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diagrams/data1.xml" ContentType="application/vnd.openxmlformats-officedocument.drawingml.diagramData+xml"/>
  <Override PartName="/word/footer9.xml" ContentType="application/vnd.openxmlformats-officedocument.wordprocessingml.footer+xml"/>
  <Override PartName="/word/header16.xml" ContentType="application/vnd.openxmlformats-officedocument.wordprocessingml.header+xml"/>
  <Override PartName="/word/diagrams/colors1.xml" ContentType="application/vnd.openxmlformats-officedocument.drawingml.diagramColors+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diagrams/drawing1.xml" ContentType="application/vnd.ms-office.drawingml.diagramDrawing+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Override PartName="/word/diagrams/quickStyle1.xml" ContentType="application/vnd.openxmlformats-officedocument.drawingml.diagramStyle+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3D61" w:rsidRPr="00900EDB" w:rsidRDefault="007C1D37" w:rsidP="00912858">
      <w:pPr>
        <w:tabs>
          <w:tab w:val="left" w:pos="567"/>
        </w:tabs>
        <w:rPr>
          <w:rFonts w:cs="Times New Roman"/>
          <w:color w:val="000000" w:themeColor="text1"/>
          <w:lang w:eastAsia="en-US"/>
        </w:rPr>
      </w:pPr>
      <w:r w:rsidRPr="007C1D37">
        <w:rPr>
          <w:color w:val="000000" w:themeColor="text1"/>
        </w:rPr>
        <w:pict>
          <v:shapetype id="_x0000_t202" coordsize="21600,21600" o:spt="202" path="m,l,21600r21600,l21600,xe">
            <v:stroke joinstyle="miter"/>
            <v:path gradientshapeok="t" o:connecttype="rect"/>
          </v:shapetype>
          <v:shape id="_x0000_s1026" type="#_x0000_t202" style="position:absolute;margin-left:-5.4pt;margin-top:568.05pt;width:278.5pt;height:202.85pt;z-index:251656192;mso-wrap-distance-left:0;mso-wrap-distance-right:9.35pt;mso-position-horizontal-relative:margin;mso-position-vertical-relative:page" stroked="f">
            <v:fill opacity="0" color2="black"/>
            <v:textbox style="mso-next-textbox:#_x0000_s1026" inset="0,0,0,0">
              <w:txbxContent>
                <w:tbl>
                  <w:tblPr>
                    <w:tblW w:w="0" w:type="auto"/>
                    <w:tblInd w:w="108" w:type="dxa"/>
                    <w:tblLayout w:type="fixed"/>
                    <w:tblLook w:val="0000"/>
                  </w:tblPr>
                  <w:tblGrid>
                    <w:gridCol w:w="5573"/>
                  </w:tblGrid>
                  <w:tr w:rsidR="00016A05">
                    <w:tc>
                      <w:tcPr>
                        <w:tcW w:w="5573" w:type="dxa"/>
                        <w:shd w:val="clear" w:color="auto" w:fill="auto"/>
                      </w:tcPr>
                      <w:p w:rsidR="00016A05" w:rsidRDefault="00016A05">
                        <w:pPr>
                          <w:pStyle w:val="NoSpacing"/>
                        </w:pPr>
                        <w:r>
                          <w:rPr>
                            <w:rFonts w:ascii="Cambria" w:hAnsi="Cambria" w:cs="Cambria"/>
                            <w:b/>
                            <w:bCs/>
                            <w:color w:val="365F91"/>
                            <w:sz w:val="48"/>
                            <w:szCs w:val="48"/>
                            <w:lang w:val="ru-RU"/>
                          </w:rPr>
                          <w:t>ИНФОРМАТОР О РАДУ ЈАВНОГ ПРЕДУЗЕЋА ЗА СКЛОНИШТА</w:t>
                        </w:r>
                      </w:p>
                    </w:tc>
                  </w:tr>
                  <w:tr w:rsidR="00016A05">
                    <w:tc>
                      <w:tcPr>
                        <w:tcW w:w="5573" w:type="dxa"/>
                        <w:shd w:val="clear" w:color="auto" w:fill="auto"/>
                      </w:tcPr>
                      <w:p w:rsidR="00016A05" w:rsidRDefault="00016A05" w:rsidP="00A401F5">
                        <w:pPr>
                          <w:pStyle w:val="NoSpacing"/>
                        </w:pPr>
                        <w:r>
                          <w:rPr>
                            <w:b/>
                            <w:bCs/>
                            <w:color w:val="365F91"/>
                            <w:sz w:val="56"/>
                            <w:szCs w:val="56"/>
                          </w:rPr>
                          <w:t>2017.</w:t>
                        </w:r>
                      </w:p>
                    </w:tc>
                  </w:tr>
                  <w:tr w:rsidR="00016A05">
                    <w:tc>
                      <w:tcPr>
                        <w:tcW w:w="5573" w:type="dxa"/>
                        <w:shd w:val="clear" w:color="auto" w:fill="auto"/>
                      </w:tcPr>
                      <w:p w:rsidR="00016A05" w:rsidRDefault="00016A05">
                        <w:pPr>
                          <w:pStyle w:val="NoSpacing"/>
                          <w:snapToGrid w:val="0"/>
                          <w:rPr>
                            <w:rFonts w:cs="Times New Roman"/>
                            <w:color w:val="484329"/>
                            <w:sz w:val="28"/>
                            <w:szCs w:val="28"/>
                          </w:rPr>
                        </w:pPr>
                      </w:p>
                    </w:tc>
                  </w:tr>
                  <w:tr w:rsidR="00016A05">
                    <w:tc>
                      <w:tcPr>
                        <w:tcW w:w="5573" w:type="dxa"/>
                        <w:shd w:val="clear" w:color="auto" w:fill="auto"/>
                      </w:tcPr>
                      <w:p w:rsidR="00016A05" w:rsidRDefault="00016A05">
                        <w:pPr>
                          <w:pStyle w:val="NoSpacing"/>
                          <w:snapToGrid w:val="0"/>
                          <w:rPr>
                            <w:rFonts w:cs="Times New Roman"/>
                          </w:rPr>
                        </w:pPr>
                      </w:p>
                    </w:tc>
                  </w:tr>
                  <w:tr w:rsidR="00016A05">
                    <w:tc>
                      <w:tcPr>
                        <w:tcW w:w="5573" w:type="dxa"/>
                        <w:shd w:val="clear" w:color="auto" w:fill="auto"/>
                      </w:tcPr>
                      <w:p w:rsidR="00016A05" w:rsidRDefault="00016A05">
                        <w:pPr>
                          <w:pStyle w:val="NoSpacing"/>
                          <w:snapToGrid w:val="0"/>
                          <w:rPr>
                            <w:rFonts w:cs="Times New Roman"/>
                          </w:rPr>
                        </w:pPr>
                      </w:p>
                    </w:tc>
                  </w:tr>
                  <w:tr w:rsidR="00016A05">
                    <w:tc>
                      <w:tcPr>
                        <w:tcW w:w="5573" w:type="dxa"/>
                        <w:shd w:val="clear" w:color="auto" w:fill="auto"/>
                      </w:tcPr>
                      <w:p w:rsidR="00016A05" w:rsidRDefault="00016A05">
                        <w:pPr>
                          <w:pStyle w:val="NoSpacing"/>
                          <w:snapToGrid w:val="0"/>
                          <w:rPr>
                            <w:rFonts w:cs="Times New Roman"/>
                            <w:b/>
                            <w:bCs/>
                          </w:rPr>
                        </w:pPr>
                      </w:p>
                    </w:tc>
                  </w:tr>
                  <w:tr w:rsidR="00016A05">
                    <w:tc>
                      <w:tcPr>
                        <w:tcW w:w="5573" w:type="dxa"/>
                        <w:shd w:val="clear" w:color="auto" w:fill="auto"/>
                      </w:tcPr>
                      <w:p w:rsidR="00016A05" w:rsidRDefault="00016A05">
                        <w:pPr>
                          <w:pStyle w:val="NoSpacing"/>
                          <w:snapToGrid w:val="0"/>
                          <w:rPr>
                            <w:rFonts w:cs="Times New Roman"/>
                            <w:b/>
                            <w:bCs/>
                          </w:rPr>
                        </w:pPr>
                      </w:p>
                    </w:tc>
                  </w:tr>
                  <w:tr w:rsidR="00016A05">
                    <w:tc>
                      <w:tcPr>
                        <w:tcW w:w="5573" w:type="dxa"/>
                        <w:shd w:val="clear" w:color="auto" w:fill="auto"/>
                      </w:tcPr>
                      <w:p w:rsidR="00016A05" w:rsidRDefault="00016A05">
                        <w:pPr>
                          <w:pStyle w:val="NoSpacing"/>
                          <w:snapToGrid w:val="0"/>
                          <w:rPr>
                            <w:rFonts w:cs="Times New Roman"/>
                            <w:b/>
                            <w:bCs/>
                          </w:rPr>
                        </w:pPr>
                      </w:p>
                    </w:tc>
                  </w:tr>
                </w:tbl>
                <w:p w:rsidR="00016A05" w:rsidRDefault="00016A05">
                  <w:r>
                    <w:t xml:space="preserve"> </w:t>
                  </w:r>
                </w:p>
              </w:txbxContent>
            </v:textbox>
            <w10:wrap type="square" anchorx="margin" anchory="page"/>
          </v:shape>
        </w:pict>
      </w:r>
      <w:r w:rsidRPr="007C1D37">
        <w:rPr>
          <w:color w:val="000000" w:themeColor="text1"/>
        </w:rPr>
        <w:pict>
          <v:group id="_x0000_s1027" style="position:absolute;margin-left:330.65pt;margin-top:151.2pt;width:264.35pt;height:690.6pt;z-index:251657216;mso-wrap-distance-left:0;mso-wrap-distance-right:0;mso-position-horizontal-relative:page;mso-position-vertical-relative:page" coordorigin="6613,3024" coordsize="5287,13813">
            <o:lock v:ext="edit" text="t"/>
            <v:shapetype id="_x0000_t32" coordsize="21600,21600" o:spt="32" o:oned="t" path="m,l21600,21600e" filled="f">
              <v:path arrowok="t" fillok="f" o:connecttype="none"/>
              <o:lock v:ext="edit" shapetype="t"/>
            </v:shapetype>
            <v:shape id="_x0000_s1028" type="#_x0000_t32" style="position:absolute;left:7517;top:1607;width:2965;height:8259;flip:x" o:connectortype="straight" strokecolor="#a7bfde" strokeweight=".26mm">
              <v:stroke color2="#584021" joinstyle="miter" endcap="square"/>
            </v:shape>
            <v:group id="_x0000_s1029" style="position:absolute;left:6613;top:11146;width:3647;height:5691;mso-wrap-distance-left:0;mso-wrap-distance-right:0" coordorigin="6613,11146" coordsize="3647,5691">
              <o:lock v:ext="edit" text="t"/>
              <v:shape id="_x0000_s1030" style="position:absolute;left:6613;top:14783;width:3646;height:2052;mso-wrap-style:none;v-text-anchor:middle" coordsize="6418,6670" path="m6418,1185r,5485l1809,6669c974,5889,,3958,1407,1987,2830,,5591,411,6418,1185xe" fillcolor="#a7bfde" stroked="f" strokecolor="#3465af">
                <v:fill color2="#584021"/>
                <v:stroke color2="#cb9a50"/>
              </v:shape>
              <v:oval id="_x0000_s1031" style="position:absolute;left:6934;top:10659;width:3284;height:1419;rotation:271;flip:y;mso-wrap-style:none;v-text-anchor:middle" fillcolor="#d3dfee" stroked="f" strokecolor="#3465af">
                <v:fill color2="#2c2011"/>
                <v:stroke color2="#cb9a50"/>
              </v:oval>
              <v:oval id="_x0000_s1032" style="position:absolute;left:7021;top:11842;width:2482;height:1070;rotation:271;flip:y;mso-wrap-style:none;v-text-anchor:middle" fillcolor="#7ba0cd" stroked="f" strokecolor="#3465af">
                <v:fill color2="#845f32"/>
                <v:stroke color2="#cb9a50"/>
              </v:oval>
            </v:group>
            <w10:wrap anchorx="page" anchory="page"/>
          </v:group>
        </w:pict>
      </w:r>
      <w:r w:rsidRPr="007C1D37">
        <w:rPr>
          <w:color w:val="000000" w:themeColor="text1"/>
        </w:rPr>
        <w:pict>
          <v:group id="_x0000_s1033" style="position:absolute;margin-left:182.65pt;margin-top:0;width:332.7pt;height:227.25pt;z-index:251658240;mso-wrap-distance-left:0;mso-wrap-distance-right:0;mso-position-horizontal-relative:page;mso-position-vertical-relative:page" coordorigin="3653" coordsize="6654,4546">
            <o:lock v:ext="edit" text="t"/>
            <v:shape id="_x0000_s1034" type="#_x0000_t32" style="position:absolute;left:2236;top:-1416;width:2524;height:2241" o:connectortype="straight" strokecolor="#a7bfde" strokeweight=".26mm">
              <v:stroke color2="#584021" joinstyle="miter" endcap="square"/>
            </v:shape>
            <v:oval id="_x0000_s1035" style="position:absolute;left:6915;top:2153;width:3391;height:2391;mso-wrap-style:none;v-text-anchor:middle" fillcolor="#a7bfde" stroked="f" strokecolor="#3465af">
              <v:fill color2="#584021"/>
              <v:stroke color2="#cb9a50"/>
            </v:oval>
            <v:oval id="_x0000_s1036" style="position:absolute;left:6996;top:2511;width:2773;height:1955;mso-wrap-style:none;v-text-anchor:middle" fillcolor="#d3dfee" stroked="f" strokecolor="#3465af">
              <v:fill color2="#2c2011"/>
              <v:stroke color2="#cb9a50"/>
            </v:oval>
            <v:oval id="_x0000_s1037" style="position:absolute;left:7066;top:2889;width:2102;height:1482;mso-wrap-style:none;v-text-anchor:middle" fillcolor="#7ba0cd" stroked="f" strokecolor="#3465af">
              <v:fill color2="#845f32"/>
              <v:stroke color2="#cb9a50"/>
            </v:oval>
            <w10:wrap anchorx="page" anchory="page"/>
          </v:group>
        </w:pict>
      </w:r>
      <w:r w:rsidRPr="007C1D37">
        <w:rPr>
          <w:color w:val="000000" w:themeColor="text1"/>
        </w:rPr>
        <w:pict>
          <v:group id="_x0000_s1038" style="position:absolute;margin-left:-464.8pt;margin-top:0;width:464.95pt;height:380.9pt;z-index:251659264;mso-wrap-distance-left:0;mso-wrap-distance-right:0;mso-position-horizontal-relative:margin;mso-position-vertical-relative:page" coordorigin="-9296" coordsize="9299,7618">
            <o:lock v:ext="edit" text="t"/>
            <v:shape id="_x0000_s1039" type="#_x0000_t32" style="position:absolute;left:3333;top:-1416;width:4549;height:5251" o:connectortype="straight" strokecolor="#a7bfde" strokeweight=".26mm">
              <v:stroke color2="#584021" joinstyle="miter" endcap="square"/>
            </v:shape>
            <v:group id="_x0000_s1040" style="position:absolute;left:-9296;top:6043;width:1340;height:1575;mso-wrap-distance-left:0;mso-wrap-distance-right:0" coordorigin="-9296,6043" coordsize="1340,1575">
              <o:lock v:ext="edit" text="t"/>
              <v:oval id="_x0000_s1041" style="position:absolute;left:-9296;top:6043;width:1339;height:1574;mso-wrap-style:none;v-text-anchor:middle" fillcolor="#a7bfde" stroked="f" strokecolor="#3465af">
                <v:fill color2="#584021"/>
                <v:stroke color2="#cb9a50"/>
              </v:oval>
              <v:oval id="_x0000_s1042" style="position:absolute;left:-9262;top:6280;width:1095;height:1287;mso-wrap-style:none;v-text-anchor:middle" fillcolor="#d3dfee" stroked="f" strokecolor="#3465af">
                <v:fill color2="#2c2011"/>
                <v:stroke color2="#cb9a50"/>
              </v:oval>
              <v:oval id="_x0000_s1043" style="position:absolute;left:-9235;top:6523;width:830;height:975;mso-wrap-style:none;v-text-anchor:middle" fillcolor="#7ba0cd" stroked="f" strokecolor="#3465af">
                <v:fill color2="#845f32"/>
                <v:stroke color2="#cb9a50"/>
              </v:oval>
            </v:group>
            <w10:wrap anchorx="margin" anchory="page"/>
          </v:group>
        </w:pict>
      </w:r>
    </w:p>
    <w:p w:rsidR="003B3D61" w:rsidRPr="00900EDB" w:rsidRDefault="003B3D61">
      <w:pPr>
        <w:pageBreakBefore/>
        <w:jc w:val="center"/>
        <w:rPr>
          <w:rFonts w:ascii="Times New Roman" w:hAnsi="Times New Roman" w:cs="Times New Roman"/>
          <w:color w:val="000000" w:themeColor="text1"/>
          <w:sz w:val="40"/>
          <w:szCs w:val="40"/>
        </w:rPr>
      </w:pPr>
    </w:p>
    <w:sdt>
      <w:sdtPr>
        <w:rPr>
          <w:rFonts w:ascii="Times New Roman" w:hAnsi="Times New Roman" w:cs="Times New Roman"/>
          <w:b w:val="0"/>
          <w:bCs w:val="0"/>
          <w:color w:val="000000" w:themeColor="text1"/>
          <w:sz w:val="24"/>
          <w:szCs w:val="24"/>
        </w:rPr>
        <w:id w:val="6428084"/>
        <w:docPartObj>
          <w:docPartGallery w:val="Table of Contents"/>
          <w:docPartUnique/>
        </w:docPartObj>
      </w:sdtPr>
      <w:sdtContent>
        <w:p w:rsidR="00AD3E4B" w:rsidRPr="00907902" w:rsidRDefault="002540E0" w:rsidP="00ED304D">
          <w:pPr>
            <w:pStyle w:val="Caption"/>
            <w:jc w:val="center"/>
            <w:rPr>
              <w:color w:val="C00000"/>
              <w:lang w:val="sr-Cyrl-CS"/>
            </w:rPr>
          </w:pPr>
          <w:r w:rsidRPr="00900EDB">
            <w:rPr>
              <w:rFonts w:ascii="Times New Roman" w:hAnsi="Times New Roman" w:cs="Times New Roman"/>
              <w:color w:val="000000" w:themeColor="text1"/>
              <w:sz w:val="24"/>
              <w:szCs w:val="24"/>
              <w:lang w:val="sr-Cyrl-CS"/>
            </w:rPr>
            <w:t>С А Д Р Ж А Ј</w:t>
          </w:r>
          <w:r w:rsidR="002C6064" w:rsidRPr="00900EDB">
            <w:rPr>
              <w:rFonts w:ascii="Times New Roman" w:hAnsi="Times New Roman" w:cs="Times New Roman"/>
              <w:color w:val="000000" w:themeColor="text1"/>
              <w:sz w:val="24"/>
              <w:szCs w:val="24"/>
              <w:lang w:val="sr-Cyrl-CS"/>
            </w:rPr>
            <w:t xml:space="preserve"> </w:t>
          </w:r>
          <w:r w:rsidR="006D1A73" w:rsidRPr="00900EDB">
            <w:rPr>
              <w:rFonts w:ascii="Times New Roman" w:hAnsi="Times New Roman" w:cs="Times New Roman"/>
              <w:color w:val="000000" w:themeColor="text1"/>
              <w:sz w:val="24"/>
              <w:szCs w:val="24"/>
              <w:lang w:val="sr-Cyrl-CS"/>
            </w:rPr>
            <w:t xml:space="preserve"> </w:t>
          </w:r>
          <w:r w:rsidR="00FB1250" w:rsidRPr="00900EDB">
            <w:rPr>
              <w:rFonts w:ascii="Times New Roman" w:hAnsi="Times New Roman" w:cs="Times New Roman"/>
              <w:color w:val="000000" w:themeColor="text1"/>
              <w:sz w:val="24"/>
              <w:szCs w:val="24"/>
              <w:lang w:val="sr-Cyrl-CS"/>
            </w:rPr>
            <w:t xml:space="preserve"> </w:t>
          </w:r>
          <w:r w:rsidR="00746100">
            <w:rPr>
              <w:rFonts w:ascii="Times New Roman" w:hAnsi="Times New Roman" w:cs="Times New Roman"/>
              <w:color w:val="000000" w:themeColor="text1"/>
              <w:sz w:val="24"/>
              <w:szCs w:val="24"/>
            </w:rPr>
            <w:t xml:space="preserve"> </w:t>
          </w:r>
          <w:r w:rsidR="00025BE1">
            <w:rPr>
              <w:rFonts w:ascii="Times New Roman" w:hAnsi="Times New Roman" w:cs="Times New Roman"/>
              <w:color w:val="000000" w:themeColor="text1"/>
              <w:sz w:val="24"/>
              <w:szCs w:val="24"/>
              <w:lang w:val="sr-Cyrl-CS"/>
            </w:rPr>
            <w:t xml:space="preserve"> </w:t>
          </w:r>
        </w:p>
        <w:p w:rsidR="007014DA" w:rsidRPr="00900EDB" w:rsidRDefault="007C1D37">
          <w:pPr>
            <w:pStyle w:val="TOC1"/>
            <w:tabs>
              <w:tab w:val="right" w:leader="dot" w:pos="9062"/>
            </w:tabs>
            <w:rPr>
              <w:rFonts w:asciiTheme="minorHAnsi" w:eastAsiaTheme="minorEastAsia" w:hAnsiTheme="minorHAnsi" w:cstheme="minorBidi"/>
              <w:noProof/>
              <w:color w:val="000000" w:themeColor="text1"/>
              <w:sz w:val="22"/>
              <w:szCs w:val="22"/>
              <w:lang w:val="en-US"/>
            </w:rPr>
          </w:pPr>
          <w:r w:rsidRPr="007C1D37">
            <w:rPr>
              <w:rFonts w:ascii="Times New Roman" w:hAnsi="Times New Roman" w:cs="Times New Roman"/>
              <w:color w:val="000000" w:themeColor="text1"/>
              <w:sz w:val="24"/>
              <w:szCs w:val="24"/>
            </w:rPr>
            <w:fldChar w:fldCharType="begin"/>
          </w:r>
          <w:r w:rsidR="00E220F5" w:rsidRPr="00900EDB">
            <w:rPr>
              <w:rFonts w:ascii="Times New Roman" w:hAnsi="Times New Roman" w:cs="Times New Roman"/>
              <w:color w:val="000000" w:themeColor="text1"/>
              <w:sz w:val="24"/>
              <w:szCs w:val="24"/>
            </w:rPr>
            <w:instrText xml:space="preserve"> TOC \o "1-3" \h \z \u </w:instrText>
          </w:r>
          <w:r w:rsidRPr="007C1D37">
            <w:rPr>
              <w:rFonts w:ascii="Times New Roman" w:hAnsi="Times New Roman" w:cs="Times New Roman"/>
              <w:color w:val="000000" w:themeColor="text1"/>
              <w:sz w:val="24"/>
              <w:szCs w:val="24"/>
            </w:rPr>
            <w:fldChar w:fldCharType="separate"/>
          </w:r>
          <w:hyperlink w:anchor="_Toc481060144" w:history="1">
            <w:r w:rsidR="007014DA" w:rsidRPr="00900EDB">
              <w:rPr>
                <w:rStyle w:val="Hyperlink"/>
                <w:rFonts w:ascii="Times New Roman" w:hAnsi="Times New Roman"/>
                <w:noProof/>
                <w:color w:val="000000" w:themeColor="text1"/>
              </w:rPr>
              <w:t>1.</w:t>
            </w:r>
            <w:r w:rsidR="007014DA" w:rsidRPr="00900EDB">
              <w:rPr>
                <w:rFonts w:asciiTheme="minorHAnsi" w:eastAsiaTheme="minorEastAsia" w:hAnsiTheme="minorHAnsi" w:cstheme="minorBidi"/>
                <w:noProof/>
                <w:color w:val="000000" w:themeColor="text1"/>
                <w:sz w:val="22"/>
                <w:szCs w:val="22"/>
                <w:lang w:val="en-US"/>
              </w:rPr>
              <w:tab/>
            </w:r>
            <w:r w:rsidR="007014DA" w:rsidRPr="00900EDB">
              <w:rPr>
                <w:rStyle w:val="Hyperlink"/>
                <w:rFonts w:ascii="Times New Roman" w:hAnsi="Times New Roman"/>
                <w:noProof/>
                <w:color w:val="000000" w:themeColor="text1"/>
              </w:rPr>
              <w:t>Основни подаци о државном органу и информатору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_Toc481060144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3</w:t>
            </w:r>
            <w:r w:rsidRPr="00900EDB">
              <w:rPr>
                <w:noProof/>
                <w:webHidden/>
                <w:color w:val="000000" w:themeColor="text1"/>
              </w:rPr>
              <w:fldChar w:fldCharType="end"/>
            </w:r>
          </w:hyperlink>
        </w:p>
        <w:p w:rsidR="007014DA" w:rsidRPr="00900EDB" w:rsidRDefault="007C1D37">
          <w:pPr>
            <w:pStyle w:val="TOC2"/>
            <w:tabs>
              <w:tab w:val="right" w:leader="dot" w:pos="9062"/>
            </w:tabs>
            <w:rPr>
              <w:rFonts w:asciiTheme="minorHAnsi" w:eastAsiaTheme="minorEastAsia" w:hAnsiTheme="minorHAnsi" w:cstheme="minorBidi"/>
              <w:noProof/>
              <w:color w:val="000000" w:themeColor="text1"/>
              <w:lang w:eastAsia="en-US"/>
            </w:rPr>
          </w:pPr>
          <w:hyperlink w:anchor="_Toc481060145" w:history="1">
            <w:r w:rsidR="007014DA" w:rsidRPr="00900EDB">
              <w:rPr>
                <w:rStyle w:val="Hyperlink"/>
                <w:rFonts w:ascii="Times New Roman" w:hAnsi="Times New Roman"/>
                <w:noProof/>
                <w:color w:val="000000" w:themeColor="text1"/>
                <w:lang w:val="ru-RU"/>
              </w:rPr>
              <w:t xml:space="preserve">1.1 </w:t>
            </w:r>
            <w:r w:rsidR="007014DA" w:rsidRPr="00900EDB">
              <w:rPr>
                <w:rStyle w:val="Hyperlink"/>
                <w:rFonts w:ascii="Times New Roman" w:hAnsi="Times New Roman"/>
                <w:noProof/>
                <w:color w:val="000000" w:themeColor="text1"/>
                <w:sz w:val="20"/>
                <w:szCs w:val="20"/>
                <w:lang w:val="ru-RU"/>
              </w:rPr>
              <w:t>Основни подаци о јавном предузећу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_Toc481060145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3</w:t>
            </w:r>
            <w:r w:rsidRPr="00900EDB">
              <w:rPr>
                <w:noProof/>
                <w:webHidden/>
                <w:color w:val="000000" w:themeColor="text1"/>
              </w:rPr>
              <w:fldChar w:fldCharType="end"/>
            </w:r>
          </w:hyperlink>
        </w:p>
        <w:p w:rsidR="007014DA" w:rsidRPr="00900EDB" w:rsidRDefault="007C1D37">
          <w:pPr>
            <w:pStyle w:val="TOC1"/>
            <w:tabs>
              <w:tab w:val="right" w:leader="dot" w:pos="9062"/>
            </w:tabs>
            <w:rPr>
              <w:color w:val="000000" w:themeColor="text1"/>
              <w:lang w:val="en-US"/>
            </w:rPr>
          </w:pPr>
          <w:hyperlink w:anchor="_Toc481060146" w:history="1">
            <w:r w:rsidR="007014DA" w:rsidRPr="00900EDB">
              <w:rPr>
                <w:rStyle w:val="Hyperlink"/>
                <w:rFonts w:ascii="Times New Roman" w:hAnsi="Times New Roman"/>
                <w:noProof/>
                <w:color w:val="000000" w:themeColor="text1"/>
              </w:rPr>
              <w:t>2. Организациона структура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_Toc481060146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4</w:t>
            </w:r>
            <w:r w:rsidRPr="00900EDB">
              <w:rPr>
                <w:noProof/>
                <w:webHidden/>
                <w:color w:val="000000" w:themeColor="text1"/>
              </w:rPr>
              <w:fldChar w:fldCharType="end"/>
            </w:r>
          </w:hyperlink>
        </w:p>
        <w:p w:rsidR="0080133A" w:rsidRPr="00900EDB" w:rsidRDefault="0080133A" w:rsidP="0080133A">
          <w:pPr>
            <w:rPr>
              <w:rFonts w:asciiTheme="minorHAnsi" w:hAnsiTheme="minorHAnsi" w:cs="Times New Roman"/>
              <w:color w:val="000000" w:themeColor="text1"/>
              <w:sz w:val="20"/>
              <w:szCs w:val="20"/>
              <w:lang w:val="sr-Cyrl-CS" w:eastAsia="en-US"/>
            </w:rPr>
          </w:pPr>
          <w:r w:rsidRPr="00900EDB">
            <w:rPr>
              <w:rFonts w:ascii="Times New Roman" w:hAnsi="Times New Roman" w:cs="Times New Roman"/>
              <w:color w:val="000000" w:themeColor="text1"/>
              <w:sz w:val="20"/>
              <w:szCs w:val="20"/>
              <w:lang w:eastAsia="en-US"/>
            </w:rPr>
            <w:t xml:space="preserve">2.1 </w:t>
          </w:r>
          <w:r w:rsidRPr="00900EDB">
            <w:rPr>
              <w:rFonts w:ascii="Times New Roman" w:hAnsi="Times New Roman" w:cs="Times New Roman"/>
              <w:color w:val="000000" w:themeColor="text1"/>
              <w:sz w:val="20"/>
              <w:szCs w:val="20"/>
              <w:lang w:val="sr-Cyrl-CS" w:eastAsia="en-US"/>
            </w:rPr>
            <w:t>Структура запослених.....................................................................................................................................</w:t>
          </w:r>
          <w:r w:rsidRPr="00900EDB">
            <w:rPr>
              <w:rFonts w:asciiTheme="minorHAnsi" w:hAnsiTheme="minorHAnsi" w:cs="Times New Roman"/>
              <w:color w:val="000000" w:themeColor="text1"/>
              <w:sz w:val="20"/>
              <w:szCs w:val="20"/>
              <w:lang w:val="sr-Cyrl-CS" w:eastAsia="en-US"/>
            </w:rPr>
            <w:t>1</w:t>
          </w:r>
          <w:r w:rsidR="0040423B" w:rsidRPr="00900EDB">
            <w:rPr>
              <w:rFonts w:asciiTheme="minorHAnsi" w:hAnsiTheme="minorHAnsi" w:cs="Times New Roman"/>
              <w:color w:val="000000" w:themeColor="text1"/>
              <w:sz w:val="20"/>
              <w:szCs w:val="20"/>
              <w:lang w:val="sr-Cyrl-CS" w:eastAsia="en-US"/>
            </w:rPr>
            <w:t>6</w:t>
          </w:r>
        </w:p>
        <w:p w:rsidR="007014DA" w:rsidRPr="00900EDB"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47" w:history="1">
            <w:r w:rsidR="007014DA" w:rsidRPr="00900EDB">
              <w:rPr>
                <w:rStyle w:val="Hyperlink"/>
                <w:noProof/>
                <w:color w:val="000000" w:themeColor="text1"/>
              </w:rPr>
              <w:t xml:space="preserve">3.  </w:t>
            </w:r>
            <w:r w:rsidR="007014DA" w:rsidRPr="00900EDB">
              <w:rPr>
                <w:rStyle w:val="Hyperlink"/>
                <w:rFonts w:ascii="Times New Roman" w:hAnsi="Times New Roman"/>
                <w:noProof/>
                <w:color w:val="000000" w:themeColor="text1"/>
              </w:rPr>
              <w:t>Опис органа предузећа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_Toc481060147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1</w:t>
            </w:r>
            <w:r w:rsidRPr="00900EDB">
              <w:rPr>
                <w:noProof/>
                <w:webHidden/>
                <w:color w:val="000000" w:themeColor="text1"/>
              </w:rPr>
              <w:fldChar w:fldCharType="end"/>
            </w:r>
          </w:hyperlink>
          <w:r w:rsidR="0040423B" w:rsidRPr="00900EDB">
            <w:rPr>
              <w:color w:val="000000" w:themeColor="text1"/>
              <w:lang w:val="sr-Cyrl-CS"/>
            </w:rPr>
            <w:t>7</w:t>
          </w:r>
        </w:p>
        <w:p w:rsidR="007014DA" w:rsidRPr="00900EDB" w:rsidRDefault="007C1D37">
          <w:pPr>
            <w:pStyle w:val="TOC1"/>
            <w:tabs>
              <w:tab w:val="right" w:leader="dot" w:pos="9062"/>
            </w:tabs>
            <w:rPr>
              <w:color w:val="000000" w:themeColor="text1"/>
              <w:lang w:val="sr-Cyrl-CS"/>
            </w:rPr>
          </w:pPr>
          <w:hyperlink w:anchor="_Toc481060148" w:history="1">
            <w:r w:rsidR="007014DA" w:rsidRPr="00900EDB">
              <w:rPr>
                <w:rStyle w:val="Hyperlink"/>
                <w:noProof/>
                <w:color w:val="000000" w:themeColor="text1"/>
              </w:rPr>
              <w:t xml:space="preserve">4. </w:t>
            </w:r>
            <w:r w:rsidR="007014DA" w:rsidRPr="00900EDB">
              <w:rPr>
                <w:rStyle w:val="Hyperlink"/>
                <w:rFonts w:ascii="Times New Roman" w:hAnsi="Times New Roman"/>
                <w:noProof/>
                <w:color w:val="000000" w:themeColor="text1"/>
              </w:rPr>
              <w:t>Опис правила у вези са јавношћу рада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_Toc481060148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1</w:t>
            </w:r>
            <w:r w:rsidRPr="00900EDB">
              <w:rPr>
                <w:noProof/>
                <w:webHidden/>
                <w:color w:val="000000" w:themeColor="text1"/>
              </w:rPr>
              <w:fldChar w:fldCharType="end"/>
            </w:r>
          </w:hyperlink>
          <w:r w:rsidR="0040423B" w:rsidRPr="00900EDB">
            <w:rPr>
              <w:color w:val="000000" w:themeColor="text1"/>
              <w:lang w:val="sr-Cyrl-CS"/>
            </w:rPr>
            <w:t>8</w:t>
          </w:r>
        </w:p>
        <w:p w:rsidR="0080133A" w:rsidRDefault="0080133A" w:rsidP="0080133A">
          <w:pPr>
            <w:rPr>
              <w:rFonts w:asciiTheme="minorHAnsi" w:hAnsiTheme="minorHAnsi" w:cs="Times New Roman"/>
              <w:color w:val="000000" w:themeColor="text1"/>
              <w:sz w:val="20"/>
              <w:szCs w:val="20"/>
              <w:lang w:val="sr-Cyrl-CS" w:eastAsia="en-US"/>
            </w:rPr>
          </w:pPr>
          <w:r w:rsidRPr="00900EDB">
            <w:rPr>
              <w:rFonts w:ascii="Times New Roman" w:hAnsi="Times New Roman" w:cs="Times New Roman"/>
              <w:color w:val="000000" w:themeColor="text1"/>
              <w:sz w:val="20"/>
              <w:szCs w:val="20"/>
              <w:lang w:val="sr-Cyrl-CS" w:eastAsia="en-US"/>
            </w:rPr>
            <w:t>5. Списак најчешће тражених информација од јавног значаја.........................................................................</w:t>
          </w:r>
          <w:r w:rsidRPr="00900EDB">
            <w:rPr>
              <w:rFonts w:asciiTheme="minorHAnsi" w:hAnsiTheme="minorHAnsi" w:cs="Times New Roman"/>
              <w:color w:val="000000" w:themeColor="text1"/>
              <w:sz w:val="20"/>
              <w:szCs w:val="20"/>
              <w:lang w:val="sr-Cyrl-CS" w:eastAsia="en-US"/>
            </w:rPr>
            <w:t>1</w:t>
          </w:r>
          <w:r w:rsidR="0040423B" w:rsidRPr="00900EDB">
            <w:rPr>
              <w:rFonts w:asciiTheme="minorHAnsi" w:hAnsiTheme="minorHAnsi" w:cs="Times New Roman"/>
              <w:color w:val="000000" w:themeColor="text1"/>
              <w:sz w:val="20"/>
              <w:szCs w:val="20"/>
              <w:lang w:val="sr-Cyrl-CS" w:eastAsia="en-US"/>
            </w:rPr>
            <w:t>9</w:t>
          </w:r>
        </w:p>
        <w:p w:rsidR="0010529C" w:rsidRPr="0010529C" w:rsidRDefault="0010529C" w:rsidP="0080133A">
          <w:pPr>
            <w:rPr>
              <w:rFonts w:ascii="Times New Roman" w:hAnsi="Times New Roman" w:cs="Times New Roman"/>
              <w:color w:val="000000" w:themeColor="text1"/>
              <w:sz w:val="20"/>
              <w:szCs w:val="20"/>
              <w:lang w:val="sr-Cyrl-CS" w:eastAsia="en-US"/>
            </w:rPr>
          </w:pPr>
          <w:r>
            <w:rPr>
              <w:rFonts w:asciiTheme="minorHAnsi" w:hAnsiTheme="minorHAnsi" w:cs="Times New Roman"/>
              <w:color w:val="000000" w:themeColor="text1"/>
              <w:sz w:val="20"/>
              <w:szCs w:val="20"/>
              <w:lang w:val="sr-Cyrl-CS" w:eastAsia="en-US"/>
            </w:rPr>
            <w:t xml:space="preserve">6. </w:t>
          </w:r>
          <w:r>
            <w:rPr>
              <w:rFonts w:ascii="Times New Roman" w:hAnsi="Times New Roman" w:cs="Times New Roman"/>
              <w:color w:val="000000" w:themeColor="text1"/>
              <w:sz w:val="20"/>
              <w:szCs w:val="20"/>
              <w:lang w:val="sr-Cyrl-CS" w:eastAsia="en-US"/>
            </w:rPr>
            <w:t>Опис надлежности, овлашћења и обавеза ......................................................................................................20</w:t>
          </w:r>
        </w:p>
        <w:p w:rsidR="007014DA" w:rsidRPr="00900EDB" w:rsidRDefault="007C1D37">
          <w:pPr>
            <w:pStyle w:val="TOC1"/>
            <w:tabs>
              <w:tab w:val="right" w:leader="dot" w:pos="9062"/>
            </w:tabs>
            <w:rPr>
              <w:rFonts w:asciiTheme="minorHAnsi" w:eastAsiaTheme="minorEastAsia" w:hAnsiTheme="minorHAnsi" w:cstheme="minorBidi"/>
              <w:noProof/>
              <w:color w:val="000000" w:themeColor="text1"/>
              <w:sz w:val="22"/>
              <w:szCs w:val="22"/>
              <w:lang w:val="en-US"/>
            </w:rPr>
          </w:pPr>
          <w:hyperlink w:anchor="_Toc481060150" w:history="1">
            <w:r w:rsidR="0010529C">
              <w:rPr>
                <w:rStyle w:val="Hyperlink"/>
                <w:noProof/>
                <w:color w:val="000000" w:themeColor="text1"/>
                <w:lang w:val="sr-Cyrl-CS"/>
              </w:rPr>
              <w:t>7</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Опис поступања у оквиру надлежности, овлашћења и обавеза</w:t>
            </w:r>
            <w:r w:rsidR="007014DA" w:rsidRPr="00900EDB">
              <w:rPr>
                <w:noProof/>
                <w:webHidden/>
                <w:color w:val="000000" w:themeColor="text1"/>
              </w:rPr>
              <w:tab/>
            </w:r>
            <w:r w:rsidR="00ED304D">
              <w:rPr>
                <w:noProof/>
                <w:webHidden/>
                <w:color w:val="000000" w:themeColor="text1"/>
                <w:lang w:val="sr-Cyrl-CS"/>
              </w:rPr>
              <w:t>20</w:t>
            </w:r>
          </w:hyperlink>
        </w:p>
        <w:p w:rsidR="007014DA" w:rsidRPr="00900EDB"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1" w:history="1">
            <w:r w:rsidR="0010529C">
              <w:rPr>
                <w:rStyle w:val="Hyperlink"/>
                <w:noProof/>
                <w:color w:val="000000" w:themeColor="text1"/>
                <w:lang w:val="sr-Cyrl-CS"/>
              </w:rPr>
              <w:t>8</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Навођење прописа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_Toc481060151 \h </w:instrText>
            </w:r>
            <w:r w:rsidRPr="00900EDB">
              <w:rPr>
                <w:noProof/>
                <w:webHidden/>
                <w:color w:val="000000" w:themeColor="text1"/>
              </w:rPr>
            </w:r>
            <w:r w:rsidRPr="00900EDB">
              <w:rPr>
                <w:noProof/>
                <w:webHidden/>
                <w:color w:val="000000" w:themeColor="text1"/>
              </w:rPr>
              <w:fldChar w:fldCharType="separate"/>
            </w:r>
            <w:r w:rsidR="00747D30" w:rsidRPr="00900EDB">
              <w:rPr>
                <w:noProof/>
                <w:webHidden/>
                <w:color w:val="000000" w:themeColor="text1"/>
                <w:lang w:val="sr-Cyrl-CS"/>
              </w:rPr>
              <w:t>2</w:t>
            </w:r>
            <w:r w:rsidRPr="00900EDB">
              <w:rPr>
                <w:noProof/>
                <w:webHidden/>
                <w:color w:val="000000" w:themeColor="text1"/>
              </w:rPr>
              <w:fldChar w:fldCharType="end"/>
            </w:r>
          </w:hyperlink>
          <w:r w:rsidR="00747D30" w:rsidRPr="00900EDB">
            <w:rPr>
              <w:color w:val="000000" w:themeColor="text1"/>
              <w:lang w:val="sr-Cyrl-CS"/>
            </w:rPr>
            <w:t>0</w:t>
          </w:r>
        </w:p>
        <w:p w:rsidR="007014DA" w:rsidRPr="00900EDB"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2" w:history="1">
            <w:r w:rsidR="0010529C">
              <w:rPr>
                <w:rStyle w:val="Hyperlink"/>
                <w:noProof/>
                <w:color w:val="000000" w:themeColor="text1"/>
                <w:lang w:val="sr-Cyrl-CS"/>
              </w:rPr>
              <w:t>9</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Услуге које орган пружа заинтересованим лицима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_Toc481060152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747D30" w:rsidRPr="00900EDB">
            <w:rPr>
              <w:color w:val="000000" w:themeColor="text1"/>
              <w:lang w:val="sr-Cyrl-CS"/>
            </w:rPr>
            <w:t>3</w:t>
          </w:r>
        </w:p>
        <w:p w:rsidR="007014DA" w:rsidRPr="00900EDB"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3" w:history="1">
            <w:r w:rsidR="007014DA" w:rsidRPr="00900EDB">
              <w:rPr>
                <w:rStyle w:val="Hyperlink"/>
                <w:noProof/>
                <w:color w:val="000000" w:themeColor="text1"/>
              </w:rPr>
              <w:t xml:space="preserve">10. </w:t>
            </w:r>
            <w:r w:rsidR="007014DA" w:rsidRPr="00900EDB">
              <w:rPr>
                <w:rStyle w:val="Hyperlink"/>
                <w:rFonts w:ascii="Times New Roman" w:hAnsi="Times New Roman"/>
                <w:noProof/>
                <w:color w:val="000000" w:themeColor="text1"/>
              </w:rPr>
              <w:t>Поступак ради пружања услуга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_Toc481060153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747D30" w:rsidRPr="00900EDB">
            <w:rPr>
              <w:color w:val="000000" w:themeColor="text1"/>
              <w:lang w:val="sr-Cyrl-CS"/>
            </w:rPr>
            <w:t>3</w:t>
          </w:r>
        </w:p>
        <w:p w:rsidR="007014DA" w:rsidRPr="00900EDB"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4" w:history="1">
            <w:r w:rsidR="007014DA" w:rsidRPr="00900EDB">
              <w:rPr>
                <w:rStyle w:val="Hyperlink"/>
                <w:noProof/>
                <w:color w:val="000000" w:themeColor="text1"/>
              </w:rPr>
              <w:t xml:space="preserve">11. </w:t>
            </w:r>
            <w:r w:rsidR="007014DA" w:rsidRPr="00900EDB">
              <w:rPr>
                <w:rStyle w:val="Hyperlink"/>
                <w:rFonts w:ascii="Times New Roman" w:hAnsi="Times New Roman"/>
                <w:noProof/>
                <w:color w:val="000000" w:themeColor="text1"/>
              </w:rPr>
              <w:t>Преглед података о пруженим услугама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_Toc481060154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747D30" w:rsidRPr="00900EDB">
            <w:rPr>
              <w:color w:val="000000" w:themeColor="text1"/>
              <w:lang w:val="sr-Cyrl-CS"/>
            </w:rPr>
            <w:t>3</w:t>
          </w:r>
        </w:p>
        <w:p w:rsidR="007014DA" w:rsidRPr="0010529C"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5" w:history="1">
            <w:r w:rsidR="007014DA" w:rsidRPr="00900EDB">
              <w:rPr>
                <w:rStyle w:val="Hyperlink"/>
                <w:rFonts w:ascii="Times New Roman" w:hAnsi="Times New Roman"/>
                <w:noProof/>
                <w:color w:val="000000" w:themeColor="text1"/>
              </w:rPr>
              <w:t>12. Планирани финансијски показатељи за 2017. годину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_Toc481060155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10529C">
            <w:rPr>
              <w:lang w:val="sr-Cyrl-CS"/>
            </w:rPr>
            <w:t>6</w:t>
          </w:r>
        </w:p>
        <w:p w:rsidR="007014DA" w:rsidRPr="0010529C"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6" w:history="1">
            <w:r w:rsidR="007014DA" w:rsidRPr="00900EDB">
              <w:rPr>
                <w:rStyle w:val="Hyperlink"/>
                <w:noProof/>
                <w:color w:val="000000" w:themeColor="text1"/>
              </w:rPr>
              <w:t xml:space="preserve">12.1 </w:t>
            </w:r>
            <w:r w:rsidR="007014DA" w:rsidRPr="00900EDB">
              <w:rPr>
                <w:rStyle w:val="Hyperlink"/>
                <w:rFonts w:ascii="Times New Roman" w:hAnsi="Times New Roman"/>
                <w:noProof/>
                <w:color w:val="000000" w:themeColor="text1"/>
              </w:rPr>
              <w:t>Планирани квартални биланс стања за 2017. годину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_Toc481060156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10529C">
            <w:rPr>
              <w:lang w:val="sr-Cyrl-CS"/>
            </w:rPr>
            <w:t>6</w:t>
          </w:r>
        </w:p>
        <w:p w:rsidR="007014DA" w:rsidRPr="00900EDB"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7" w:history="1">
            <w:r w:rsidR="007014DA" w:rsidRPr="00900EDB">
              <w:rPr>
                <w:rStyle w:val="Hyperlink"/>
                <w:rFonts w:ascii="Times New Roman" w:hAnsi="Times New Roman"/>
                <w:noProof/>
                <w:color w:val="000000" w:themeColor="text1"/>
              </w:rPr>
              <w:t>12.2. Планирани квартални биланс успеха у периоду од 01.01.2017. до</w:t>
            </w:r>
          </w:hyperlink>
          <w:r w:rsidR="005E2903" w:rsidRPr="00900EDB">
            <w:rPr>
              <w:color w:val="000000" w:themeColor="text1"/>
              <w:lang w:val="sr-Cyrl-CS"/>
            </w:rPr>
            <w:t xml:space="preserve"> </w:t>
          </w:r>
          <w:hyperlink w:anchor="_Toc481060158" w:history="1">
            <w:r w:rsidR="007014DA" w:rsidRPr="00900EDB">
              <w:rPr>
                <w:rStyle w:val="Hyperlink"/>
                <w:rFonts w:ascii="Times New Roman" w:hAnsi="Times New Roman"/>
                <w:noProof/>
                <w:color w:val="000000" w:themeColor="text1"/>
              </w:rPr>
              <w:t>31.12.2017. године</w:t>
            </w:r>
            <w:r w:rsidR="007014DA" w:rsidRPr="00900EDB">
              <w:rPr>
                <w:noProof/>
                <w:webHidden/>
                <w:color w:val="000000" w:themeColor="text1"/>
              </w:rPr>
              <w:tab/>
            </w:r>
          </w:hyperlink>
          <w:r w:rsidR="00747D30" w:rsidRPr="00900EDB">
            <w:rPr>
              <w:color w:val="000000" w:themeColor="text1"/>
              <w:lang w:val="sr-Cyrl-CS"/>
            </w:rPr>
            <w:t>3</w:t>
          </w:r>
          <w:r w:rsidR="0010529C">
            <w:rPr>
              <w:color w:val="000000" w:themeColor="text1"/>
              <w:lang w:val="sr-Cyrl-CS"/>
            </w:rPr>
            <w:t>1</w:t>
          </w:r>
        </w:p>
        <w:p w:rsidR="007014DA" w:rsidRPr="0010529C"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9" w:history="1">
            <w:r w:rsidR="007014DA" w:rsidRPr="00900EDB">
              <w:rPr>
                <w:rStyle w:val="Hyperlink"/>
                <w:rFonts w:ascii="Times New Roman" w:hAnsi="Times New Roman"/>
                <w:noProof/>
                <w:color w:val="000000" w:themeColor="text1"/>
              </w:rPr>
              <w:t>12.3.  Реализација Програма пословања  за 201</w:t>
            </w:r>
            <w:r w:rsidR="00F42931" w:rsidRPr="00900EDB">
              <w:rPr>
                <w:rStyle w:val="Hyperlink"/>
                <w:rFonts w:ascii="Times New Roman" w:hAnsi="Times New Roman"/>
                <w:noProof/>
                <w:color w:val="000000" w:themeColor="text1"/>
                <w:lang w:val="sr-Cyrl-CS"/>
              </w:rPr>
              <w:t>7</w:t>
            </w:r>
            <w:r w:rsidR="007014DA" w:rsidRPr="00900EDB">
              <w:rPr>
                <w:rStyle w:val="Hyperlink"/>
                <w:rFonts w:ascii="Times New Roman" w:hAnsi="Times New Roman"/>
                <w:noProof/>
                <w:color w:val="000000" w:themeColor="text1"/>
              </w:rPr>
              <w:t>. годину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_Toc481060159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3</w:t>
            </w:r>
            <w:r w:rsidRPr="00900EDB">
              <w:rPr>
                <w:noProof/>
                <w:webHidden/>
                <w:color w:val="000000" w:themeColor="text1"/>
              </w:rPr>
              <w:fldChar w:fldCharType="end"/>
            </w:r>
          </w:hyperlink>
          <w:r w:rsidR="0010529C">
            <w:rPr>
              <w:lang w:val="sr-Cyrl-CS"/>
            </w:rPr>
            <w:t>5</w:t>
          </w:r>
        </w:p>
        <w:p w:rsidR="007014DA" w:rsidRPr="0010529C" w:rsidRDefault="007C1D37">
          <w:pPr>
            <w:pStyle w:val="TOC2"/>
            <w:tabs>
              <w:tab w:val="right" w:leader="dot" w:pos="9062"/>
            </w:tabs>
            <w:rPr>
              <w:rFonts w:ascii="Times New Roman" w:eastAsiaTheme="minorEastAsia" w:hAnsi="Times New Roman" w:cs="Times New Roman"/>
              <w:noProof/>
              <w:color w:val="000000" w:themeColor="text1"/>
              <w:sz w:val="20"/>
              <w:szCs w:val="20"/>
              <w:lang w:val="sr-Cyrl-CS" w:eastAsia="en-US"/>
            </w:rPr>
          </w:pPr>
          <w:hyperlink w:anchor="_Toc481060160" w:history="1">
            <w:r w:rsidR="007014DA" w:rsidRPr="00900EDB">
              <w:rPr>
                <w:rStyle w:val="Hyperlink"/>
                <w:rFonts w:ascii="Times New Roman" w:hAnsi="Times New Roman"/>
                <w:noProof/>
                <w:color w:val="000000" w:themeColor="text1"/>
                <w:sz w:val="20"/>
                <w:szCs w:val="20"/>
                <w:lang w:eastAsia="en-US"/>
              </w:rPr>
              <w:t>1</w:t>
            </w:r>
            <w:r w:rsidR="007014DA" w:rsidRPr="00900EDB">
              <w:rPr>
                <w:rStyle w:val="Hyperlink"/>
                <w:rFonts w:ascii="Times New Roman" w:hAnsi="Times New Roman"/>
                <w:noProof/>
                <w:color w:val="000000" w:themeColor="text1"/>
                <w:sz w:val="20"/>
                <w:szCs w:val="20"/>
                <w:lang w:val="sr-Cyrl-CS" w:eastAsia="en-US"/>
              </w:rPr>
              <w:t>2</w:t>
            </w:r>
            <w:r w:rsidR="007014DA" w:rsidRPr="00900EDB">
              <w:rPr>
                <w:rStyle w:val="Hyperlink"/>
                <w:rFonts w:ascii="Times New Roman" w:hAnsi="Times New Roman"/>
                <w:noProof/>
                <w:color w:val="000000" w:themeColor="text1"/>
                <w:sz w:val="20"/>
                <w:szCs w:val="20"/>
                <w:lang w:eastAsia="en-US"/>
              </w:rPr>
              <w:t>.3.1. Биланс успеха 01.01. – 3</w:t>
            </w:r>
            <w:r w:rsidR="00F42931" w:rsidRPr="00900EDB">
              <w:rPr>
                <w:rStyle w:val="Hyperlink"/>
                <w:rFonts w:ascii="Times New Roman" w:hAnsi="Times New Roman"/>
                <w:noProof/>
                <w:color w:val="000000" w:themeColor="text1"/>
                <w:sz w:val="20"/>
                <w:szCs w:val="20"/>
                <w:lang w:val="sr-Cyrl-CS" w:eastAsia="en-US"/>
              </w:rPr>
              <w:t>0.0</w:t>
            </w:r>
            <w:r w:rsidR="00F65B20">
              <w:rPr>
                <w:rStyle w:val="Hyperlink"/>
                <w:rFonts w:ascii="Times New Roman" w:hAnsi="Times New Roman"/>
                <w:noProof/>
                <w:color w:val="000000" w:themeColor="text1"/>
                <w:sz w:val="20"/>
                <w:szCs w:val="20"/>
                <w:lang w:eastAsia="en-US"/>
              </w:rPr>
              <w:t>9</w:t>
            </w:r>
            <w:r w:rsidR="007014DA" w:rsidRPr="00900EDB">
              <w:rPr>
                <w:rStyle w:val="Hyperlink"/>
                <w:rFonts w:ascii="Times New Roman" w:hAnsi="Times New Roman"/>
                <w:noProof/>
                <w:color w:val="000000" w:themeColor="text1"/>
                <w:sz w:val="20"/>
                <w:szCs w:val="20"/>
                <w:lang w:eastAsia="en-US"/>
              </w:rPr>
              <w:t>.201</w:t>
            </w:r>
            <w:r w:rsidR="00F42931" w:rsidRPr="00900EDB">
              <w:rPr>
                <w:rStyle w:val="Hyperlink"/>
                <w:rFonts w:ascii="Times New Roman" w:hAnsi="Times New Roman"/>
                <w:noProof/>
                <w:color w:val="000000" w:themeColor="text1"/>
                <w:sz w:val="20"/>
                <w:szCs w:val="20"/>
                <w:lang w:val="sr-Cyrl-CS" w:eastAsia="en-US"/>
              </w:rPr>
              <w:t>7</w:t>
            </w:r>
            <w:r w:rsidR="007014DA" w:rsidRPr="00900EDB">
              <w:rPr>
                <w:rStyle w:val="Hyperlink"/>
                <w:rFonts w:ascii="Times New Roman" w:hAnsi="Times New Roman"/>
                <w:noProof/>
                <w:color w:val="000000" w:themeColor="text1"/>
                <w:sz w:val="20"/>
                <w:szCs w:val="20"/>
                <w:lang w:eastAsia="en-US"/>
              </w:rPr>
              <w:t>.</w:t>
            </w:r>
            <w:r w:rsidR="007014DA" w:rsidRPr="00900EDB">
              <w:rPr>
                <w:rFonts w:ascii="Times New Roman" w:hAnsi="Times New Roman" w:cs="Times New Roman"/>
                <w:noProof/>
                <w:webHidden/>
                <w:color w:val="000000" w:themeColor="text1"/>
                <w:sz w:val="20"/>
                <w:szCs w:val="20"/>
              </w:rPr>
              <w:tab/>
            </w:r>
            <w:r w:rsidRPr="00900EDB">
              <w:rPr>
                <w:rFonts w:ascii="Times New Roman" w:hAnsi="Times New Roman" w:cs="Times New Roman"/>
                <w:noProof/>
                <w:webHidden/>
                <w:color w:val="000000" w:themeColor="text1"/>
                <w:sz w:val="20"/>
                <w:szCs w:val="20"/>
              </w:rPr>
              <w:fldChar w:fldCharType="begin"/>
            </w:r>
            <w:r w:rsidR="007014DA" w:rsidRPr="00900EDB">
              <w:rPr>
                <w:rFonts w:ascii="Times New Roman" w:hAnsi="Times New Roman" w:cs="Times New Roman"/>
                <w:noProof/>
                <w:webHidden/>
                <w:color w:val="000000" w:themeColor="text1"/>
                <w:sz w:val="20"/>
                <w:szCs w:val="20"/>
              </w:rPr>
              <w:instrText xml:space="preserve"> PAGEREF _Toc481060160 \h </w:instrText>
            </w:r>
            <w:r w:rsidRPr="00900EDB">
              <w:rPr>
                <w:rFonts w:ascii="Times New Roman" w:hAnsi="Times New Roman" w:cs="Times New Roman"/>
                <w:noProof/>
                <w:webHidden/>
                <w:color w:val="000000" w:themeColor="text1"/>
                <w:sz w:val="20"/>
                <w:szCs w:val="20"/>
              </w:rPr>
            </w:r>
            <w:r w:rsidRPr="00900EDB">
              <w:rPr>
                <w:rFonts w:ascii="Times New Roman" w:hAnsi="Times New Roman" w:cs="Times New Roman"/>
                <w:noProof/>
                <w:webHidden/>
                <w:color w:val="000000" w:themeColor="text1"/>
                <w:sz w:val="20"/>
                <w:szCs w:val="20"/>
              </w:rPr>
              <w:fldChar w:fldCharType="separate"/>
            </w:r>
            <w:r w:rsidR="007014DA" w:rsidRPr="00900EDB">
              <w:rPr>
                <w:rFonts w:ascii="Times New Roman" w:hAnsi="Times New Roman" w:cs="Times New Roman"/>
                <w:noProof/>
                <w:webHidden/>
                <w:color w:val="000000" w:themeColor="text1"/>
                <w:sz w:val="20"/>
                <w:szCs w:val="20"/>
              </w:rPr>
              <w:t>3</w:t>
            </w:r>
            <w:r w:rsidRPr="00900EDB">
              <w:rPr>
                <w:rFonts w:ascii="Times New Roman" w:hAnsi="Times New Roman" w:cs="Times New Roman"/>
                <w:noProof/>
                <w:webHidden/>
                <w:color w:val="000000" w:themeColor="text1"/>
                <w:sz w:val="20"/>
                <w:szCs w:val="20"/>
              </w:rPr>
              <w:fldChar w:fldCharType="end"/>
            </w:r>
          </w:hyperlink>
          <w:r w:rsidR="0010529C">
            <w:rPr>
              <w:lang w:val="sr-Cyrl-CS"/>
            </w:rPr>
            <w:t>5</w:t>
          </w:r>
        </w:p>
        <w:p w:rsidR="007014DA" w:rsidRDefault="007C1D37">
          <w:pPr>
            <w:pStyle w:val="TOC2"/>
            <w:tabs>
              <w:tab w:val="right" w:leader="dot" w:pos="9062"/>
            </w:tabs>
            <w:rPr>
              <w:lang w:val="sr-Cyrl-CS"/>
            </w:rPr>
          </w:pPr>
          <w:hyperlink w:anchor="_Toc481060161" w:history="1">
            <w:r w:rsidR="007014DA" w:rsidRPr="00900EDB">
              <w:rPr>
                <w:rStyle w:val="Hyperlink"/>
                <w:rFonts w:ascii="Times New Roman" w:hAnsi="Times New Roman"/>
                <w:noProof/>
                <w:color w:val="000000" w:themeColor="text1"/>
                <w:sz w:val="20"/>
                <w:szCs w:val="20"/>
                <w:lang w:val="ru-RU"/>
              </w:rPr>
              <w:t xml:space="preserve">12.3.2. Биланс стања на дан </w:t>
            </w:r>
            <w:r w:rsidR="007014DA" w:rsidRPr="00900EDB">
              <w:rPr>
                <w:rStyle w:val="Hyperlink"/>
                <w:rFonts w:ascii="Times New Roman" w:hAnsi="Times New Roman"/>
                <w:noProof/>
                <w:color w:val="000000" w:themeColor="text1"/>
                <w:sz w:val="20"/>
                <w:szCs w:val="20"/>
              </w:rPr>
              <w:t>3</w:t>
            </w:r>
            <w:r w:rsidR="00F42931" w:rsidRPr="00900EDB">
              <w:rPr>
                <w:rStyle w:val="Hyperlink"/>
                <w:rFonts w:ascii="Times New Roman" w:hAnsi="Times New Roman"/>
                <w:noProof/>
                <w:color w:val="000000" w:themeColor="text1"/>
                <w:sz w:val="20"/>
                <w:szCs w:val="20"/>
                <w:lang w:val="sr-Cyrl-CS"/>
              </w:rPr>
              <w:t>0.0</w:t>
            </w:r>
            <w:r w:rsidR="0010529C">
              <w:rPr>
                <w:rStyle w:val="Hyperlink"/>
                <w:rFonts w:ascii="Times New Roman" w:hAnsi="Times New Roman"/>
                <w:noProof/>
                <w:color w:val="000000" w:themeColor="text1"/>
                <w:sz w:val="20"/>
                <w:szCs w:val="20"/>
                <w:lang w:val="sr-Cyrl-CS"/>
              </w:rPr>
              <w:t>9</w:t>
            </w:r>
            <w:r w:rsidR="007014DA" w:rsidRPr="00900EDB">
              <w:rPr>
                <w:rStyle w:val="Hyperlink"/>
                <w:rFonts w:ascii="Times New Roman" w:hAnsi="Times New Roman"/>
                <w:noProof/>
                <w:color w:val="000000" w:themeColor="text1"/>
                <w:sz w:val="20"/>
                <w:szCs w:val="20"/>
              </w:rPr>
              <w:t>.201</w:t>
            </w:r>
            <w:r w:rsidR="00F42931" w:rsidRPr="00900EDB">
              <w:rPr>
                <w:rStyle w:val="Hyperlink"/>
                <w:rFonts w:ascii="Times New Roman" w:hAnsi="Times New Roman"/>
                <w:noProof/>
                <w:color w:val="000000" w:themeColor="text1"/>
                <w:sz w:val="20"/>
                <w:szCs w:val="20"/>
                <w:lang w:val="sr-Cyrl-CS"/>
              </w:rPr>
              <w:t>7</w:t>
            </w:r>
            <w:r w:rsidR="007014DA" w:rsidRPr="00900EDB">
              <w:rPr>
                <w:rStyle w:val="Hyperlink"/>
                <w:rFonts w:ascii="Times New Roman" w:hAnsi="Times New Roman"/>
                <w:noProof/>
                <w:color w:val="000000" w:themeColor="text1"/>
                <w:sz w:val="20"/>
                <w:szCs w:val="20"/>
              </w:rPr>
              <w:t>.</w:t>
            </w:r>
            <w:r w:rsidR="007014DA" w:rsidRPr="00900EDB">
              <w:rPr>
                <w:rFonts w:ascii="Times New Roman" w:hAnsi="Times New Roman" w:cs="Times New Roman"/>
                <w:noProof/>
                <w:webHidden/>
                <w:color w:val="000000" w:themeColor="text1"/>
                <w:sz w:val="20"/>
                <w:szCs w:val="20"/>
              </w:rPr>
              <w:tab/>
            </w:r>
            <w:r w:rsidRPr="00900EDB">
              <w:rPr>
                <w:rFonts w:ascii="Times New Roman" w:hAnsi="Times New Roman" w:cs="Times New Roman"/>
                <w:noProof/>
                <w:webHidden/>
                <w:color w:val="000000" w:themeColor="text1"/>
                <w:sz w:val="20"/>
                <w:szCs w:val="20"/>
              </w:rPr>
              <w:fldChar w:fldCharType="begin"/>
            </w:r>
            <w:r w:rsidR="007014DA" w:rsidRPr="00900EDB">
              <w:rPr>
                <w:rFonts w:ascii="Times New Roman" w:hAnsi="Times New Roman" w:cs="Times New Roman"/>
                <w:noProof/>
                <w:webHidden/>
                <w:color w:val="000000" w:themeColor="text1"/>
                <w:sz w:val="20"/>
                <w:szCs w:val="20"/>
              </w:rPr>
              <w:instrText xml:space="preserve"> PAGEREF _Toc481060161 \h </w:instrText>
            </w:r>
            <w:r w:rsidRPr="00900EDB">
              <w:rPr>
                <w:rFonts w:ascii="Times New Roman" w:hAnsi="Times New Roman" w:cs="Times New Roman"/>
                <w:noProof/>
                <w:webHidden/>
                <w:color w:val="000000" w:themeColor="text1"/>
                <w:sz w:val="20"/>
                <w:szCs w:val="20"/>
              </w:rPr>
            </w:r>
            <w:r w:rsidRPr="00900EDB">
              <w:rPr>
                <w:rFonts w:ascii="Times New Roman" w:hAnsi="Times New Roman" w:cs="Times New Roman"/>
                <w:noProof/>
                <w:webHidden/>
                <w:color w:val="000000" w:themeColor="text1"/>
                <w:sz w:val="20"/>
                <w:szCs w:val="20"/>
              </w:rPr>
              <w:fldChar w:fldCharType="separate"/>
            </w:r>
            <w:r w:rsidR="007014DA" w:rsidRPr="00900EDB">
              <w:rPr>
                <w:rFonts w:ascii="Times New Roman" w:hAnsi="Times New Roman" w:cs="Times New Roman"/>
                <w:noProof/>
                <w:webHidden/>
                <w:color w:val="000000" w:themeColor="text1"/>
                <w:sz w:val="20"/>
                <w:szCs w:val="20"/>
              </w:rPr>
              <w:t>3</w:t>
            </w:r>
            <w:r w:rsidRPr="00900EDB">
              <w:rPr>
                <w:rFonts w:ascii="Times New Roman" w:hAnsi="Times New Roman" w:cs="Times New Roman"/>
                <w:noProof/>
                <w:webHidden/>
                <w:color w:val="000000" w:themeColor="text1"/>
                <w:sz w:val="20"/>
                <w:szCs w:val="20"/>
              </w:rPr>
              <w:fldChar w:fldCharType="end"/>
            </w:r>
          </w:hyperlink>
          <w:r w:rsidR="0010529C">
            <w:rPr>
              <w:lang w:val="sr-Cyrl-CS"/>
            </w:rPr>
            <w:t>7</w:t>
          </w:r>
        </w:p>
        <w:p w:rsidR="0010529C" w:rsidRPr="0010529C" w:rsidRDefault="0010529C" w:rsidP="0010529C">
          <w:pPr>
            <w:rPr>
              <w:rFonts w:ascii="Times New Roman" w:hAnsi="Times New Roman" w:cs="Times New Roman"/>
              <w:sz w:val="20"/>
              <w:szCs w:val="20"/>
              <w:lang w:val="sr-Cyrl-CS"/>
            </w:rPr>
          </w:pPr>
          <w:r>
            <w:rPr>
              <w:lang w:val="sr-Cyrl-CS"/>
            </w:rPr>
            <w:t xml:space="preserve">        </w:t>
          </w:r>
          <w:r w:rsidRPr="0010529C">
            <w:rPr>
              <w:rFonts w:ascii="Times New Roman" w:hAnsi="Times New Roman" w:cs="Times New Roman"/>
              <w:sz w:val="20"/>
              <w:szCs w:val="20"/>
              <w:lang w:val="sr-Cyrl-CS"/>
            </w:rPr>
            <w:t>12.4 Планирана финансијс</w:t>
          </w:r>
          <w:r>
            <w:rPr>
              <w:rFonts w:ascii="Times New Roman" w:hAnsi="Times New Roman" w:cs="Times New Roman"/>
              <w:sz w:val="20"/>
              <w:szCs w:val="20"/>
              <w:lang w:val="sr-Cyrl-CS"/>
            </w:rPr>
            <w:t>ка средства за набавку добара, радова и услуга............................................40</w:t>
          </w:r>
        </w:p>
        <w:p w:rsidR="006D0F46" w:rsidRPr="00900EDB" w:rsidRDefault="006D0F46" w:rsidP="006D0F46">
          <w:pPr>
            <w:rPr>
              <w:rFonts w:ascii="Times New Roman" w:hAnsi="Times New Roman" w:cs="Times New Roman"/>
              <w:color w:val="000000" w:themeColor="text1"/>
              <w:sz w:val="20"/>
              <w:szCs w:val="20"/>
              <w:lang w:val="sr-Cyrl-CS" w:eastAsia="en-US"/>
            </w:rPr>
          </w:pPr>
          <w:r w:rsidRPr="00900EDB">
            <w:rPr>
              <w:color w:val="000000" w:themeColor="text1"/>
              <w:sz w:val="20"/>
              <w:szCs w:val="20"/>
              <w:lang w:val="sr-Cyrl-CS" w:eastAsia="en-US"/>
            </w:rPr>
            <w:t xml:space="preserve">13. </w:t>
          </w:r>
          <w:r w:rsidRPr="00900EDB">
            <w:rPr>
              <w:rFonts w:ascii="Times New Roman" w:hAnsi="Times New Roman" w:cs="Times New Roman"/>
              <w:color w:val="000000" w:themeColor="text1"/>
              <w:sz w:val="20"/>
              <w:szCs w:val="20"/>
              <w:lang w:val="sr-Cyrl-CS" w:eastAsia="en-US"/>
            </w:rPr>
            <w:t>Подаци о јавним набавкама</w:t>
          </w:r>
          <w:r w:rsidR="00907902">
            <w:rPr>
              <w:rFonts w:ascii="Times New Roman" w:hAnsi="Times New Roman" w:cs="Times New Roman"/>
              <w:color w:val="000000" w:themeColor="text1"/>
              <w:sz w:val="20"/>
              <w:szCs w:val="20"/>
              <w:lang w:val="sr-Cyrl-CS" w:eastAsia="en-US"/>
            </w:rPr>
            <w:t xml:space="preserve"> ...........................................................................................................................49</w:t>
          </w:r>
        </w:p>
        <w:p w:rsidR="007014DA" w:rsidRPr="008E5522" w:rsidRDefault="007C1D37">
          <w:pPr>
            <w:pStyle w:val="TOC2"/>
            <w:tabs>
              <w:tab w:val="right" w:leader="dot" w:pos="9062"/>
            </w:tabs>
            <w:rPr>
              <w:color w:val="000000" w:themeColor="text1"/>
              <w:sz w:val="20"/>
              <w:szCs w:val="20"/>
              <w:lang w:val="sr-Cyrl-CS"/>
            </w:rPr>
          </w:pPr>
          <w:hyperlink w:anchor="_Toc481060164" w:history="1">
            <w:r w:rsidR="007014DA" w:rsidRPr="00900EDB">
              <w:rPr>
                <w:rStyle w:val="Hyperlink"/>
                <w:rFonts w:ascii="Times New Roman" w:hAnsi="Times New Roman"/>
                <w:noProof/>
                <w:color w:val="000000" w:themeColor="text1"/>
                <w:sz w:val="20"/>
                <w:szCs w:val="20"/>
              </w:rPr>
              <w:t>1</w:t>
            </w:r>
            <w:r w:rsidR="007014DA" w:rsidRPr="00900EDB">
              <w:rPr>
                <w:rStyle w:val="Hyperlink"/>
                <w:rFonts w:ascii="Times New Roman" w:hAnsi="Times New Roman"/>
                <w:noProof/>
                <w:color w:val="000000" w:themeColor="text1"/>
                <w:sz w:val="20"/>
                <w:szCs w:val="20"/>
                <w:lang w:val="sr-Cyrl-CS"/>
              </w:rPr>
              <w:t>3</w:t>
            </w:r>
            <w:r w:rsidR="007014DA" w:rsidRPr="00900EDB">
              <w:rPr>
                <w:rStyle w:val="Hyperlink"/>
                <w:rFonts w:ascii="Times New Roman" w:hAnsi="Times New Roman"/>
                <w:noProof/>
                <w:color w:val="000000" w:themeColor="text1"/>
                <w:sz w:val="20"/>
                <w:szCs w:val="20"/>
              </w:rPr>
              <w:t>.</w:t>
            </w:r>
            <w:r w:rsidR="007014DA" w:rsidRPr="00900EDB">
              <w:rPr>
                <w:rStyle w:val="Hyperlink"/>
                <w:rFonts w:ascii="Times New Roman" w:hAnsi="Times New Roman"/>
                <w:noProof/>
                <w:color w:val="000000" w:themeColor="text1"/>
                <w:sz w:val="20"/>
                <w:szCs w:val="20"/>
                <w:lang w:val="sr-Cyrl-CS"/>
              </w:rPr>
              <w:t>1</w:t>
            </w:r>
            <w:r w:rsidR="007014DA" w:rsidRPr="00900EDB">
              <w:rPr>
                <w:rStyle w:val="Hyperlink"/>
                <w:rFonts w:ascii="Times New Roman" w:hAnsi="Times New Roman"/>
                <w:noProof/>
                <w:color w:val="000000" w:themeColor="text1"/>
                <w:sz w:val="20"/>
                <w:szCs w:val="20"/>
              </w:rPr>
              <w:t xml:space="preserve">.  План </w:t>
            </w:r>
            <w:r w:rsidR="007014DA" w:rsidRPr="00900EDB">
              <w:rPr>
                <w:rStyle w:val="Hyperlink"/>
                <w:rFonts w:ascii="Times New Roman" w:hAnsi="Times New Roman"/>
                <w:noProof/>
                <w:color w:val="000000" w:themeColor="text1"/>
                <w:sz w:val="20"/>
                <w:szCs w:val="20"/>
                <w:lang w:val="sr-Cyrl-CS"/>
              </w:rPr>
              <w:t xml:space="preserve">јавних  </w:t>
            </w:r>
            <w:r w:rsidR="007014DA" w:rsidRPr="00900EDB">
              <w:rPr>
                <w:rStyle w:val="Hyperlink"/>
                <w:rFonts w:ascii="Times New Roman" w:hAnsi="Times New Roman"/>
                <w:noProof/>
                <w:color w:val="000000" w:themeColor="text1"/>
                <w:sz w:val="20"/>
                <w:szCs w:val="20"/>
              </w:rPr>
              <w:t>набавки за 2017. годину</w:t>
            </w:r>
            <w:r w:rsidR="007014DA" w:rsidRPr="00900EDB">
              <w:rPr>
                <w:noProof/>
                <w:webHidden/>
                <w:color w:val="000000" w:themeColor="text1"/>
                <w:sz w:val="20"/>
                <w:szCs w:val="20"/>
              </w:rPr>
              <w:tab/>
            </w:r>
            <w:r w:rsidRPr="00900EDB">
              <w:rPr>
                <w:noProof/>
                <w:webHidden/>
                <w:color w:val="000000" w:themeColor="text1"/>
                <w:sz w:val="20"/>
                <w:szCs w:val="20"/>
              </w:rPr>
              <w:fldChar w:fldCharType="begin"/>
            </w:r>
            <w:r w:rsidR="007014DA" w:rsidRPr="00900EDB">
              <w:rPr>
                <w:noProof/>
                <w:webHidden/>
                <w:color w:val="000000" w:themeColor="text1"/>
                <w:sz w:val="20"/>
                <w:szCs w:val="20"/>
              </w:rPr>
              <w:instrText xml:space="preserve"> PAGEREF _Toc481060164 \h </w:instrText>
            </w:r>
            <w:r w:rsidRPr="00900EDB">
              <w:rPr>
                <w:noProof/>
                <w:webHidden/>
                <w:color w:val="000000" w:themeColor="text1"/>
                <w:sz w:val="20"/>
                <w:szCs w:val="20"/>
              </w:rPr>
            </w:r>
            <w:r w:rsidRPr="00900EDB">
              <w:rPr>
                <w:noProof/>
                <w:webHidden/>
                <w:color w:val="000000" w:themeColor="text1"/>
                <w:sz w:val="20"/>
                <w:szCs w:val="20"/>
              </w:rPr>
              <w:fldChar w:fldCharType="separate"/>
            </w:r>
            <w:r w:rsidR="007014DA" w:rsidRPr="00900EDB">
              <w:rPr>
                <w:noProof/>
                <w:webHidden/>
                <w:color w:val="000000" w:themeColor="text1"/>
                <w:sz w:val="20"/>
                <w:szCs w:val="20"/>
              </w:rPr>
              <w:t>4</w:t>
            </w:r>
            <w:r w:rsidRPr="00900EDB">
              <w:rPr>
                <w:noProof/>
                <w:webHidden/>
                <w:color w:val="000000" w:themeColor="text1"/>
                <w:sz w:val="20"/>
                <w:szCs w:val="20"/>
              </w:rPr>
              <w:fldChar w:fldCharType="end"/>
            </w:r>
          </w:hyperlink>
          <w:r w:rsidR="008E5522">
            <w:rPr>
              <w:lang w:val="sr-Cyrl-CS"/>
            </w:rPr>
            <w:t>9</w:t>
          </w:r>
        </w:p>
        <w:p w:rsidR="005E2903" w:rsidRPr="00900EDB" w:rsidRDefault="005E2903" w:rsidP="005E2903">
          <w:pPr>
            <w:rPr>
              <w:rFonts w:asciiTheme="minorHAnsi" w:hAnsiTheme="minorHAnsi" w:cs="Times New Roman"/>
              <w:color w:val="000000" w:themeColor="text1"/>
              <w:sz w:val="20"/>
              <w:szCs w:val="20"/>
              <w:lang w:val="sr-Cyrl-CS"/>
            </w:rPr>
          </w:pPr>
          <w:r w:rsidRPr="00900EDB">
            <w:rPr>
              <w:color w:val="000000" w:themeColor="text1"/>
              <w:lang w:val="sr-Cyrl-CS"/>
            </w:rPr>
            <w:t xml:space="preserve">        </w:t>
          </w:r>
          <w:r w:rsidRPr="00900EDB">
            <w:rPr>
              <w:rFonts w:ascii="Times New Roman" w:hAnsi="Times New Roman" w:cs="Times New Roman"/>
              <w:color w:val="000000" w:themeColor="text1"/>
              <w:sz w:val="20"/>
              <w:szCs w:val="20"/>
              <w:lang w:val="sr-Cyrl-CS"/>
            </w:rPr>
            <w:t xml:space="preserve">13.1.2 </w:t>
          </w:r>
          <w:r w:rsidRPr="00900EDB">
            <w:rPr>
              <w:rFonts w:ascii="Times New Roman" w:hAnsi="Times New Roman" w:cs="Times New Roman"/>
              <w:color w:val="000000" w:themeColor="text1"/>
              <w:lang w:val="sr-Cyrl-CS"/>
            </w:rPr>
            <w:t xml:space="preserve"> </w:t>
          </w:r>
          <w:r w:rsidRPr="00900EDB">
            <w:rPr>
              <w:rFonts w:ascii="Times New Roman" w:hAnsi="Times New Roman" w:cs="Times New Roman"/>
              <w:color w:val="000000" w:themeColor="text1"/>
              <w:sz w:val="20"/>
              <w:szCs w:val="20"/>
              <w:lang w:val="sr-Cyrl-CS"/>
            </w:rPr>
            <w:t>Јавне на</w:t>
          </w:r>
          <w:r w:rsidR="0003589B" w:rsidRPr="00900EDB">
            <w:rPr>
              <w:rFonts w:ascii="Times New Roman" w:hAnsi="Times New Roman" w:cs="Times New Roman"/>
              <w:color w:val="000000" w:themeColor="text1"/>
              <w:sz w:val="20"/>
              <w:szCs w:val="20"/>
              <w:lang w:val="sr-Cyrl-CS"/>
            </w:rPr>
            <w:t>бавке-закључени уговори-квартално...........</w:t>
          </w:r>
          <w:r w:rsidRPr="00900EDB">
            <w:rPr>
              <w:rFonts w:ascii="Times New Roman" w:hAnsi="Times New Roman" w:cs="Times New Roman"/>
              <w:color w:val="000000" w:themeColor="text1"/>
              <w:sz w:val="20"/>
              <w:szCs w:val="20"/>
            </w:rPr>
            <w:t>…………………………………………….</w:t>
          </w:r>
          <w:r w:rsidR="00747D30" w:rsidRPr="00900EDB">
            <w:rPr>
              <w:rFonts w:ascii="Times New Roman" w:hAnsi="Times New Roman" w:cs="Times New Roman"/>
              <w:color w:val="000000" w:themeColor="text1"/>
              <w:sz w:val="20"/>
              <w:szCs w:val="20"/>
              <w:lang w:val="sr-Cyrl-CS"/>
            </w:rPr>
            <w:t>.</w:t>
          </w:r>
          <w:r w:rsidR="008E5522">
            <w:rPr>
              <w:rFonts w:ascii="Times New Roman" w:hAnsi="Times New Roman" w:cs="Times New Roman"/>
              <w:color w:val="000000" w:themeColor="text1"/>
              <w:sz w:val="20"/>
              <w:szCs w:val="20"/>
              <w:lang w:val="sr-Cyrl-CS"/>
            </w:rPr>
            <w:t>56</w:t>
          </w:r>
        </w:p>
        <w:p w:rsidR="007014DA" w:rsidRPr="00900EDB"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5" w:history="1">
            <w:r w:rsidR="007014DA" w:rsidRPr="00900EDB">
              <w:rPr>
                <w:rStyle w:val="Hyperlink"/>
                <w:noProof/>
                <w:color w:val="000000" w:themeColor="text1"/>
              </w:rPr>
              <w:t>1</w:t>
            </w:r>
            <w:r w:rsidR="007014DA" w:rsidRPr="00900EDB">
              <w:rPr>
                <w:rStyle w:val="Hyperlink"/>
                <w:noProof/>
                <w:color w:val="000000" w:themeColor="text1"/>
                <w:lang w:val="sr-Cyrl-CS"/>
              </w:rPr>
              <w:t>4</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Подаци о државној помоћи</w:t>
            </w:r>
            <w:r w:rsidR="007014DA" w:rsidRPr="00900EDB">
              <w:rPr>
                <w:noProof/>
                <w:webHidden/>
                <w:color w:val="000000" w:themeColor="text1"/>
              </w:rPr>
              <w:tab/>
            </w:r>
          </w:hyperlink>
          <w:r w:rsidR="00747D30" w:rsidRPr="00900EDB">
            <w:rPr>
              <w:color w:val="000000" w:themeColor="text1"/>
              <w:lang w:val="sr-Cyrl-CS"/>
            </w:rPr>
            <w:t>7</w:t>
          </w:r>
          <w:r w:rsidR="008E5522">
            <w:rPr>
              <w:color w:val="000000" w:themeColor="text1"/>
              <w:lang w:val="sr-Cyrl-CS"/>
            </w:rPr>
            <w:t>8</w:t>
          </w:r>
        </w:p>
        <w:p w:rsidR="007014DA" w:rsidRPr="00900EDB"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6" w:history="1">
            <w:r w:rsidR="007014DA" w:rsidRPr="00900EDB">
              <w:rPr>
                <w:rStyle w:val="Hyperlink"/>
                <w:noProof/>
                <w:color w:val="000000" w:themeColor="text1"/>
              </w:rPr>
              <w:t xml:space="preserve">15. </w:t>
            </w:r>
            <w:r w:rsidR="007014DA" w:rsidRPr="00900EDB">
              <w:rPr>
                <w:rStyle w:val="Hyperlink"/>
                <w:rFonts w:ascii="Times New Roman" w:hAnsi="Times New Roman"/>
                <w:noProof/>
                <w:color w:val="000000" w:themeColor="text1"/>
              </w:rPr>
              <w:t>Подаци о исплаћеним платама, зарадама и другим примањима</w:t>
            </w:r>
            <w:r w:rsidR="007014DA" w:rsidRPr="00900EDB">
              <w:rPr>
                <w:noProof/>
                <w:webHidden/>
                <w:color w:val="000000" w:themeColor="text1"/>
              </w:rPr>
              <w:tab/>
            </w:r>
          </w:hyperlink>
          <w:r w:rsidR="00747D30" w:rsidRPr="00900EDB">
            <w:rPr>
              <w:color w:val="000000" w:themeColor="text1"/>
              <w:lang w:val="sr-Cyrl-CS"/>
            </w:rPr>
            <w:t>7</w:t>
          </w:r>
          <w:r w:rsidR="008E5522">
            <w:rPr>
              <w:color w:val="000000" w:themeColor="text1"/>
              <w:lang w:val="sr-Cyrl-CS"/>
            </w:rPr>
            <w:t>8</w:t>
          </w:r>
        </w:p>
        <w:p w:rsidR="007014DA" w:rsidRPr="00900EDB"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7" w:history="1">
            <w:r w:rsidR="007014DA" w:rsidRPr="00900EDB">
              <w:rPr>
                <w:rStyle w:val="Hyperlink"/>
                <w:noProof/>
                <w:color w:val="000000" w:themeColor="text1"/>
              </w:rPr>
              <w:t>1</w:t>
            </w:r>
            <w:r w:rsidR="007014DA" w:rsidRPr="00900EDB">
              <w:rPr>
                <w:rStyle w:val="Hyperlink"/>
                <w:noProof/>
                <w:color w:val="000000" w:themeColor="text1"/>
                <w:lang w:val="sr-Cyrl-CS"/>
              </w:rPr>
              <w:t>6</w:t>
            </w:r>
            <w:r w:rsidR="007014DA" w:rsidRPr="00900EDB">
              <w:rPr>
                <w:rStyle w:val="Hyperlink"/>
                <w:rFonts w:ascii="Times New Roman" w:hAnsi="Times New Roman"/>
                <w:noProof/>
                <w:color w:val="000000" w:themeColor="text1"/>
              </w:rPr>
              <w:t>. Подаци о средствима рада</w:t>
            </w:r>
            <w:r w:rsidR="007014DA" w:rsidRPr="00900EDB">
              <w:rPr>
                <w:noProof/>
                <w:webHidden/>
                <w:color w:val="000000" w:themeColor="text1"/>
              </w:rPr>
              <w:tab/>
            </w:r>
          </w:hyperlink>
          <w:r w:rsidR="00747D30" w:rsidRPr="00900EDB">
            <w:rPr>
              <w:color w:val="000000" w:themeColor="text1"/>
              <w:lang w:val="sr-Cyrl-CS"/>
            </w:rPr>
            <w:t>8</w:t>
          </w:r>
          <w:r w:rsidR="008E5522">
            <w:rPr>
              <w:color w:val="000000" w:themeColor="text1"/>
              <w:lang w:val="sr-Cyrl-CS"/>
            </w:rPr>
            <w:t>2</w:t>
          </w:r>
        </w:p>
        <w:p w:rsidR="007014DA" w:rsidRPr="00900EDB"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8" w:history="1">
            <w:r w:rsidR="007014DA" w:rsidRPr="00900EDB">
              <w:rPr>
                <w:rStyle w:val="Hyperlink"/>
                <w:noProof/>
                <w:color w:val="000000" w:themeColor="text1"/>
              </w:rPr>
              <w:t>1</w:t>
            </w:r>
            <w:r w:rsidR="007014DA" w:rsidRPr="00900EDB">
              <w:rPr>
                <w:rStyle w:val="Hyperlink"/>
                <w:noProof/>
                <w:color w:val="000000" w:themeColor="text1"/>
                <w:lang w:val="sr-Cyrl-CS"/>
              </w:rPr>
              <w:t>7</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Чување носача информација</w:t>
            </w:r>
            <w:r w:rsidR="007014DA" w:rsidRPr="00900EDB">
              <w:rPr>
                <w:noProof/>
                <w:webHidden/>
                <w:color w:val="000000" w:themeColor="text1"/>
              </w:rPr>
              <w:tab/>
            </w:r>
          </w:hyperlink>
          <w:r w:rsidR="00747D30" w:rsidRPr="00900EDB">
            <w:rPr>
              <w:color w:val="000000" w:themeColor="text1"/>
              <w:lang w:val="sr-Cyrl-CS"/>
            </w:rPr>
            <w:t>8</w:t>
          </w:r>
          <w:r w:rsidR="008E5522">
            <w:rPr>
              <w:color w:val="000000" w:themeColor="text1"/>
              <w:lang w:val="sr-Cyrl-CS"/>
            </w:rPr>
            <w:t>3</w:t>
          </w:r>
        </w:p>
        <w:p w:rsidR="007014DA" w:rsidRPr="00900EDB"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9" w:history="1">
            <w:r w:rsidR="007014DA" w:rsidRPr="00900EDB">
              <w:rPr>
                <w:rStyle w:val="Hyperlink"/>
                <w:noProof/>
                <w:color w:val="000000" w:themeColor="text1"/>
              </w:rPr>
              <w:t xml:space="preserve">18. </w:t>
            </w:r>
            <w:r w:rsidR="007014DA" w:rsidRPr="00900EDB">
              <w:rPr>
                <w:rStyle w:val="Hyperlink"/>
                <w:rFonts w:ascii="Times New Roman" w:hAnsi="Times New Roman"/>
                <w:noProof/>
                <w:color w:val="000000" w:themeColor="text1"/>
              </w:rPr>
              <w:t>Врсте информација у поседу</w:t>
            </w:r>
            <w:r w:rsidR="007014DA" w:rsidRPr="00900EDB">
              <w:rPr>
                <w:noProof/>
                <w:webHidden/>
                <w:color w:val="000000" w:themeColor="text1"/>
              </w:rPr>
              <w:tab/>
            </w:r>
          </w:hyperlink>
          <w:r w:rsidR="00747D30" w:rsidRPr="00900EDB">
            <w:rPr>
              <w:color w:val="000000" w:themeColor="text1"/>
              <w:lang w:val="sr-Cyrl-CS"/>
            </w:rPr>
            <w:t>8</w:t>
          </w:r>
          <w:r w:rsidR="008E5522">
            <w:rPr>
              <w:color w:val="000000" w:themeColor="text1"/>
              <w:lang w:val="sr-Cyrl-CS"/>
            </w:rPr>
            <w:t>3</w:t>
          </w:r>
        </w:p>
        <w:p w:rsidR="007014DA" w:rsidRPr="00900EDB"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70" w:history="1">
            <w:r w:rsidR="007014DA" w:rsidRPr="00900EDB">
              <w:rPr>
                <w:rStyle w:val="Hyperlink"/>
                <w:noProof/>
                <w:color w:val="000000" w:themeColor="text1"/>
              </w:rPr>
              <w:t xml:space="preserve">19. </w:t>
            </w:r>
            <w:r w:rsidR="007014DA" w:rsidRPr="00900EDB">
              <w:rPr>
                <w:rStyle w:val="Hyperlink"/>
                <w:rFonts w:ascii="Times New Roman" w:hAnsi="Times New Roman"/>
                <w:noProof/>
                <w:color w:val="000000" w:themeColor="text1"/>
              </w:rPr>
              <w:t>Врсте информација којима државни орган омогућава приступ</w:t>
            </w:r>
            <w:r w:rsidR="007014DA" w:rsidRPr="00900EDB">
              <w:rPr>
                <w:noProof/>
                <w:webHidden/>
                <w:color w:val="000000" w:themeColor="text1"/>
              </w:rPr>
              <w:tab/>
            </w:r>
          </w:hyperlink>
          <w:r w:rsidR="00747D30" w:rsidRPr="00900EDB">
            <w:rPr>
              <w:color w:val="000000" w:themeColor="text1"/>
              <w:lang w:val="sr-Cyrl-CS"/>
            </w:rPr>
            <w:t>8</w:t>
          </w:r>
          <w:r w:rsidR="008E5522">
            <w:rPr>
              <w:color w:val="000000" w:themeColor="text1"/>
              <w:lang w:val="sr-Cyrl-CS"/>
            </w:rPr>
            <w:t>3</w:t>
          </w:r>
        </w:p>
        <w:p w:rsidR="007014DA" w:rsidRPr="00900EDB" w:rsidRDefault="007C1D37">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71" w:history="1">
            <w:r w:rsidR="007014DA" w:rsidRPr="00900EDB">
              <w:rPr>
                <w:rStyle w:val="Hyperlink"/>
                <w:noProof/>
                <w:color w:val="000000" w:themeColor="text1"/>
              </w:rPr>
              <w:t xml:space="preserve">20. </w:t>
            </w:r>
            <w:r w:rsidR="007014DA" w:rsidRPr="00900EDB">
              <w:rPr>
                <w:rStyle w:val="Hyperlink"/>
                <w:rFonts w:ascii="Times New Roman" w:hAnsi="Times New Roman"/>
                <w:noProof/>
                <w:color w:val="000000" w:themeColor="text1"/>
              </w:rPr>
              <w:t>Информације о подношењу захтева за приступ информацијама</w:t>
            </w:r>
            <w:r w:rsidR="007014DA" w:rsidRPr="00900EDB">
              <w:rPr>
                <w:noProof/>
                <w:webHidden/>
                <w:color w:val="000000" w:themeColor="text1"/>
              </w:rPr>
              <w:tab/>
            </w:r>
          </w:hyperlink>
          <w:r w:rsidR="00747D30" w:rsidRPr="00900EDB">
            <w:rPr>
              <w:color w:val="000000" w:themeColor="text1"/>
              <w:lang w:val="sr-Cyrl-CS"/>
            </w:rPr>
            <w:t>8</w:t>
          </w:r>
          <w:r w:rsidR="008E5522">
            <w:rPr>
              <w:color w:val="000000" w:themeColor="text1"/>
              <w:lang w:val="sr-Cyrl-CS"/>
            </w:rPr>
            <w:t>4</w:t>
          </w:r>
        </w:p>
        <w:p w:rsidR="00E220F5" w:rsidRPr="00900EDB" w:rsidRDefault="007C1D37">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fldChar w:fldCharType="end"/>
          </w:r>
        </w:p>
      </w:sdtContent>
    </w:sdt>
    <w:p w:rsidR="003B3D61" w:rsidRPr="00900EDB" w:rsidRDefault="003B3D61">
      <w:pPr>
        <w:pStyle w:val="TOC1"/>
        <w:tabs>
          <w:tab w:val="right" w:leader="dot" w:pos="9072"/>
        </w:tabs>
        <w:rPr>
          <w:rFonts w:ascii="Times New Roman" w:hAnsi="Times New Roman" w:cs="Times New Roman"/>
          <w:color w:val="000000" w:themeColor="text1"/>
          <w:sz w:val="24"/>
          <w:szCs w:val="24"/>
        </w:rPr>
      </w:pPr>
    </w:p>
    <w:p w:rsidR="00E220F5" w:rsidRPr="00900EDB" w:rsidRDefault="00E220F5" w:rsidP="00E220F5">
      <w:pPr>
        <w:rPr>
          <w:color w:val="000000" w:themeColor="text1"/>
          <w:lang w:val="sr-Cyrl-CS" w:eastAsia="en-US"/>
        </w:rPr>
        <w:sectPr w:rsidR="00E220F5" w:rsidRPr="00900EDB">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20"/>
          <w:docGrid w:linePitch="360"/>
        </w:sectPr>
      </w:pPr>
    </w:p>
    <w:p w:rsidR="00AB14D5" w:rsidRPr="00900EDB" w:rsidRDefault="00AB14D5">
      <w:pPr>
        <w:tabs>
          <w:tab w:val="right" w:leader="dot" w:pos="9072"/>
        </w:tabs>
        <w:spacing w:line="360" w:lineRule="auto"/>
        <w:rPr>
          <w:rFonts w:ascii="Times New Roman" w:hAnsi="Times New Roman" w:cs="Times New Roman"/>
          <w:color w:val="000000" w:themeColor="text1"/>
          <w:sz w:val="24"/>
          <w:szCs w:val="24"/>
          <w:lang w:val="sr-Cyrl-CS"/>
        </w:rPr>
      </w:pPr>
    </w:p>
    <w:p w:rsidR="00324D23" w:rsidRPr="00900EDB" w:rsidRDefault="00324D23">
      <w:pPr>
        <w:tabs>
          <w:tab w:val="right" w:leader="dot" w:pos="9072"/>
        </w:tabs>
        <w:spacing w:line="360" w:lineRule="auto"/>
        <w:rPr>
          <w:rFonts w:ascii="Times New Roman" w:hAnsi="Times New Roman" w:cs="Times New Roman"/>
          <w:color w:val="000000" w:themeColor="text1"/>
          <w:sz w:val="24"/>
          <w:szCs w:val="24"/>
          <w:lang w:val="sr-Cyrl-CS"/>
        </w:rPr>
      </w:pPr>
    </w:p>
    <w:p w:rsidR="00324D23" w:rsidRPr="00900EDB" w:rsidRDefault="00324D23">
      <w:pPr>
        <w:tabs>
          <w:tab w:val="right" w:leader="dot" w:pos="9072"/>
        </w:tabs>
        <w:spacing w:line="360" w:lineRule="auto"/>
        <w:rPr>
          <w:rFonts w:ascii="Times New Roman" w:hAnsi="Times New Roman" w:cs="Times New Roman"/>
          <w:color w:val="000000" w:themeColor="text1"/>
          <w:sz w:val="24"/>
          <w:szCs w:val="24"/>
          <w:lang w:val="sr-Cyrl-CS"/>
        </w:rPr>
      </w:pPr>
    </w:p>
    <w:p w:rsidR="00324D23" w:rsidRPr="00900EDB" w:rsidRDefault="00324D23">
      <w:pPr>
        <w:tabs>
          <w:tab w:val="right" w:leader="dot" w:pos="9072"/>
        </w:tabs>
        <w:spacing w:line="360" w:lineRule="auto"/>
        <w:rPr>
          <w:rFonts w:ascii="Times New Roman" w:hAnsi="Times New Roman" w:cs="Times New Roman"/>
          <w:color w:val="000000" w:themeColor="text1"/>
          <w:sz w:val="24"/>
          <w:szCs w:val="24"/>
          <w:lang w:val="sr-Cyrl-CS"/>
        </w:rPr>
      </w:pPr>
    </w:p>
    <w:p w:rsidR="003B3D61" w:rsidRPr="00900EDB" w:rsidRDefault="003B3D61" w:rsidP="00DD7215">
      <w:pPr>
        <w:pStyle w:val="Heading1"/>
        <w:numPr>
          <w:ilvl w:val="0"/>
          <w:numId w:val="24"/>
        </w:numPr>
        <w:rPr>
          <w:b w:val="0"/>
          <w:color w:val="000000" w:themeColor="text1"/>
          <w:sz w:val="24"/>
          <w:szCs w:val="24"/>
          <w:lang w:val="ru-RU"/>
        </w:rPr>
      </w:pPr>
      <w:bookmarkStart w:id="0" w:name="_Toc481060144"/>
      <w:r w:rsidRPr="00900EDB">
        <w:rPr>
          <w:rStyle w:val="Heading1Char"/>
          <w:b/>
          <w:color w:val="000000" w:themeColor="text1"/>
          <w:sz w:val="28"/>
          <w:szCs w:val="28"/>
          <w:lang w:val="ru-RU"/>
        </w:rPr>
        <w:lastRenderedPageBreak/>
        <w:t>Основни подаци о државном органу и информатору</w:t>
      </w:r>
      <w:bookmarkEnd w:id="0"/>
      <w:r w:rsidRPr="00900EDB">
        <w:rPr>
          <w:b w:val="0"/>
          <w:color w:val="000000" w:themeColor="text1"/>
          <w:sz w:val="24"/>
          <w:szCs w:val="24"/>
          <w:lang w:val="ru-RU"/>
        </w:rPr>
        <w:t xml:space="preserve"> </w:t>
      </w:r>
    </w:p>
    <w:p w:rsidR="003B3D61" w:rsidRPr="00900EDB" w:rsidRDefault="003B3D61">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sidRPr="00900EDB">
        <w:rPr>
          <w:rFonts w:ascii="Times New Roman" w:hAnsi="Times New Roman" w:cs="Times New Roman"/>
          <w:color w:val="000000" w:themeColor="text1"/>
          <w:sz w:val="24"/>
          <w:szCs w:val="24"/>
          <w:lang w:val="sr-Cyrl-CS"/>
        </w:rPr>
        <w:t>г</w:t>
      </w:r>
      <w:r w:rsidRPr="00900EDB">
        <w:rPr>
          <w:rFonts w:ascii="Times New Roman" w:hAnsi="Times New Roman" w:cs="Times New Roman"/>
          <w:color w:val="000000" w:themeColor="text1"/>
          <w:sz w:val="24"/>
          <w:szCs w:val="24"/>
          <w:lang w:val="ru-RU"/>
        </w:rPr>
        <w:t xml:space="preserve">ласник РС“, бр. 120/04, 54/07, 104/09 и 36/10) и у складу са Упутством за објављивање информатора о раду државног органа („Сл. гласник РС“ бр. 68/10). </w:t>
      </w:r>
    </w:p>
    <w:p w:rsidR="003B3D61" w:rsidRPr="00900EDB" w:rsidRDefault="003B3D61">
      <w:pPr>
        <w:spacing w:after="100"/>
        <w:ind w:firstLine="567"/>
        <w:jc w:val="both"/>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 xml:space="preserve">За тачност и потпуност података објављених у Информатору одговоран је директор Владан Скадрић. </w:t>
      </w:r>
    </w:p>
    <w:p w:rsidR="003B3D61" w:rsidRPr="00900EDB" w:rsidRDefault="003B3D61">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O</w:t>
      </w:r>
      <w:r w:rsidRPr="00900EDB">
        <w:rPr>
          <w:rFonts w:ascii="Times New Roman" w:hAnsi="Times New Roman" w:cs="Times New Roman"/>
          <w:color w:val="000000" w:themeColor="text1"/>
          <w:sz w:val="24"/>
          <w:szCs w:val="24"/>
          <w:lang w:val="sr-Cyrl-CS"/>
        </w:rPr>
        <w:t>влашћењем директора Јавног предузећа за склоништа бр. 1-155/13-6 од 15.01.2014.године овлашћено</w:t>
      </w:r>
      <w:r w:rsidRPr="00900EDB">
        <w:rPr>
          <w:rFonts w:ascii="Times New Roman" w:hAnsi="Times New Roman" w:cs="Times New Roman"/>
          <w:color w:val="000000" w:themeColor="text1"/>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израду Информатора и редовно ажурирање истог је Душица Станојевић, дипл. правник, </w:t>
      </w:r>
      <w:r w:rsidRPr="00900EDB">
        <w:rPr>
          <w:rFonts w:ascii="Times New Roman" w:hAnsi="Times New Roman" w:cs="Times New Roman"/>
          <w:color w:val="000000" w:themeColor="text1"/>
          <w:sz w:val="24"/>
          <w:szCs w:val="24"/>
        </w:rPr>
        <w:t>dusic</w:t>
      </w:r>
      <w:r w:rsidRPr="00900EDB">
        <w:rPr>
          <w:rFonts w:ascii="Times New Roman" w:hAnsi="Times New Roman" w:cs="Times New Roman"/>
          <w:color w:val="000000" w:themeColor="text1"/>
          <w:sz w:val="24"/>
          <w:szCs w:val="24"/>
          <w:lang w:val="ru-RU"/>
        </w:rPr>
        <w:t>а.</w:t>
      </w:r>
      <w:r w:rsidRPr="00900EDB">
        <w:rPr>
          <w:rFonts w:ascii="Times New Roman" w:hAnsi="Times New Roman" w:cs="Times New Roman"/>
          <w:color w:val="000000" w:themeColor="text1"/>
          <w:sz w:val="24"/>
          <w:szCs w:val="24"/>
        </w:rPr>
        <w:t>stanojevic</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r w:rsidRPr="00900EDB">
        <w:rPr>
          <w:rFonts w:ascii="Times New Roman" w:hAnsi="Times New Roman" w:cs="Times New Roman"/>
          <w:color w:val="000000" w:themeColor="text1"/>
          <w:sz w:val="24"/>
          <w:szCs w:val="24"/>
          <w:lang w:val="ru-RU"/>
        </w:rPr>
        <w:t xml:space="preserve">. </w:t>
      </w:r>
    </w:p>
    <w:p w:rsidR="003B3D61" w:rsidRPr="00900EDB" w:rsidRDefault="003B3D61">
      <w:pPr>
        <w:ind w:firstLine="567"/>
        <w:jc w:val="both"/>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 xml:space="preserve">Информатор се објављује први пут </w:t>
      </w:r>
      <w:r w:rsidRPr="00900EDB">
        <w:rPr>
          <w:rFonts w:ascii="Times New Roman" w:hAnsi="Times New Roman" w:cs="Times New Roman"/>
          <w:color w:val="000000" w:themeColor="text1"/>
          <w:sz w:val="24"/>
          <w:szCs w:val="24"/>
          <w:lang w:val="sr-Cyrl-CS"/>
        </w:rPr>
        <w:t xml:space="preserve">септембра </w:t>
      </w:r>
      <w:r w:rsidRPr="00900EDB">
        <w:rPr>
          <w:rFonts w:ascii="Times New Roman" w:hAnsi="Times New Roman" w:cs="Times New Roman"/>
          <w:color w:val="000000" w:themeColor="text1"/>
          <w:sz w:val="24"/>
          <w:szCs w:val="24"/>
          <w:lang w:val="ru-RU"/>
        </w:rPr>
        <w:t xml:space="preserve">2014. године на интернет адреси </w:t>
      </w: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www</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r w:rsidRPr="00900EDB">
        <w:rPr>
          <w:rFonts w:ascii="Times New Roman" w:hAnsi="Times New Roman" w:cs="Times New Roman"/>
          <w:color w:val="000000" w:themeColor="text1"/>
          <w:sz w:val="24"/>
          <w:szCs w:val="24"/>
          <w:lang w:val="ru-RU"/>
        </w:rPr>
        <w:t xml:space="preserve">, под насловом Информатор о раду Јавног предузећа за склоништа. </w:t>
      </w:r>
    </w:p>
    <w:p w:rsidR="003B3D61" w:rsidRPr="00900EDB" w:rsidRDefault="003B3D61">
      <w:pPr>
        <w:pStyle w:val="Heading2"/>
        <w:spacing w:after="100"/>
        <w:rPr>
          <w:rFonts w:ascii="TimesNewRomanPSMT" w:eastAsia="TimesNewRomanPSMT" w:hAnsi="TimesNewRomanPSMT" w:cs="TimesNewRomanPSMT"/>
          <w:color w:val="000000" w:themeColor="text1"/>
          <w:sz w:val="24"/>
          <w:szCs w:val="24"/>
        </w:rPr>
      </w:pPr>
      <w:bookmarkStart w:id="1" w:name="__RefHeading__40927_1566137085"/>
      <w:bookmarkStart w:id="2" w:name="__RefHeading__1_854417266"/>
      <w:bookmarkStart w:id="3" w:name="_Toc481060145"/>
      <w:bookmarkEnd w:id="1"/>
      <w:bookmarkEnd w:id="2"/>
      <w:r w:rsidRPr="00900EDB">
        <w:rPr>
          <w:rFonts w:ascii="Times New Roman" w:hAnsi="Times New Roman" w:cs="Times New Roman"/>
          <w:color w:val="000000" w:themeColor="text1"/>
          <w:sz w:val="24"/>
          <w:szCs w:val="24"/>
          <w:lang w:val="ru-RU"/>
        </w:rPr>
        <w:t xml:space="preserve">1.1 </w:t>
      </w:r>
      <w:r w:rsidRPr="00900EDB">
        <w:rPr>
          <w:color w:val="000000" w:themeColor="text1"/>
          <w:sz w:val="24"/>
          <w:szCs w:val="24"/>
          <w:lang w:val="ru-RU"/>
        </w:rPr>
        <w:t>Основни подаци о јавном предузећу</w:t>
      </w:r>
      <w:bookmarkEnd w:id="3"/>
      <w:r w:rsidRPr="00900EDB">
        <w:rPr>
          <w:rFonts w:ascii="Times New Roman" w:hAnsi="Times New Roman" w:cs="Times New Roman"/>
          <w:color w:val="000000" w:themeColor="text1"/>
          <w:sz w:val="24"/>
          <w:szCs w:val="24"/>
          <w:lang w:val="ru-RU"/>
        </w:rPr>
        <w:t xml:space="preserve"> </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eastAsia="TimesNewRomanPSMT" w:hAnsi="TimesNewRomanPSMT" w:cs="TimesNewRomanPSMT"/>
          <w:color w:val="000000" w:themeColor="text1"/>
          <w:sz w:val="24"/>
          <w:szCs w:val="24"/>
        </w:rPr>
        <w:t xml:space="preserve">          </w:t>
      </w:r>
      <w:r w:rsidRPr="00900EDB">
        <w:rPr>
          <w:rFonts w:ascii="TimesNewRomanPSMT" w:hAnsi="TimesNewRomanPSMT" w:cs="TimesNewRomanPSMT"/>
          <w:color w:val="000000" w:themeColor="text1"/>
          <w:sz w:val="24"/>
          <w:szCs w:val="24"/>
        </w:rPr>
        <w:t>Предузеће је уписано у Регистар привредних субјеката код Агенције за привредне</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регистре решењем бр. БД. 2859/2005 од 24.02.2005. године.</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Јавно предузеће за склоништа (у даљем тексту: Предузеће) основала је Влада</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Републике Србије Одлуком о оснивању бр. 05/8</w:t>
      </w:r>
      <w:r w:rsidRPr="00900EDB">
        <w:rPr>
          <w:rFonts w:ascii="Times New Roman" w:hAnsi="Times New Roman" w:cs="Times New Roman"/>
          <w:color w:val="000000" w:themeColor="text1"/>
          <w:sz w:val="24"/>
          <w:szCs w:val="24"/>
        </w:rPr>
        <w:t>-</w:t>
      </w:r>
      <w:r w:rsidRPr="00900EDB">
        <w:rPr>
          <w:rFonts w:ascii="TimesNewRomanPSMT" w:hAnsi="TimesNewRomanPSMT" w:cs="TimesNewRomanPSMT"/>
          <w:color w:val="000000" w:themeColor="text1"/>
          <w:sz w:val="24"/>
          <w:szCs w:val="24"/>
        </w:rPr>
        <w:t>74/5 од 15. јануара 1992. године („Сл.</w:t>
      </w:r>
    </w:p>
    <w:p w:rsidR="003B3D61" w:rsidRPr="00900EDB" w:rsidRDefault="003B3D61">
      <w:pPr>
        <w:autoSpaceDE w:val="0"/>
        <w:rPr>
          <w:rFonts w:ascii="Times New Roman" w:hAnsi="Times New Roman" w:cs="Times New Roman"/>
          <w:color w:val="000000" w:themeColor="text1"/>
          <w:sz w:val="24"/>
          <w:szCs w:val="24"/>
          <w:lang w:val="sr-Cyrl-CS"/>
        </w:rPr>
      </w:pPr>
      <w:r w:rsidRPr="00900EDB">
        <w:rPr>
          <w:rFonts w:ascii="TimesNewRomanPSMT" w:hAnsi="TimesNewRomanPSMT" w:cs="TimesNewRomanPSMT"/>
          <w:color w:val="000000" w:themeColor="text1"/>
          <w:sz w:val="24"/>
          <w:szCs w:val="24"/>
        </w:rPr>
        <w:t>гласник РС’’ бр. 3/92</w:t>
      </w:r>
      <w:r w:rsidRPr="00900EDB">
        <w:rPr>
          <w:rFonts w:ascii="Times New Roman" w:hAnsi="Times New Roman" w:cs="Times New Roman"/>
          <w:color w:val="000000" w:themeColor="text1"/>
          <w:sz w:val="24"/>
          <w:szCs w:val="24"/>
        </w:rPr>
        <w:t xml:space="preserve">. 18/92. 63/01. 112/06 </w:t>
      </w:r>
      <w:r w:rsidRPr="00900EDB">
        <w:rPr>
          <w:rFonts w:ascii="TimesNewRomanPSMT" w:hAnsi="TimesNewRomanPSMT" w:cs="TimesNewRomanPSMT"/>
          <w:color w:val="000000" w:themeColor="text1"/>
          <w:sz w:val="24"/>
          <w:szCs w:val="24"/>
        </w:rPr>
        <w:t>и 129/14</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за обављање делатности организације</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изградње</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одржавања и техничке контроле  јавних и блоковских склоништа на територији Републике Србије. Предузеће је почело са радом 01.04.1992. године</w:t>
      </w:r>
      <w:r w:rsidRPr="00900EDB">
        <w:rPr>
          <w:rFonts w:ascii="Times New Roman" w:hAnsi="Times New Roman" w:cs="Times New Roman"/>
          <w:color w:val="000000" w:themeColor="text1"/>
          <w:sz w:val="24"/>
          <w:szCs w:val="24"/>
        </w:rPr>
        <w:t>.</w:t>
      </w:r>
    </w:p>
    <w:p w:rsidR="003B3D61" w:rsidRPr="00900EDB" w:rsidRDefault="003B3D61">
      <w:pPr>
        <w:spacing w:after="100"/>
        <w:ind w:firstLine="567"/>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 xml:space="preserve">Одлуком о усклађивању пословања Јавног предузећа за склоништа са одредбама Закона о јавним предузећима ( „Сл. гласник РС“ бр. 129/14), извршено је усклађивање пословања Јавног предузећа са Законом о јавним предузећима.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tbl>
      <w:tblPr>
        <w:tblW w:w="9319" w:type="dxa"/>
        <w:tblInd w:w="-15" w:type="dxa"/>
        <w:tblLayout w:type="fixed"/>
        <w:tblLook w:val="0000"/>
      </w:tblPr>
      <w:tblGrid>
        <w:gridCol w:w="4361"/>
        <w:gridCol w:w="4958"/>
      </w:tblGrid>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BC31D9">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 xml:space="preserve">Јавно предузеће за склоништа </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 xml:space="preserve">Влада Републике Србије </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Београд</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lastRenderedPageBreak/>
              <w:t>Шифра делатно</w:t>
            </w:r>
            <w:r w:rsidRPr="00900EDB">
              <w:rPr>
                <w:rFonts w:ascii="Times New Roman" w:hAnsi="Times New Roman" w:cs="Times New Roman"/>
                <w:color w:val="000000" w:themeColor="text1"/>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 xml:space="preserve">4339 </w:t>
            </w:r>
            <w:r w:rsidRPr="00900EDB">
              <w:rPr>
                <w:rFonts w:ascii="Times New Roman" w:hAnsi="Times New Roman" w:cs="Times New Roman"/>
                <w:color w:val="000000" w:themeColor="text1"/>
                <w:sz w:val="24"/>
                <w:szCs w:val="24"/>
                <w:lang w:val="sr-Cyrl-CS"/>
              </w:rPr>
              <w:t>о</w:t>
            </w:r>
            <w:r w:rsidRPr="00900EDB">
              <w:rPr>
                <w:rFonts w:ascii="Times New Roman" w:hAnsi="Times New Roman" w:cs="Times New Roman"/>
                <w:color w:val="000000" w:themeColor="text1"/>
                <w:sz w:val="24"/>
                <w:szCs w:val="24"/>
              </w:rPr>
              <w:t xml:space="preserve">стали завршни радови </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Матични број</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07892845</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100143406</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Булевар Михаила Пупина 117а Нови Београд</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Email</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 xml:space="preserve">office@sklonista.co.rs </w:t>
            </w:r>
          </w:p>
        </w:tc>
      </w:tr>
      <w:tr w:rsidR="0014694B" w:rsidRPr="00900EDB" w:rsidTr="00A661E8">
        <w:tc>
          <w:tcPr>
            <w:tcW w:w="4361" w:type="dxa"/>
            <w:tcBorders>
              <w:top w:val="single" w:sz="4" w:space="0" w:color="000000"/>
              <w:left w:val="single" w:sz="4" w:space="0" w:color="000000"/>
              <w:bottom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82799</w:t>
            </w:r>
          </w:p>
        </w:tc>
      </w:tr>
      <w:tr w:rsidR="0014694B" w:rsidRPr="00900EDB" w:rsidTr="00A661E8">
        <w:tc>
          <w:tcPr>
            <w:tcW w:w="4361" w:type="dxa"/>
            <w:tcBorders>
              <w:top w:val="single" w:sz="4" w:space="0" w:color="000000"/>
              <w:left w:val="single" w:sz="4" w:space="0" w:color="000000"/>
              <w:bottom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Министарство унутрашњих послова РС</w:t>
            </w:r>
          </w:p>
        </w:tc>
      </w:tr>
    </w:tbl>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bookmarkStart w:id="4" w:name="__RefHeading__60_1084786506"/>
      <w:bookmarkStart w:id="5" w:name="__RefHeading__40929_1566137085"/>
      <w:bookmarkStart w:id="6" w:name="__RefHeading__3_854417266"/>
      <w:bookmarkEnd w:id="4"/>
      <w:bookmarkEnd w:id="5"/>
      <w:bookmarkEnd w:id="6"/>
      <w:r w:rsidRPr="00900EDB">
        <w:rPr>
          <w:rFonts w:ascii="pgff13" w:eastAsia="Times New Roman" w:hAnsi="pgff13" w:cs="Times New Roman"/>
          <w:color w:val="000000" w:themeColor="text1"/>
          <w:sz w:val="90"/>
          <w:szCs w:val="90"/>
          <w:lang w:eastAsia="en-US"/>
        </w:rPr>
        <w:t>МИСИЈА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оквир</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пословања   и   развоја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Предузећа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заснован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је   на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делатности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општег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интереса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коју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му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је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оснивач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поверио,</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тј.</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одржавање,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техничку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 xml:space="preserve">ВИЗИЈА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тренутку оправда сврху постојања.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900EDB"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900EDB">
        <w:rPr>
          <w:rFonts w:ascii="pgffe" w:eastAsia="Times New Roman" w:hAnsi="pgffe" w:cs="Times New Roman"/>
          <w:color w:val="000000" w:themeColor="text1"/>
          <w:sz w:val="90"/>
          <w:szCs w:val="90"/>
          <w:lang w:eastAsia="en-US"/>
        </w:rPr>
        <w:t>ЦИЉ</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циљеви који су постављени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Програмом 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на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којима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се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2015.години радило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су контрола склоништа, изналажење решења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обезбеђење извора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финансирања,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рационализација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броја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запослених,</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текућег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прихода, који покрива део трошкова текућег пословања Предузећа</w:t>
      </w:r>
    </w:p>
    <w:p w:rsidR="008F6455" w:rsidRPr="00900EDB"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Pr="00900EDB"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Pr="00900EDB"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18690F" w:rsidRPr="00900EDB" w:rsidRDefault="0018690F" w:rsidP="0018690F">
      <w:pPr>
        <w:spacing w:before="200"/>
        <w:ind w:firstLine="720"/>
        <w:jc w:val="both"/>
        <w:rPr>
          <w:rFonts w:ascii="Times New Roman" w:hAnsi="Times New Roman" w:cs="Times New Roman"/>
          <w:noProof/>
          <w:color w:val="000000" w:themeColor="text1"/>
          <w:sz w:val="24"/>
          <w:szCs w:val="24"/>
          <w:lang w:val="sr-Cyrl-CS"/>
        </w:rPr>
      </w:pPr>
      <w:r w:rsidRPr="00900EDB">
        <w:rPr>
          <w:rFonts w:ascii="Times New Roman" w:hAnsi="Times New Roman" w:cs="Times New Roman"/>
          <w:noProof/>
          <w:color w:val="000000" w:themeColor="text1"/>
          <w:sz w:val="24"/>
          <w:szCs w:val="24"/>
          <w:lang w:val="sr-Cyrl-CS"/>
        </w:rPr>
        <w:t xml:space="preserve">Основни оквир пословања и развоја Предузећа заснован  је на обављању делатности од општег интереса коју му је оснивач поверио, тј. </w:t>
      </w:r>
      <w:r w:rsidR="00CB74F4" w:rsidRPr="00900EDB">
        <w:rPr>
          <w:rFonts w:ascii="Times New Roman" w:hAnsi="Times New Roman" w:cs="Times New Roman"/>
          <w:noProof/>
          <w:color w:val="000000" w:themeColor="text1"/>
          <w:sz w:val="24"/>
          <w:szCs w:val="24"/>
          <w:lang w:val="sr-Cyrl-CS"/>
        </w:rPr>
        <w:t>изградњу,</w:t>
      </w:r>
      <w:r w:rsidR="00557089" w:rsidRPr="00900EDB">
        <w:rPr>
          <w:rFonts w:ascii="Times New Roman" w:hAnsi="Times New Roman" w:cs="Times New Roman"/>
          <w:noProof/>
          <w:color w:val="000000" w:themeColor="text1"/>
          <w:sz w:val="24"/>
          <w:szCs w:val="24"/>
        </w:rPr>
        <w:t xml:space="preserve"> </w:t>
      </w:r>
      <w:r w:rsidRPr="00900EDB">
        <w:rPr>
          <w:rFonts w:ascii="Times New Roman" w:hAnsi="Times New Roman" w:cs="Times New Roman"/>
          <w:noProof/>
          <w:color w:val="000000" w:themeColor="text1"/>
          <w:sz w:val="24"/>
          <w:szCs w:val="24"/>
          <w:lang w:val="sr-Cyrl-CS"/>
        </w:rPr>
        <w:t>одржавање, техничку контролу и мирнодопско коришћење јавних и блоковских склоништа</w:t>
      </w:r>
      <w:r w:rsidRPr="00900EDB">
        <w:rPr>
          <w:rFonts w:ascii="Times New Roman" w:hAnsi="Times New Roman" w:cs="Times New Roman"/>
          <w:color w:val="000000" w:themeColor="text1"/>
          <w:sz w:val="24"/>
          <w:szCs w:val="24"/>
        </w:rPr>
        <w:t>.</w:t>
      </w:r>
      <w:r w:rsidRPr="00900EDB">
        <w:rPr>
          <w:rFonts w:ascii="Times New Roman" w:hAnsi="Times New Roman" w:cs="Times New Roman"/>
          <w:noProof/>
          <w:color w:val="000000" w:themeColor="text1"/>
          <w:sz w:val="24"/>
          <w:szCs w:val="24"/>
          <w:lang w:val="sr-Cyrl-CS"/>
        </w:rPr>
        <w:t xml:space="preserve"> Креирање модерног, ефикасног и организованог Предузећа, спремног да у сваком тренутку оправда сврху постојања.</w:t>
      </w:r>
    </w:p>
    <w:p w:rsidR="00376DDD" w:rsidRPr="00900EDB" w:rsidRDefault="00376DDD" w:rsidP="0018690F">
      <w:pPr>
        <w:ind w:firstLine="720"/>
        <w:jc w:val="both"/>
        <w:rPr>
          <w:rFonts w:ascii="Times New Roman" w:hAnsi="Times New Roman" w:cs="Times New Roman"/>
          <w:noProof/>
          <w:color w:val="000000" w:themeColor="text1"/>
          <w:sz w:val="24"/>
          <w:szCs w:val="24"/>
          <w:lang w:val="sr-Cyrl-CS"/>
        </w:rPr>
      </w:pP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МИСИЈА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оквир</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пословања   и   развоја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Предузећа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заснован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је   на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делатности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општег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интереса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коју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му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је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оснивач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поверио,</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тј.</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одржавање,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техничку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 xml:space="preserve">ВИЗИЈА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тренутку оправда сврху постојања.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900EDB"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900EDB">
        <w:rPr>
          <w:rFonts w:ascii="pgffe" w:eastAsia="Times New Roman" w:hAnsi="pgffe" w:cs="Times New Roman"/>
          <w:color w:val="000000" w:themeColor="text1"/>
          <w:sz w:val="90"/>
          <w:szCs w:val="90"/>
          <w:lang w:eastAsia="en-US"/>
        </w:rPr>
        <w:t>ЦИЉ</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циљеви који су постављени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Програмом 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на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којима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се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2015.години радило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су контрола склоништа, изналажење решења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обезбеђење извора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финансирања,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рационализација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броја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запослених,</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текућег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прихода, који покрива део трошкова текућег пословања Предузећа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МИСИЈА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оквир</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пословања   и   развоја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Предузећа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заснован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је   на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делатности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општег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интереса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коју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му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је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оснивач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поверио,</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тј.</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одржавање,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техничку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 xml:space="preserve">ВИЗИЈА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тренутку оправда сврху постојања.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900EDB"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900EDB">
        <w:rPr>
          <w:rFonts w:ascii="pgffe" w:eastAsia="Times New Roman" w:hAnsi="pgffe" w:cs="Times New Roman"/>
          <w:color w:val="000000" w:themeColor="text1"/>
          <w:sz w:val="90"/>
          <w:szCs w:val="90"/>
          <w:lang w:eastAsia="en-US"/>
        </w:rPr>
        <w:t>ЦИЉ</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циљеви који су постављени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Програмом 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на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којима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се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2015.години радило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су контрола склоништа, изналажење решења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обезбеђење извора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финансирања,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рационализација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броја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запослених,</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текућег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472C69" w:rsidRPr="00900EDB" w:rsidRDefault="00A661E8" w:rsidP="00CB74F4">
      <w:pPr>
        <w:shd w:val="clear" w:color="auto" w:fill="FFFFFF"/>
        <w:suppressAutoHyphens w:val="0"/>
        <w:spacing w:line="0" w:lineRule="auto"/>
        <w:rPr>
          <w:rFonts w:ascii="pgff9" w:eastAsia="Times New Roman" w:hAnsi="pgff9" w:cs="Times New Roman"/>
          <w:color w:val="000000" w:themeColor="text1"/>
          <w:sz w:val="90"/>
          <w:szCs w:val="90"/>
          <w:lang w:val="sr-Cyrl-CS" w:eastAsia="en-US"/>
        </w:rPr>
      </w:pPr>
      <w:r w:rsidRPr="00900EDB">
        <w:rPr>
          <w:rFonts w:ascii="pgff9" w:eastAsia="Times New Roman" w:hAnsi="pgff9" w:cs="Times New Roman"/>
          <w:color w:val="000000" w:themeColor="text1"/>
          <w:sz w:val="90"/>
          <w:szCs w:val="90"/>
          <w:lang w:eastAsia="en-US"/>
        </w:rPr>
        <w:t>прихода, који покрива део трош</w:t>
      </w:r>
      <w:r w:rsidR="008F6455" w:rsidRPr="00900EDB">
        <w:rPr>
          <w:rFonts w:ascii="pgff9" w:eastAsia="Times New Roman" w:hAnsi="pgff9" w:cs="Times New Roman"/>
          <w:color w:val="000000" w:themeColor="text1"/>
          <w:sz w:val="90"/>
          <w:szCs w:val="90"/>
          <w:lang w:eastAsia="en-US"/>
        </w:rPr>
        <w:t>кова текуће</w:t>
      </w:r>
      <w:r w:rsidR="00CB74F4" w:rsidRPr="00900EDB">
        <w:rPr>
          <w:rFonts w:ascii="pgff9" w:eastAsia="Times New Roman" w:hAnsi="pgff9" w:cs="Times New Roman"/>
          <w:color w:val="000000" w:themeColor="text1"/>
          <w:sz w:val="90"/>
          <w:szCs w:val="90"/>
          <w:lang w:eastAsia="en-US"/>
        </w:rPr>
        <w:t>пословања Предуз</w:t>
      </w:r>
    </w:p>
    <w:p w:rsidR="003B3D61" w:rsidRPr="00900EDB" w:rsidRDefault="003B3D61" w:rsidP="0018690F">
      <w:pPr>
        <w:pStyle w:val="Heading1"/>
        <w:ind w:left="0" w:firstLine="0"/>
        <w:rPr>
          <w:rFonts w:ascii="Times New Roman" w:hAnsi="Times New Roman"/>
          <w:color w:val="000000" w:themeColor="text1"/>
          <w:sz w:val="24"/>
          <w:szCs w:val="24"/>
          <w:lang w:val="ru-RU"/>
        </w:rPr>
      </w:pPr>
      <w:bookmarkStart w:id="7" w:name="_Toc481060146"/>
      <w:r w:rsidRPr="00900EDB">
        <w:rPr>
          <w:rFonts w:ascii="Times New Roman" w:hAnsi="Times New Roman"/>
          <w:color w:val="000000" w:themeColor="text1"/>
          <w:sz w:val="28"/>
          <w:szCs w:val="28"/>
        </w:rPr>
        <w:t>2. Организациона структура</w:t>
      </w:r>
      <w:bookmarkEnd w:id="7"/>
      <w:r w:rsidRPr="00900EDB">
        <w:rPr>
          <w:color w:val="000000" w:themeColor="text1"/>
          <w:sz w:val="28"/>
          <w:szCs w:val="28"/>
        </w:rPr>
        <w:t xml:space="preserve"> </w:t>
      </w:r>
    </w:p>
    <w:p w:rsidR="003B3D61" w:rsidRPr="00900EDB" w:rsidRDefault="003B3D61" w:rsidP="00E220F5">
      <w:pPr>
        <w:ind w:firstLine="567"/>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Pr="00900EDB" w:rsidRDefault="003B3D61">
      <w:pPr>
        <w:rPr>
          <w:color w:val="000000" w:themeColor="text1"/>
        </w:rPr>
        <w:sectPr w:rsidR="003B3D61" w:rsidRPr="00900EDB">
          <w:type w:val="continuous"/>
          <w:pgSz w:w="11906" w:h="16838"/>
          <w:pgMar w:top="1417" w:right="1417" w:bottom="1417" w:left="1417" w:header="708" w:footer="708" w:gutter="0"/>
          <w:cols w:space="720"/>
          <w:docGrid w:linePitch="360"/>
        </w:sectPr>
      </w:pPr>
    </w:p>
    <w:p w:rsidR="003B3D61" w:rsidRPr="00900EDB" w:rsidRDefault="00F664D3">
      <w:pPr>
        <w:jc w:val="center"/>
        <w:rPr>
          <w:rFonts w:ascii="Times New Roman" w:hAnsi="Times New Roman" w:cs="Times New Roman"/>
          <w:color w:val="000000" w:themeColor="text1"/>
          <w:sz w:val="24"/>
          <w:szCs w:val="24"/>
          <w:lang w:val="ru-RU"/>
        </w:rPr>
        <w:sectPr w:rsidR="003B3D61" w:rsidRPr="00900EDB">
          <w:headerReference w:type="even" r:id="rId14"/>
          <w:headerReference w:type="default" r:id="rId15"/>
          <w:footerReference w:type="even" r:id="rId16"/>
          <w:footerReference w:type="default" r:id="rId17"/>
          <w:headerReference w:type="first" r:id="rId18"/>
          <w:footerReference w:type="first" r:id="rId19"/>
          <w:pgSz w:w="16838" w:h="11906" w:orient="landscape"/>
          <w:pgMar w:top="1417" w:right="1417" w:bottom="1417" w:left="1417" w:header="708" w:footer="708" w:gutter="0"/>
          <w:cols w:space="720"/>
          <w:docGrid w:linePitch="360"/>
        </w:sectPr>
      </w:pPr>
      <w:r w:rsidRPr="00900EDB">
        <w:rPr>
          <w:rFonts w:ascii="Times New Roman" w:hAnsi="Times New Roman" w:cs="Times New Roman"/>
          <w:noProof/>
          <w:color w:val="000000" w:themeColor="text1"/>
          <w:sz w:val="24"/>
          <w:szCs w:val="24"/>
          <w:lang w:eastAsia="en-US"/>
        </w:rPr>
        <w:lastRenderedPageBreak/>
        <w:drawing>
          <wp:inline distT="0" distB="0" distL="0" distR="0">
            <wp:extent cx="6486797" cy="4663440"/>
            <wp:effectExtent l="76200" t="0" r="66403" b="0"/>
            <wp:docPr id="9"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lastRenderedPageBreak/>
        <w:t xml:space="preserve">             </w:t>
      </w:r>
      <w:r w:rsidRPr="00900EDB">
        <w:rPr>
          <w:rFonts w:ascii="TimesNewRomanPSMT" w:eastAsia="Times New Roman" w:hAnsi="TimesNewRomanPSMT" w:cs="TimesNewRomanPSMT"/>
          <w:color w:val="000000" w:themeColor="text1"/>
          <w:sz w:val="23"/>
          <w:szCs w:val="23"/>
          <w:lang w:eastAsia="en-US"/>
        </w:rPr>
        <w:t>У оквиру Сектора за техничке послове организоване су пословнице: Пословница у</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Новом Саду, Нишу и Крагујевцу, док је у Ужицу формирано оде</w:t>
      </w:r>
      <w:r w:rsidRPr="00900EDB">
        <w:rPr>
          <w:rFonts w:ascii="TimesNewRomanPSMT" w:eastAsia="Times New Roman" w:hAnsi="TimesNewRomanPSMT" w:cs="TimesNewRomanPSMT"/>
          <w:color w:val="000000" w:themeColor="text1"/>
          <w:sz w:val="23"/>
          <w:szCs w:val="23"/>
          <w:lang w:val="sr-Cyrl-CS" w:eastAsia="en-US"/>
        </w:rPr>
        <w:t>љ</w:t>
      </w:r>
      <w:r w:rsidRPr="00900EDB">
        <w:rPr>
          <w:rFonts w:ascii="TimesNewRomanPSMT" w:eastAsia="Times New Roman" w:hAnsi="TimesNewRomanPSMT" w:cs="TimesNewRomanPSMT"/>
          <w:color w:val="000000" w:themeColor="text1"/>
          <w:sz w:val="23"/>
          <w:szCs w:val="23"/>
          <w:lang w:eastAsia="en-US"/>
        </w:rPr>
        <w:t>ење. По територијалном</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 xml:space="preserve">принципу </w:t>
      </w:r>
      <w:r w:rsidRPr="00900EDB">
        <w:rPr>
          <w:rFonts w:ascii="TimesNewRomanPSMT" w:eastAsia="Times New Roman" w:hAnsi="TimesNewRomanPSMT" w:cs="TimesNewRomanPSMT"/>
          <w:color w:val="000000" w:themeColor="text1"/>
          <w:sz w:val="23"/>
          <w:szCs w:val="23"/>
          <w:lang w:val="sr-Cyrl-CS" w:eastAsia="en-US"/>
        </w:rPr>
        <w:t>П</w:t>
      </w:r>
      <w:r w:rsidRPr="00900EDB">
        <w:rPr>
          <w:rFonts w:ascii="TimesNewRomanPSMT" w:eastAsia="Times New Roman" w:hAnsi="TimesNewRomanPSMT" w:cs="TimesNewRomanPSMT"/>
          <w:color w:val="000000" w:themeColor="text1"/>
          <w:sz w:val="23"/>
          <w:szCs w:val="23"/>
          <w:lang w:eastAsia="en-US"/>
        </w:rPr>
        <w:t>ословнице обављају послове одржавања, издавања склоништа и пословног</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простора.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Сходно Закону о јавним предузећима, органи Предузећа су:</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1. Надзорни одбор,</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2. Директор</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Председника и чланове Надзорног одбора именује и разрешава оснивач. Влада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Републике Србије је дана 04.09.2014. године донела Решење о именовању председника и</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чланова Надзорног одбора Предузећа 24 број 119-9843/2014, на период од 4 године.</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Решењем 24 бр. 119-2833 од 11.03.2016. године разрешен је дужности Радомир Ерић и за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в.д. члана именована је Марија Бугарчић Решењем 24 бр. 119-2836/16 од 11.03.2016. године.</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У Надзорни одбор Предузећа именовани су:</w:t>
      </w:r>
      <w:r w:rsidRPr="00900EDB">
        <w:rPr>
          <w:rFonts w:ascii="TimesNewRomanPSMT" w:eastAsia="Times New Roman" w:hAnsi="TimesNewRomanPSMT" w:cs="TimesNewRomanPSMT"/>
          <w:color w:val="000000" w:themeColor="text1"/>
          <w:sz w:val="23"/>
          <w:szCs w:val="23"/>
          <w:lang w:val="sr-Cyrl-CS" w:eastAsia="en-US"/>
        </w:rPr>
        <w:t xml:space="preserve">  </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за председника: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1. Срђан Рашковић, дипл.правник, адвокат из Београда,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за чланове:</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2. Томислав Марковић, дипл.инжењер организационих наука из Београда, члан</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3. Марија Бугарчић, дипл.правник из Београда, в.д. члана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4. Тамара Црвеница, дипл.правник из Београда, независтан члан</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lastRenderedPageBreak/>
        <w:t>5. Гордана Микетић, дипл.економиста, Јавно предузеће за склоништа, представник</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Запослених</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Пословодство Предузећа чини 5 запослених: директор и 4 помоћника директора.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Послови који се сматрају пословима пословодства, утврђени су Актом 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систематизацији радних места у Предузећу.</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eastAsia="en-US"/>
        </w:rPr>
        <w:t>Директор Предузећа</w:t>
      </w:r>
      <w:r w:rsidRPr="00900EDB">
        <w:rPr>
          <w:rFonts w:ascii="TimesNewRomanPSMT" w:eastAsia="Times New Roman" w:hAnsi="TimesNewRomanPSMT" w:cs="TimesNewRomanPSMT"/>
          <w:color w:val="000000" w:themeColor="text1"/>
          <w:sz w:val="23"/>
          <w:szCs w:val="23"/>
          <w:lang w:eastAsia="en-US"/>
        </w:rPr>
        <w:t xml:space="preserve"> је Владан Скадрић, дипл. инг. ел. - Влада Републике Србије је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дана 11.12.2008. године донела Решење о именовању директора 24 бр. 119-5566/2008-1.</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Директор Предузећа обавља послове и задатке сходно чл. 23. Закона о јавним предузећима(„Сл. гласник РС“ бр. 15/2016), чл. 9. Одлуке о оснивању Предузећа („Сл. гласник РС“ бр.3/92; 18/92; 63/01 и 112/06), чл. 34. и 40. Статута Јавног предузећа за склоништа, у оквиру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којих обавља послове представљања, вођења и заступања Јавног предузећа.</w:t>
      </w:r>
      <w:r w:rsidRPr="00900EDB">
        <w:rPr>
          <w:rFonts w:ascii="BookAntiqua" w:eastAsia="Times New Roman" w:hAnsi="BookAntiqua" w:cs="BookAntiqua"/>
          <w:color w:val="000000" w:themeColor="text1"/>
          <w:sz w:val="23"/>
          <w:szCs w:val="23"/>
          <w:lang w:eastAsia="en-US"/>
        </w:rPr>
        <w:t>6</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eastAsia="en-US"/>
        </w:rPr>
        <w:t>Помоћник директора за економске послове</w:t>
      </w:r>
      <w:r w:rsidRPr="00900EDB">
        <w:rPr>
          <w:rFonts w:ascii="TimesNewRomanPSMT" w:eastAsia="Times New Roman" w:hAnsi="TimesNewRomanPSMT" w:cs="TimesNewRomanPSMT"/>
          <w:color w:val="000000" w:themeColor="text1"/>
          <w:sz w:val="23"/>
          <w:szCs w:val="23"/>
          <w:lang w:eastAsia="en-US"/>
        </w:rPr>
        <w:t xml:space="preserve"> је Гордана Микетић, дипл. ецц. -</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Помоћник директора за економске послове координира економско-финансијску функцију у</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предузећу, организује израду годишњих и средњорочних планова предузећа и извештаја 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реализацији планова; учествује у предлагању пословне политике Предузећа; контролише и</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прати примену прописа из економско-финансијске области; непосредно сарађује са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органима и организацијама изван предузећа; обавља и друге послове по налогу директора;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за свој рад је одговоран директору.</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eastAsia="en-US"/>
        </w:rPr>
        <w:t>Помоћник директора за правне, кадровске и опште послове</w:t>
      </w:r>
      <w:r w:rsidRPr="00900EDB">
        <w:rPr>
          <w:rFonts w:ascii="TimesNewRomanPSMT" w:eastAsia="Times New Roman" w:hAnsi="TimesNewRomanPSMT" w:cs="TimesNewRomanPSMT"/>
          <w:color w:val="000000" w:themeColor="text1"/>
          <w:sz w:val="23"/>
          <w:szCs w:val="23"/>
          <w:lang w:eastAsia="en-US"/>
        </w:rPr>
        <w:t xml:space="preserve"> је Милена Лазаревић,</w:t>
      </w:r>
      <w:r w:rsidR="00557089"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 xml:space="preserve">дипл. </w:t>
      </w:r>
      <w:r w:rsidRPr="00900EDB">
        <w:rPr>
          <w:rFonts w:ascii="TimesNewRomanPSMT" w:eastAsia="Times New Roman" w:hAnsi="TimesNewRomanPSMT" w:cs="TimesNewRomanPSMT"/>
          <w:color w:val="000000" w:themeColor="text1"/>
          <w:sz w:val="23"/>
          <w:szCs w:val="23"/>
          <w:lang w:eastAsia="en-US"/>
        </w:rPr>
        <w:lastRenderedPageBreak/>
        <w:t>правник - Помоћник директора за правне, кадровске и опште послове координира</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правне послове у предузећу и рад у сектору за правне, кадровске и опште послове, као и</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другим секторима; пружа стручну помоћ директору и Надзорном одбору у правнимпитањима битним за пословање предузећа; непосредно израђује, организује и координира</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израду општих аката предузећа у складу са законом и другим прописима; организује и</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учествује у изради годишњих и средњорочних планова у области правних послова;</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непосредно сарађује са органима и организацијама изван предузећа; организује имовинско-правне послове и укњижбу склоништа, прати законске прописе; за свој рад је одговоран</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директору.</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b/>
          <w:color w:val="000000" w:themeColor="text1"/>
          <w:sz w:val="23"/>
          <w:szCs w:val="23"/>
          <w:lang w:eastAsia="en-US"/>
        </w:rPr>
        <w:t>Помоћник директора за мирнодопско коришћење обеката</w:t>
      </w:r>
      <w:r w:rsidR="00054475" w:rsidRPr="00900EDB">
        <w:rPr>
          <w:rFonts w:ascii="TimesNewRomanPSMT" w:eastAsia="Times New Roman" w:hAnsi="TimesNewRomanPSMT" w:cs="TimesNewRomanPSMT"/>
          <w:color w:val="000000" w:themeColor="text1"/>
          <w:sz w:val="23"/>
          <w:szCs w:val="23"/>
          <w:lang w:eastAsia="en-US"/>
        </w:rPr>
        <w:t xml:space="preserve"> је Радивоје Кнежевић,дипл. инг. ел. - Помоћник директора за мирнодопско коришћење објеката организује, прати</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рад и одговара за извршење послова мирнодопског коришћења склоништа, маркетиншко</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истраживање тржишта од интереса за рад предузећа, пропаганду маркетиншких активности</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и контакте с јавношћу; организује послове припреме објеката за закуп и контролу</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коришћења објеката, учествује у јавним набавкама из делокруга рада; за свој рад је</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одговоран директору.</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b/>
          <w:color w:val="000000" w:themeColor="text1"/>
          <w:sz w:val="23"/>
          <w:szCs w:val="23"/>
          <w:lang w:eastAsia="en-US"/>
        </w:rPr>
        <w:t>Помоћник директора за техничке послове</w:t>
      </w:r>
      <w:r w:rsidR="00557089" w:rsidRPr="00900EDB">
        <w:rPr>
          <w:rFonts w:ascii="TimesNewRomanPSMT" w:eastAsia="Times New Roman" w:hAnsi="TimesNewRomanPSMT" w:cs="TimesNewRomanPSMT"/>
          <w:color w:val="000000" w:themeColor="text1"/>
          <w:sz w:val="23"/>
          <w:szCs w:val="23"/>
          <w:lang w:eastAsia="en-US"/>
        </w:rPr>
        <w:t xml:space="preserve"> је Душан И</w:t>
      </w:r>
      <w:r w:rsidR="00054475" w:rsidRPr="00900EDB">
        <w:rPr>
          <w:rFonts w:ascii="TimesNewRomanPSMT" w:eastAsia="Times New Roman" w:hAnsi="TimesNewRomanPSMT" w:cs="TimesNewRomanPSMT"/>
          <w:color w:val="000000" w:themeColor="text1"/>
          <w:sz w:val="23"/>
          <w:szCs w:val="23"/>
          <w:lang w:eastAsia="en-US"/>
        </w:rPr>
        <w:t>лић, дипл. инг. геод. -</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Помоћник директора за техничке послове организује, прати рад и одговара за извршење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техничких послова на нивоу предузећа и то за: изградњу објеката, припрему урбанистичко-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lastRenderedPageBreak/>
        <w:t>техничке документације за изградњу, одржавање и техничку контролу склоништа, послове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поверене Законом о ванредним ситуацијама из области урбанизма, све неопходне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евиденције из делокруга рада и друге техничке документације; учествује у изради програма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пословања и извештаја о раду предузећа у делу техничких послова; координира рад и</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учествује у организовању послова Служби техничког сектора, учествује у јавним набавкама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из делокруга техничких послова, пружа стручну техничку помоћ и врши надзор над</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обављањем техничких послова пословница и одељења, за свој рад одговоран је директору.</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Предузеће реализује послове из регистроване делатности.</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xml:space="preserve">Основне организационе систематизоване целине чини </w:t>
      </w:r>
      <w:r w:rsidRPr="00900EDB">
        <w:rPr>
          <w:rFonts w:ascii="TimesNewRomanPSMT" w:eastAsia="Times New Roman" w:hAnsi="TimesNewRomanPSMT" w:cs="TimesNewRomanPSMT"/>
          <w:b/>
          <w:color w:val="000000" w:themeColor="text1"/>
          <w:sz w:val="23"/>
          <w:szCs w:val="23"/>
          <w:lang w:eastAsia="en-US"/>
        </w:rPr>
        <w:t>четири сектора</w:t>
      </w:r>
      <w:r w:rsidRPr="00900EDB">
        <w:rPr>
          <w:rFonts w:ascii="TimesNewRomanPSMT" w:eastAsia="Times New Roman" w:hAnsi="TimesNewRomanPSMT" w:cs="TimesNewRomanPSMT"/>
          <w:color w:val="000000" w:themeColor="text1"/>
          <w:sz w:val="23"/>
          <w:szCs w:val="23"/>
          <w:lang w:eastAsia="en-US"/>
        </w:rPr>
        <w:t>: Сектор за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економске послове, Сектор за правне, кадровске и опште послове, Сектор за мирнодопско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xml:space="preserve">коришћење објеката и Сектор за техничке послове. Као </w:t>
      </w:r>
      <w:r w:rsidRPr="00900EDB">
        <w:rPr>
          <w:rFonts w:ascii="TimesNewRomanPSMT" w:eastAsia="Times New Roman" w:hAnsi="TimesNewRomanPSMT" w:cs="TimesNewRomanPSMT"/>
          <w:b/>
          <w:color w:val="000000" w:themeColor="text1"/>
          <w:sz w:val="23"/>
          <w:szCs w:val="23"/>
          <w:lang w:eastAsia="en-US"/>
        </w:rPr>
        <w:t>самостална служба</w:t>
      </w:r>
      <w:r w:rsidRPr="00900EDB">
        <w:rPr>
          <w:rFonts w:ascii="TimesNewRomanPSMT" w:eastAsia="Times New Roman" w:hAnsi="TimesNewRomanPSMT" w:cs="TimesNewRomanPSMT"/>
          <w:color w:val="000000" w:themeColor="text1"/>
          <w:sz w:val="23"/>
          <w:szCs w:val="23"/>
          <w:lang w:eastAsia="en-US"/>
        </w:rPr>
        <w:t xml:space="preserve"> од 2015. </w:t>
      </w:r>
      <w:r w:rsidR="00A30290" w:rsidRPr="00900EDB">
        <w:rPr>
          <w:rFonts w:ascii="TimesNewRomanPSMT" w:eastAsia="Times New Roman" w:hAnsi="TimesNewRomanPSMT" w:cs="TimesNewRomanPSMT"/>
          <w:color w:val="000000" w:themeColor="text1"/>
          <w:sz w:val="23"/>
          <w:szCs w:val="23"/>
          <w:lang w:eastAsia="en-US"/>
        </w:rPr>
        <w:t>Г</w:t>
      </w:r>
      <w:r w:rsidRPr="00900EDB">
        <w:rPr>
          <w:rFonts w:ascii="TimesNewRomanPSMT" w:eastAsia="Times New Roman" w:hAnsi="TimesNewRomanPSMT" w:cs="TimesNewRomanPSMT"/>
          <w:color w:val="000000" w:themeColor="text1"/>
          <w:sz w:val="23"/>
          <w:szCs w:val="23"/>
          <w:lang w:eastAsia="en-US"/>
        </w:rPr>
        <w:t>одине</w:t>
      </w:r>
      <w:r w:rsidR="00A30290"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послује служба за техничку контролу склоништа.</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У оквиру сектора формиране су организационе целине нижег реда од сектора, као</w:t>
      </w:r>
    </w:p>
    <w:p w:rsidR="00EB4DB4" w:rsidRPr="00900EDB" w:rsidRDefault="00054475" w:rsidP="00324D23">
      <w:pPr>
        <w:spacing w:after="200"/>
        <w:jc w:val="both"/>
        <w:rPr>
          <w:rFonts w:ascii="Times New Roman" w:eastAsia="Times New Roman" w:hAnsi="Times New Roman" w:cs="Times New Roman"/>
          <w:color w:val="000000" w:themeColor="text1"/>
          <w:sz w:val="24"/>
          <w:szCs w:val="24"/>
          <w:lang w:val="sr-Cyrl-CS"/>
        </w:rPr>
      </w:pPr>
      <w:r w:rsidRPr="00900EDB">
        <w:rPr>
          <w:rFonts w:ascii="TimesNewRomanPSMT" w:eastAsia="Times New Roman" w:hAnsi="TimesNewRomanPSMT" w:cs="TimesNewRomanPSMT"/>
          <w:color w:val="000000" w:themeColor="text1"/>
          <w:sz w:val="23"/>
          <w:szCs w:val="23"/>
          <w:lang w:eastAsia="en-US"/>
        </w:rPr>
        <w:t>што су службе, одељења, групе или друго</w:t>
      </w:r>
      <w:r w:rsidR="00A30290" w:rsidRPr="00900EDB">
        <w:rPr>
          <w:rFonts w:ascii="TimesNewRomanPSMT" w:eastAsia="Times New Roman" w:hAnsi="TimesNewRomanPSMT" w:cs="TimesNewRomanPSMT"/>
          <w:color w:val="000000" w:themeColor="text1"/>
          <w:sz w:val="23"/>
          <w:szCs w:val="23"/>
          <w:lang w:val="sr-Cyrl-CS" w:eastAsia="en-US"/>
        </w:rPr>
        <w:t>.</w:t>
      </w: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b/>
          <w:bCs/>
          <w:color w:val="000000" w:themeColor="text1"/>
          <w:sz w:val="24"/>
          <w:szCs w:val="24"/>
          <w:lang w:val="sr-Cyrl-CS"/>
        </w:rPr>
        <w:t xml:space="preserve">СЕКТОР ЗА </w:t>
      </w:r>
      <w:r w:rsidRPr="00900EDB">
        <w:rPr>
          <w:rFonts w:ascii="Times New Roman" w:hAnsi="Times New Roman" w:cs="Times New Roman"/>
          <w:b/>
          <w:bCs/>
          <w:color w:val="000000" w:themeColor="text1"/>
          <w:sz w:val="24"/>
          <w:szCs w:val="24"/>
          <w:lang w:val="ru-RU"/>
        </w:rPr>
        <w:t>ЕКОНОМСКЕ</w:t>
      </w:r>
      <w:r w:rsidRPr="00900EDB">
        <w:rPr>
          <w:rFonts w:ascii="Times New Roman" w:hAnsi="Times New Roman" w:cs="Times New Roman"/>
          <w:b/>
          <w:bCs/>
          <w:color w:val="000000" w:themeColor="text1"/>
          <w:sz w:val="24"/>
          <w:szCs w:val="24"/>
          <w:lang w:val="sr-Cyrl-CS"/>
        </w:rPr>
        <w:t xml:space="preserve"> ПОСЛОВЕ, </w:t>
      </w:r>
      <w:r w:rsidRPr="00900EDB">
        <w:rPr>
          <w:rFonts w:ascii="Times New Roman" w:hAnsi="Times New Roman" w:cs="Times New Roman"/>
          <w:color w:val="000000" w:themeColor="text1"/>
          <w:sz w:val="24"/>
          <w:szCs w:val="24"/>
          <w:lang w:val="sr-Cyrl-CS"/>
        </w:rPr>
        <w:t>чине три службе:</w:t>
      </w:r>
    </w:p>
    <w:p w:rsidR="003B3D61" w:rsidRPr="00900EDB" w:rsidRDefault="003B3D61" w:rsidP="008E3C47">
      <w:pPr>
        <w:numPr>
          <w:ilvl w:val="0"/>
          <w:numId w:val="17"/>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финансијских послова и обрачуна зарада</w:t>
      </w:r>
    </w:p>
    <w:p w:rsidR="003B3D61" w:rsidRPr="00900EDB" w:rsidRDefault="003B3D61" w:rsidP="008E3C47">
      <w:pPr>
        <w:numPr>
          <w:ilvl w:val="0"/>
          <w:numId w:val="17"/>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рачуноводства и контролинга</w:t>
      </w:r>
    </w:p>
    <w:p w:rsidR="003B3D61" w:rsidRPr="00900EDB" w:rsidRDefault="003B3D61" w:rsidP="007A3462">
      <w:pPr>
        <w:numPr>
          <w:ilvl w:val="0"/>
          <w:numId w:val="17"/>
        </w:numPr>
        <w:spacing w:after="20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материјалних послова</w:t>
      </w:r>
      <w:r w:rsidR="00F664D3" w:rsidRPr="00900EDB">
        <w:rPr>
          <w:rFonts w:ascii="Times New Roman" w:hAnsi="Times New Roman" w:cs="Times New Roman"/>
          <w:color w:val="000000" w:themeColor="text1"/>
          <w:sz w:val="24"/>
          <w:szCs w:val="24"/>
          <w:lang w:val="sr-Cyrl-CS"/>
        </w:rPr>
        <w:t xml:space="preserve"> </w:t>
      </w:r>
    </w:p>
    <w:p w:rsidR="003B3D61" w:rsidRPr="00900EDB" w:rsidRDefault="003B3D61">
      <w:pPr>
        <w:spacing w:after="200"/>
        <w:ind w:left="720"/>
        <w:jc w:val="both"/>
        <w:rPr>
          <w:rFonts w:ascii="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sr-Cyrl-CS"/>
        </w:rPr>
        <w:lastRenderedPageBreak/>
        <w:t>Служба финансијских послова и обрачуна зарада</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ru-RU"/>
        </w:rPr>
        <w:t>ликвидатуре финансијских докумената</w:t>
      </w:r>
    </w:p>
    <w:p w:rsidR="003B3D61" w:rsidRPr="00900EDB" w:rsidRDefault="003B3D61" w:rsidP="008E3C47">
      <w:pPr>
        <w:numPr>
          <w:ilvl w:val="0"/>
          <w:numId w:val="21"/>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shd w:val="clear" w:color="auto" w:fill="FFFFFF"/>
          <w:lang w:val="ru-RU"/>
        </w:rPr>
        <w:t xml:space="preserve">плаћања доспелих обавеза </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пријема, чувања и наплате по средствима обезбеђења плаћања</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отварања и праћења текућих рачуна</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обрачуна зарада и осталих примања запослених</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ажурирања података о регистру запослених</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ажурирања података за </w:t>
      </w:r>
      <w:r w:rsidR="001B7F09" w:rsidRPr="00900EDB">
        <w:rPr>
          <w:rFonts w:ascii="Times New Roman" w:hAnsi="Times New Roman" w:cs="Times New Roman"/>
          <w:i/>
          <w:color w:val="000000" w:themeColor="text1"/>
          <w:sz w:val="24"/>
          <w:szCs w:val="24"/>
          <w:lang w:val="ru-RU"/>
        </w:rPr>
        <w:t>рино</w:t>
      </w:r>
      <w:r w:rsidRPr="00900EDB">
        <w:rPr>
          <w:rFonts w:ascii="Times New Roman" w:hAnsi="Times New Roman" w:cs="Times New Roman"/>
          <w:i/>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извештај</w:t>
      </w:r>
    </w:p>
    <w:p w:rsidR="003B3D61" w:rsidRPr="00900EDB" w:rsidRDefault="003B3D61" w:rsidP="008E3C47">
      <w:pPr>
        <w:numPr>
          <w:ilvl w:val="0"/>
          <w:numId w:val="21"/>
        </w:numPr>
        <w:jc w:val="both"/>
        <w:rPr>
          <w:rFonts w:ascii="Times New Roman" w:hAnsi="Times New Roman" w:cs="Times New Roman"/>
          <w:color w:val="000000" w:themeColor="text1"/>
          <w:sz w:val="20"/>
          <w:szCs w:val="20"/>
          <w:lang w:val="ru-RU"/>
        </w:rPr>
      </w:pPr>
      <w:r w:rsidRPr="00900EDB">
        <w:rPr>
          <w:rFonts w:ascii="Times New Roman" w:hAnsi="Times New Roman" w:cs="Times New Roman"/>
          <w:color w:val="000000" w:themeColor="text1"/>
          <w:sz w:val="24"/>
          <w:szCs w:val="24"/>
          <w:lang w:val="ru-RU"/>
        </w:rPr>
        <w:t>израде и достављања извештаја статистичком заводу о зарадама</w:t>
      </w:r>
    </w:p>
    <w:p w:rsidR="003B3D61" w:rsidRPr="00900EDB" w:rsidRDefault="003B3D61">
      <w:pPr>
        <w:jc w:val="both"/>
        <w:rPr>
          <w:rFonts w:ascii="Times New Roman" w:hAnsi="Times New Roman" w:cs="Times New Roman"/>
          <w:color w:val="000000" w:themeColor="text1"/>
          <w:sz w:val="20"/>
          <w:szCs w:val="20"/>
          <w:lang w:val="ru-RU"/>
        </w:rPr>
      </w:pPr>
    </w:p>
    <w:p w:rsidR="003B3D61" w:rsidRPr="00900EDB" w:rsidRDefault="003B3D61">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3B3D61" w:rsidRPr="00900EDB" w:rsidRDefault="003B3D61">
      <w:pPr>
        <w:spacing w:after="200"/>
        <w:ind w:left="720"/>
        <w:jc w:val="both"/>
        <w:rPr>
          <w:rFonts w:ascii="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sr-Cyrl-CS"/>
        </w:rPr>
        <w:t>Служба рачуноводства и контролинга</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ru-RU"/>
        </w:rPr>
        <w:t>материјалног и финансијског књиговодства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 xml:space="preserve">књиговодствене евиденције имовине предузећа </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ru-RU"/>
        </w:rPr>
        <w:t>израде месечних и годишњих обрачуна фискалних обавеза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усаглашења међусобних обавеза и потраживања са купцима и добављачима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рачуноводствено процењивање одређених билансних позиција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рачуноводствене обраде и обрачуна (амортизација, камата, курсирање)</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усаглашавања месечних фактурисања у складу са уговорима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sr-Cyrl-CS"/>
        </w:rPr>
        <w:t>праћења и примене законских прописа из области рачуноводства и МРС</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кварталних и годишњих финансијских извештаја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обрачуна пореза на добит предузећа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годишњих Програма пословања и извештаја о раду ЈП за склоништа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нормативних аката из делокруга рада сектора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извештаја за потребе статистике и осталих интерних и екстерних органа</w:t>
      </w:r>
    </w:p>
    <w:p w:rsidR="003B3D61" w:rsidRPr="00900EDB" w:rsidRDefault="003B3D61">
      <w:pPr>
        <w:ind w:left="720"/>
        <w:rPr>
          <w:rFonts w:ascii="Times New Roman" w:hAnsi="Times New Roman" w:cs="Times New Roman"/>
          <w:color w:val="000000" w:themeColor="text1"/>
          <w:sz w:val="24"/>
          <w:szCs w:val="24"/>
          <w:shd w:val="clear" w:color="auto" w:fill="FFFFFF"/>
          <w:lang w:val="ru-RU"/>
        </w:rPr>
      </w:pPr>
    </w:p>
    <w:p w:rsidR="003B3D61" w:rsidRPr="00900EDB" w:rsidRDefault="003B3D61">
      <w:pPr>
        <w:spacing w:after="200"/>
        <w:ind w:left="720"/>
        <w:jc w:val="both"/>
        <w:rPr>
          <w:rFonts w:ascii="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sr-Cyrl-CS"/>
        </w:rPr>
        <w:t>Служба материјалних послова</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вођења Центарлног магацина (пријем и издавање материјала, резервних делова и основних средстава)</w:t>
      </w:r>
    </w:p>
    <w:p w:rsidR="003B3D61" w:rsidRPr="00900EDB" w:rsidRDefault="003B3D61">
      <w:pPr>
        <w:spacing w:after="100"/>
        <w:ind w:firstLine="562"/>
        <w:jc w:val="both"/>
        <w:rPr>
          <w:rFonts w:ascii="Times New Roman" w:hAnsi="Times New Roman" w:cs="Times New Roman"/>
          <w:color w:val="000000" w:themeColor="text1"/>
          <w:sz w:val="24"/>
          <w:szCs w:val="24"/>
          <w:lang w:val="sr-Cyrl-CS"/>
        </w:rPr>
      </w:pP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b/>
          <w:bCs/>
          <w:color w:val="000000" w:themeColor="text1"/>
          <w:sz w:val="24"/>
          <w:szCs w:val="24"/>
          <w:lang w:val="sr-Cyrl-CS"/>
        </w:rPr>
        <w:t xml:space="preserve">             </w:t>
      </w:r>
      <w:r w:rsidRPr="00900EDB">
        <w:rPr>
          <w:rFonts w:ascii="Times New Roman" w:hAnsi="Times New Roman" w:cs="Times New Roman"/>
          <w:b/>
          <w:bCs/>
          <w:color w:val="000000" w:themeColor="text1"/>
          <w:sz w:val="24"/>
          <w:szCs w:val="24"/>
          <w:lang w:val="sr-Cyrl-CS"/>
        </w:rPr>
        <w:t xml:space="preserve">СЕКТОР ЗА ПРАВНЕ, КАДРОВСКЕ И ОПШТЕ ПОСЛОВЕ, </w:t>
      </w:r>
      <w:r w:rsidRPr="00900EDB">
        <w:rPr>
          <w:rFonts w:ascii="Times New Roman" w:hAnsi="Times New Roman" w:cs="Times New Roman"/>
          <w:color w:val="000000" w:themeColor="text1"/>
          <w:sz w:val="24"/>
          <w:szCs w:val="24"/>
          <w:lang w:val="sr-Cyrl-CS"/>
        </w:rPr>
        <w:t>чине три службе:</w:t>
      </w:r>
    </w:p>
    <w:p w:rsidR="003B3D61" w:rsidRPr="00900EDB" w:rsidRDefault="003B3D61" w:rsidP="008E3C47">
      <w:pPr>
        <w:numPr>
          <w:ilvl w:val="0"/>
          <w:numId w:val="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правне и кадровске послове</w:t>
      </w:r>
    </w:p>
    <w:p w:rsidR="003B3D61" w:rsidRPr="00900EDB" w:rsidRDefault="003B3D61" w:rsidP="008E3C47">
      <w:pPr>
        <w:numPr>
          <w:ilvl w:val="0"/>
          <w:numId w:val="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набавке</w:t>
      </w:r>
    </w:p>
    <w:p w:rsidR="003B3D61" w:rsidRPr="00900EDB" w:rsidRDefault="003B3D61" w:rsidP="008E3C47">
      <w:pPr>
        <w:numPr>
          <w:ilvl w:val="0"/>
          <w:numId w:val="4"/>
        </w:numPr>
        <w:spacing w:after="200"/>
        <w:jc w:val="both"/>
        <w:rPr>
          <w:rFonts w:ascii="Times New Roman" w:hAnsi="Times New Roman" w:cs="Times New Roman"/>
          <w:b/>
          <w:bCs/>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опште послове</w:t>
      </w:r>
    </w:p>
    <w:p w:rsidR="003B3D61" w:rsidRPr="00900EDB" w:rsidRDefault="003B3D61">
      <w:pPr>
        <w:spacing w:after="200"/>
        <w:ind w:left="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Служба за правне и кадровске послове</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sr-Cyrl-CS"/>
        </w:rPr>
        <w:t>н</w:t>
      </w:r>
      <w:r w:rsidRPr="00900EDB">
        <w:rPr>
          <w:rFonts w:ascii="Times New Roman" w:hAnsi="Times New Roman" w:cs="Times New Roman"/>
          <w:color w:val="000000" w:themeColor="text1"/>
          <w:sz w:val="24"/>
          <w:szCs w:val="24"/>
          <w:lang w:val="ru-RU"/>
        </w:rPr>
        <w:t>ормативно правн</w:t>
      </w:r>
      <w:r w:rsidRPr="00900EDB">
        <w:rPr>
          <w:rFonts w:ascii="Times New Roman" w:hAnsi="Times New Roman" w:cs="Times New Roman"/>
          <w:color w:val="000000" w:themeColor="text1"/>
          <w:sz w:val="24"/>
          <w:szCs w:val="24"/>
          <w:lang w:val="sr-Cyrl-CS"/>
        </w:rPr>
        <w:t xml:space="preserve">е </w:t>
      </w:r>
      <w:r w:rsidRPr="00900EDB">
        <w:rPr>
          <w:rFonts w:ascii="Times New Roman" w:hAnsi="Times New Roman" w:cs="Times New Roman"/>
          <w:color w:val="000000" w:themeColor="text1"/>
          <w:sz w:val="24"/>
          <w:szCs w:val="24"/>
          <w:lang w:val="ru-RU"/>
        </w:rPr>
        <w:t>послов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 израда општих аката Предузећа</w:t>
      </w:r>
    </w:p>
    <w:p w:rsidR="003B3D61" w:rsidRPr="00900EDB" w:rsidRDefault="003B3D61" w:rsidP="008E3C47">
      <w:pPr>
        <w:numPr>
          <w:ilvl w:val="0"/>
          <w:numId w:val="21"/>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shd w:val="clear" w:color="auto" w:fill="FFFFFF"/>
          <w:lang w:val="ru-RU"/>
        </w:rPr>
        <w:t xml:space="preserve">послове </w:t>
      </w:r>
      <w:r w:rsidRPr="00900EDB">
        <w:rPr>
          <w:rFonts w:ascii="Times New Roman" w:hAnsi="Times New Roman" w:cs="Times New Roman"/>
          <w:color w:val="000000" w:themeColor="text1"/>
          <w:sz w:val="24"/>
          <w:szCs w:val="24"/>
          <w:shd w:val="clear" w:color="auto" w:fill="FFFFFF"/>
          <w:lang w:val="sr-Cyrl-CS"/>
        </w:rPr>
        <w:t xml:space="preserve">припреме материјала за седнице </w:t>
      </w:r>
      <w:r w:rsidRPr="00900EDB">
        <w:rPr>
          <w:rFonts w:ascii="Times New Roman" w:hAnsi="Times New Roman" w:cs="Times New Roman"/>
          <w:color w:val="000000" w:themeColor="text1"/>
          <w:sz w:val="24"/>
          <w:szCs w:val="24"/>
          <w:shd w:val="clear" w:color="auto" w:fill="FFFFFF"/>
          <w:lang w:val="ru-RU"/>
        </w:rPr>
        <w:t xml:space="preserve">органа управљања </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lastRenderedPageBreak/>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заступања и уговарања</w:t>
      </w:r>
      <w:r w:rsidRPr="00900EDB">
        <w:rPr>
          <w:rFonts w:ascii="Times New Roman" w:hAnsi="Times New Roman" w:cs="Times New Roman"/>
          <w:color w:val="000000" w:themeColor="text1"/>
          <w:sz w:val="24"/>
          <w:szCs w:val="24"/>
          <w:lang w:val="sr-Cyrl-CS"/>
        </w:rPr>
        <w:t xml:space="preserve"> и припреме документације за вођење судских спорова</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радног права и вођења јединствене кадровске евиденције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укњижења и евиденције непокретности</w:t>
      </w:r>
      <w:r w:rsidRPr="00900EDB">
        <w:rPr>
          <w:rFonts w:ascii="Times New Roman" w:hAnsi="Times New Roman" w:cs="Times New Roman"/>
          <w:color w:val="000000" w:themeColor="text1"/>
          <w:sz w:val="24"/>
          <w:szCs w:val="24"/>
          <w:lang w:val="sr-Cyrl-CS"/>
        </w:rPr>
        <w:t xml:space="preserve"> и други имовинско-правни послови</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 xml:space="preserve">учествовања у изради годишњих Програма пословања, Извештаја о раду Јавног предузећа за склоништа, Плана набавки </w:t>
      </w:r>
    </w:p>
    <w:p w:rsidR="003B3D61" w:rsidRPr="00900EDB" w:rsidRDefault="003B3D61" w:rsidP="008E3C47">
      <w:pPr>
        <w:numPr>
          <w:ilvl w:val="0"/>
          <w:numId w:val="21"/>
        </w:numPr>
        <w:spacing w:after="200"/>
        <w:rPr>
          <w:rFonts w:ascii="Times New Roman" w:eastAsia="Times New Roman" w:hAnsi="Times New Roman" w:cs="Times New Roman"/>
          <w:b/>
          <w:bCs/>
          <w:color w:val="000000" w:themeColor="text1"/>
          <w:sz w:val="24"/>
          <w:szCs w:val="24"/>
          <w:lang w:val="sr-Cyrl-CS"/>
        </w:rPr>
      </w:pPr>
      <w:r w:rsidRPr="00900EDB">
        <w:rPr>
          <w:rFonts w:ascii="Times New Roman" w:hAnsi="Times New Roman" w:cs="Times New Roman"/>
          <w:color w:val="000000" w:themeColor="text1"/>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Pr="00900EDB" w:rsidRDefault="003B3D61">
      <w:pPr>
        <w:spacing w:after="200"/>
        <w:ind w:left="36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b/>
          <w:bCs/>
          <w:color w:val="000000" w:themeColor="text1"/>
          <w:sz w:val="24"/>
          <w:szCs w:val="24"/>
          <w:lang w:val="sr-Cyrl-CS"/>
        </w:rPr>
        <w:t xml:space="preserve">      </w:t>
      </w:r>
      <w:r w:rsidRPr="00900EDB">
        <w:rPr>
          <w:rFonts w:ascii="Times New Roman" w:hAnsi="Times New Roman" w:cs="Times New Roman"/>
          <w:b/>
          <w:bCs/>
          <w:color w:val="000000" w:themeColor="text1"/>
          <w:sz w:val="24"/>
          <w:szCs w:val="24"/>
          <w:lang w:val="sr-Cyrl-CS"/>
        </w:rPr>
        <w:t>Служба за набавке</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спровођења поступка јавних набавки у складу са Законом о јавним набавкама</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спровођења набавки на које се Закон о јавним набавкама не примењује</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припреме и израде годишњег плана набавки</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праћења  и испуњења плана набавки</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послове вођења прописаних евиденција </w:t>
      </w:r>
    </w:p>
    <w:p w:rsidR="003B3D61" w:rsidRPr="00900EDB" w:rsidRDefault="003B3D61" w:rsidP="008E3C47">
      <w:pPr>
        <w:numPr>
          <w:ilvl w:val="0"/>
          <w:numId w:val="3"/>
        </w:numPr>
        <w:spacing w:after="2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послове израде и достављања  прописаних извештаја</w:t>
      </w:r>
    </w:p>
    <w:p w:rsidR="003B3D61" w:rsidRPr="00900EDB" w:rsidRDefault="00B4411B" w:rsidP="00B4411B">
      <w:pPr>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          </w:t>
      </w:r>
      <w:r w:rsidR="003B3D61" w:rsidRPr="00900EDB">
        <w:rPr>
          <w:rFonts w:ascii="Times New Roman" w:eastAsia="Times New Roman" w:hAnsi="Times New Roman" w:cs="Times New Roman"/>
          <w:color w:val="000000" w:themeColor="text1"/>
          <w:sz w:val="24"/>
          <w:szCs w:val="24"/>
          <w:lang w:val="sr-Cyrl-CS"/>
        </w:rPr>
        <w:t xml:space="preserve">  </w:t>
      </w:r>
      <w:r w:rsidR="003B3D61" w:rsidRPr="00900EDB">
        <w:rPr>
          <w:rFonts w:ascii="Times New Roman" w:hAnsi="Times New Roman" w:cs="Times New Roman"/>
          <w:b/>
          <w:bCs/>
          <w:color w:val="000000" w:themeColor="text1"/>
          <w:sz w:val="24"/>
          <w:szCs w:val="24"/>
          <w:lang w:val="sr-Cyrl-CS"/>
        </w:rPr>
        <w:t>Служба за опште послове</w:t>
      </w:r>
      <w:r w:rsidR="003B3D61"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одбране</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осигурања</w:t>
      </w:r>
      <w:r w:rsidRPr="00900EDB">
        <w:rPr>
          <w:rFonts w:ascii="Times New Roman" w:hAnsi="Times New Roman" w:cs="Times New Roman"/>
          <w:color w:val="000000" w:themeColor="text1"/>
          <w:sz w:val="24"/>
          <w:szCs w:val="24"/>
          <w:lang w:val="sr-Cyrl-CS"/>
        </w:rPr>
        <w:t xml:space="preserve"> безбедности и заштите здравља запослених</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писарнице и </w:t>
      </w:r>
      <w:r w:rsidRPr="00900EDB">
        <w:rPr>
          <w:rFonts w:ascii="Times New Roman" w:hAnsi="Times New Roman" w:cs="Times New Roman"/>
          <w:color w:val="000000" w:themeColor="text1"/>
          <w:sz w:val="24"/>
          <w:szCs w:val="24"/>
          <w:lang w:val="ru-RU"/>
        </w:rPr>
        <w:t>архивирања регистратурског материјала</w:t>
      </w:r>
    </w:p>
    <w:p w:rsidR="003B3D61" w:rsidRPr="00900EDB" w:rsidRDefault="003B3D61" w:rsidP="008E3C47">
      <w:pPr>
        <w:numPr>
          <w:ilvl w:val="0"/>
          <w:numId w:val="21"/>
        </w:numPr>
        <w:spacing w:after="200"/>
        <w:jc w:val="both"/>
        <w:rPr>
          <w:rFonts w:ascii="Times New Roman" w:hAnsi="Times New Roman" w:cs="Times New Roman"/>
          <w:b/>
          <w:bCs/>
          <w:color w:val="000000" w:themeColor="text1"/>
          <w:lang w:val="ru-RU"/>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пословне коресподенције, курирск</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и друг</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послов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опште службе</w:t>
      </w:r>
    </w:p>
    <w:p w:rsidR="003B3D61" w:rsidRPr="00900EDB" w:rsidRDefault="003B3D61">
      <w:pPr>
        <w:spacing w:after="200"/>
        <w:jc w:val="both"/>
        <w:rPr>
          <w:rFonts w:ascii="Times New Roman" w:hAnsi="Times New Roman" w:cs="Times New Roman"/>
          <w:b/>
          <w:bCs/>
          <w:color w:val="000000" w:themeColor="text1"/>
          <w:sz w:val="24"/>
          <w:szCs w:val="24"/>
          <w:lang w:val="sr-Cyrl-CS"/>
        </w:rPr>
      </w:pPr>
      <w:r w:rsidRPr="00900EDB">
        <w:rPr>
          <w:rFonts w:ascii="Times New Roman" w:hAnsi="Times New Roman" w:cs="Times New Roman"/>
          <w:b/>
          <w:bCs/>
          <w:color w:val="000000" w:themeColor="text1"/>
          <w:lang w:val="ru-RU"/>
        </w:rPr>
        <w:tab/>
      </w:r>
    </w:p>
    <w:p w:rsidR="003B3D61" w:rsidRPr="00900EDB" w:rsidRDefault="003B3D61">
      <w:pPr>
        <w:spacing w:after="200"/>
        <w:ind w:firstLine="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СЕКТОР ЗА МИРНОДОПСКО КОРИШЋЕЊЕ ОБЈЕКАТА</w:t>
      </w:r>
      <w:r w:rsidRPr="00900EDB">
        <w:rPr>
          <w:rFonts w:ascii="Times New Roman" w:hAnsi="Times New Roman" w:cs="Times New Roman"/>
          <w:color w:val="000000" w:themeColor="text1"/>
          <w:sz w:val="24"/>
          <w:szCs w:val="24"/>
          <w:lang w:val="sr-Cyrl-CS"/>
        </w:rPr>
        <w:t>, чине две службе:</w:t>
      </w:r>
    </w:p>
    <w:p w:rsidR="003B3D61" w:rsidRPr="00900EDB" w:rsidRDefault="003B3D61" w:rsidP="008E3C47">
      <w:pPr>
        <w:numPr>
          <w:ilvl w:val="0"/>
          <w:numId w:val="20"/>
        </w:numPr>
        <w:ind w:left="1134" w:hanging="425"/>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мирнодопско коришћење</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sr-Cyrl-CS"/>
        </w:rPr>
        <w:t>склоништа</w:t>
      </w:r>
    </w:p>
    <w:p w:rsidR="003B3D61" w:rsidRPr="00900EDB" w:rsidRDefault="003B3D61" w:rsidP="008E3C47">
      <w:pPr>
        <w:numPr>
          <w:ilvl w:val="0"/>
          <w:numId w:val="20"/>
        </w:numPr>
        <w:ind w:left="1134" w:hanging="425"/>
        <w:jc w:val="both"/>
        <w:rPr>
          <w:rFonts w:ascii="Times New Roman" w:hAnsi="Times New Roman" w:cs="Times New Roman"/>
          <w:b/>
          <w:bCs/>
          <w:color w:val="000000" w:themeColor="text1"/>
          <w:sz w:val="24"/>
          <w:szCs w:val="24"/>
          <w:lang w:val="ru-RU"/>
        </w:rPr>
      </w:pPr>
      <w:r w:rsidRPr="00900EDB">
        <w:rPr>
          <w:rFonts w:ascii="Times New Roman" w:hAnsi="Times New Roman" w:cs="Times New Roman"/>
          <w:color w:val="000000" w:themeColor="text1"/>
          <w:sz w:val="24"/>
          <w:szCs w:val="24"/>
          <w:lang w:val="sr-Cyrl-CS"/>
        </w:rPr>
        <w:t>Служба за маркетинг и издавање пословног простора и локала</w:t>
      </w:r>
    </w:p>
    <w:p w:rsidR="003B3D61" w:rsidRPr="00900EDB" w:rsidRDefault="003B3D61">
      <w:pPr>
        <w:spacing w:after="200"/>
        <w:jc w:val="both"/>
        <w:rPr>
          <w:rFonts w:ascii="Times New Roman" w:hAnsi="Times New Roman" w:cs="Times New Roman"/>
          <w:b/>
          <w:bCs/>
          <w:color w:val="000000" w:themeColor="text1"/>
          <w:sz w:val="24"/>
          <w:szCs w:val="24"/>
          <w:lang w:val="ru-RU"/>
        </w:rPr>
      </w:pP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b/>
          <w:bCs/>
          <w:color w:val="000000" w:themeColor="text1"/>
          <w:sz w:val="24"/>
          <w:szCs w:val="24"/>
          <w:lang w:val="sr-Cyrl-CS"/>
        </w:rPr>
        <w:t xml:space="preserve">     </w:t>
      </w:r>
      <w:r w:rsidRPr="00900EDB">
        <w:rPr>
          <w:rFonts w:ascii="Times New Roman" w:eastAsia="Times New Roman" w:hAnsi="Times New Roman" w:cs="Times New Roman"/>
          <w:b/>
          <w:bCs/>
          <w:color w:val="000000" w:themeColor="text1"/>
          <w:sz w:val="24"/>
          <w:szCs w:val="24"/>
          <w:lang w:val="sr-Latn-CS"/>
        </w:rPr>
        <w:t xml:space="preserve">     </w:t>
      </w:r>
      <w:r w:rsidRPr="00900EDB">
        <w:rPr>
          <w:rFonts w:ascii="Times New Roman" w:hAnsi="Times New Roman" w:cs="Times New Roman"/>
          <w:b/>
          <w:bCs/>
          <w:color w:val="000000" w:themeColor="text1"/>
          <w:sz w:val="24"/>
          <w:szCs w:val="24"/>
          <w:lang w:val="sr-Cyrl-CS"/>
        </w:rPr>
        <w:t>Служба за мирнодопско коришћење склоништа</w:t>
      </w:r>
      <w:r w:rsidRPr="00900EDB">
        <w:rPr>
          <w:rFonts w:ascii="Times New Roman" w:hAnsi="Times New Roman" w:cs="Times New Roman"/>
          <w:color w:val="000000" w:themeColor="text1"/>
          <w:sz w:val="24"/>
          <w:szCs w:val="24"/>
          <w:lang w:val="sr-Cyrl-CS"/>
        </w:rPr>
        <w:t xml:space="preserve"> обавља следеће послове:</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припреме документације за издавање склоништа  </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sr-Cyrl-CS"/>
        </w:rPr>
        <w:t xml:space="preserve">утврђивања </w:t>
      </w:r>
      <w:r w:rsidRPr="00900EDB">
        <w:rPr>
          <w:rFonts w:ascii="Times New Roman" w:hAnsi="Times New Roman" w:cs="Times New Roman"/>
          <w:color w:val="000000" w:themeColor="text1"/>
          <w:sz w:val="24"/>
          <w:szCs w:val="24"/>
        </w:rPr>
        <w:t>цена закупа</w:t>
      </w:r>
      <w:r w:rsidRPr="00900EDB">
        <w:rPr>
          <w:rFonts w:ascii="Times New Roman" w:hAnsi="Times New Roman" w:cs="Times New Roman"/>
          <w:color w:val="000000" w:themeColor="text1"/>
          <w:sz w:val="24"/>
          <w:szCs w:val="24"/>
          <w:lang w:val="sr-Cyrl-CS"/>
        </w:rPr>
        <w:t xml:space="preserve"> склоништа  </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евиденције склоништа </w:t>
      </w:r>
      <w:r w:rsidRPr="00900EDB">
        <w:rPr>
          <w:rFonts w:ascii="Times New Roman" w:hAnsi="Times New Roman" w:cs="Times New Roman"/>
          <w:color w:val="000000" w:themeColor="text1"/>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фактурисања и наплате закупа за издата склоништа</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израде фактура за рефундације</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контроле коришћења и одржавања склоништа издатих у закуп</w:t>
      </w:r>
    </w:p>
    <w:p w:rsidR="003B3D61" w:rsidRPr="00900EDB" w:rsidRDefault="003B3D61" w:rsidP="008E3C47">
      <w:pPr>
        <w:numPr>
          <w:ilvl w:val="0"/>
          <w:numId w:val="13"/>
        </w:numPr>
        <w:spacing w:after="200"/>
        <w:ind w:left="634"/>
        <w:jc w:val="both"/>
        <w:rPr>
          <w:rFonts w:ascii="Times New Roman" w:hAnsi="Times New Roman" w:cs="Times New Roman"/>
          <w:b/>
          <w:bCs/>
          <w:color w:val="000000" w:themeColor="text1"/>
          <w:sz w:val="24"/>
          <w:szCs w:val="24"/>
          <w:lang w:val="sr-Cyrl-CS"/>
        </w:rPr>
      </w:pPr>
      <w:r w:rsidRPr="00900EDB">
        <w:rPr>
          <w:rFonts w:ascii="Times New Roman" w:hAnsi="Times New Roman" w:cs="Times New Roman"/>
          <w:color w:val="000000" w:themeColor="text1"/>
          <w:sz w:val="24"/>
          <w:szCs w:val="24"/>
          <w:lang w:val="sr-Cyrl-CS"/>
        </w:rPr>
        <w:lastRenderedPageBreak/>
        <w:t>послове учествовања у изради тендерске документације из делокруга рада сектора – службе.</w:t>
      </w:r>
    </w:p>
    <w:p w:rsidR="003B3D61" w:rsidRPr="00900EDB" w:rsidRDefault="003B3D61">
      <w:pPr>
        <w:spacing w:after="200"/>
        <w:ind w:left="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Служба за маркетинг и издавање пословног простора и локала</w:t>
      </w:r>
      <w:r w:rsidRPr="00900EDB">
        <w:rPr>
          <w:rFonts w:ascii="Times New Roman" w:hAnsi="Times New Roman" w:cs="Times New Roman"/>
          <w:color w:val="000000" w:themeColor="text1"/>
          <w:sz w:val="24"/>
          <w:szCs w:val="24"/>
          <w:lang w:val="sr-Cyrl-CS"/>
        </w:rPr>
        <w:t xml:space="preserve"> обавља следеће послове:</w:t>
      </w:r>
    </w:p>
    <w:p w:rsidR="003B3D61" w:rsidRPr="00900EDB" w:rsidRDefault="003B3D61" w:rsidP="008E3C47">
      <w:pPr>
        <w:numPr>
          <w:ilvl w:val="0"/>
          <w:numId w:val="13"/>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планирања и </w:t>
      </w:r>
      <w:r w:rsidRPr="00900EDB">
        <w:rPr>
          <w:rFonts w:ascii="Times New Roman" w:hAnsi="Times New Roman" w:cs="Times New Roman"/>
          <w:color w:val="000000" w:themeColor="text1"/>
          <w:sz w:val="24"/>
          <w:szCs w:val="24"/>
          <w:lang w:val="ru-RU"/>
        </w:rPr>
        <w:t xml:space="preserve">истраживања </w:t>
      </w:r>
      <w:r w:rsidRPr="00900EDB">
        <w:rPr>
          <w:rFonts w:ascii="Times New Roman" w:hAnsi="Times New Roman" w:cs="Times New Roman"/>
          <w:color w:val="000000" w:themeColor="text1"/>
          <w:sz w:val="24"/>
          <w:szCs w:val="24"/>
          <w:lang w:val="sr-Cyrl-CS"/>
        </w:rPr>
        <w:t xml:space="preserve">тржишта </w:t>
      </w:r>
      <w:r w:rsidRPr="00900EDB">
        <w:rPr>
          <w:rFonts w:ascii="Times New Roman" w:hAnsi="Times New Roman" w:cs="Times New Roman"/>
          <w:color w:val="000000" w:themeColor="text1"/>
          <w:sz w:val="24"/>
          <w:szCs w:val="24"/>
          <w:lang w:val="ru-RU"/>
        </w:rPr>
        <w:t>од интереса за рад предузећа</w:t>
      </w:r>
    </w:p>
    <w:p w:rsidR="003B3D61" w:rsidRPr="00900EDB" w:rsidRDefault="003B3D61" w:rsidP="008E3C47">
      <w:pPr>
        <w:numPr>
          <w:ilvl w:val="0"/>
          <w:numId w:val="13"/>
        </w:numPr>
        <w:ind w:left="634" w:hanging="35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послове промоције и пропаганде у циљу издавања непокретности у закуп</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послов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евиденције </w:t>
      </w:r>
      <w:r w:rsidRPr="00900EDB">
        <w:rPr>
          <w:rFonts w:ascii="Times New Roman" w:hAnsi="Times New Roman" w:cs="Times New Roman"/>
          <w:color w:val="000000" w:themeColor="text1"/>
          <w:sz w:val="24"/>
          <w:szCs w:val="24"/>
          <w:lang w:val="sr-Cyrl-CS"/>
        </w:rPr>
        <w:t>објеката</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погодних за издавање </w:t>
      </w:r>
      <w:r w:rsidRPr="00900EDB">
        <w:rPr>
          <w:rFonts w:ascii="Times New Roman" w:hAnsi="Times New Roman" w:cs="Times New Roman"/>
          <w:color w:val="000000" w:themeColor="text1"/>
          <w:sz w:val="24"/>
          <w:szCs w:val="24"/>
          <w:lang w:val="ru-RU"/>
        </w:rPr>
        <w:t>и формирање каталога</w:t>
      </w:r>
      <w:r w:rsidRPr="00900EDB">
        <w:rPr>
          <w:rFonts w:ascii="Times New Roman" w:hAnsi="Times New Roman" w:cs="Times New Roman"/>
          <w:color w:val="000000" w:themeColor="text1"/>
          <w:sz w:val="24"/>
          <w:szCs w:val="24"/>
          <w:lang w:val="sr-Cyrl-CS"/>
        </w:rPr>
        <w:t xml:space="preserve"> објеката за издавање</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јавног оглашавања објеката ради издавања у закуп</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организовања и спровођења избора најповољнијих понуђача за закуп јавно оглашених објеката</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5C2A02" w:rsidRPr="00900EDB" w:rsidRDefault="003B3D61" w:rsidP="005C2A02">
      <w:pPr>
        <w:numPr>
          <w:ilvl w:val="0"/>
          <w:numId w:val="6"/>
        </w:numPr>
        <w:ind w:left="634" w:hanging="35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послове контроле коришћења и одржавања издатих пословних простора и локала.</w:t>
      </w:r>
    </w:p>
    <w:p w:rsidR="005C2A02" w:rsidRPr="00900EDB" w:rsidRDefault="005C2A02" w:rsidP="00C16943">
      <w:pPr>
        <w:ind w:left="634"/>
        <w:rPr>
          <w:rFonts w:ascii="Times New Roman" w:hAnsi="Times New Roman" w:cs="Times New Roman"/>
          <w:color w:val="000000" w:themeColor="text1"/>
          <w:sz w:val="24"/>
          <w:szCs w:val="24"/>
          <w:lang w:val="ru-RU"/>
        </w:rPr>
      </w:pP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У евиденцији Предузећа налази се 1</w:t>
      </w:r>
      <w:r w:rsidR="00B8269E" w:rsidRPr="00900EDB">
        <w:rPr>
          <w:rFonts w:ascii="Times New Roman" w:hAnsi="Times New Roman" w:cs="Times New Roman"/>
          <w:color w:val="000000" w:themeColor="text1"/>
          <w:sz w:val="24"/>
          <w:szCs w:val="24"/>
        </w:rPr>
        <w:t>4</w:t>
      </w:r>
      <w:r w:rsidR="00B8269E" w:rsidRPr="00900EDB">
        <w:rPr>
          <w:rFonts w:ascii="Times New Roman" w:hAnsi="Times New Roman" w:cs="Times New Roman"/>
          <w:color w:val="000000" w:themeColor="text1"/>
          <w:sz w:val="24"/>
          <w:szCs w:val="24"/>
          <w:lang w:val="ru-RU"/>
        </w:rPr>
        <w:t>4</w:t>
      </w:r>
      <w:r w:rsidR="00B8269E" w:rsidRPr="00900EDB">
        <w:rPr>
          <w:rFonts w:ascii="Times New Roman" w:hAnsi="Times New Roman" w:cs="Times New Roman"/>
          <w:color w:val="000000" w:themeColor="text1"/>
          <w:sz w:val="24"/>
          <w:szCs w:val="24"/>
        </w:rPr>
        <w:t>2</w:t>
      </w:r>
      <w:r w:rsidR="00B8269E" w:rsidRPr="00900EDB">
        <w:rPr>
          <w:rFonts w:ascii="Times New Roman" w:hAnsi="Times New Roman" w:cs="Times New Roman"/>
          <w:color w:val="000000" w:themeColor="text1"/>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Након укидања накнаде за изградњу и одржавање склоништа 2012. године, Предузеће се финасира из прихода  од издавања у закуп двонаменских склоништа и пословног простора.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Предузеће је организовано на начин  да осим у централи у Београду, чији запослени у техничкој служби одржавају 102</w:t>
      </w:r>
      <w:r w:rsidR="00B8269E" w:rsidRPr="00900EDB">
        <w:rPr>
          <w:rFonts w:ascii="Times New Roman" w:hAnsi="Times New Roman" w:cs="Times New Roman"/>
          <w:color w:val="000000" w:themeColor="text1"/>
          <w:sz w:val="24"/>
          <w:szCs w:val="24"/>
        </w:rPr>
        <w:t>2</w:t>
      </w:r>
      <w:r w:rsidR="00B8269E" w:rsidRPr="00900EDB">
        <w:rPr>
          <w:rFonts w:ascii="Times New Roman" w:hAnsi="Times New Roman" w:cs="Times New Roman"/>
          <w:color w:val="000000" w:themeColor="text1"/>
          <w:sz w:val="24"/>
          <w:szCs w:val="24"/>
          <w:lang w:val="ru-RU"/>
        </w:rPr>
        <w:t xml:space="preserve"> склоништа, на осталом делу територије РС склоништа одржавају у пословницама и то: Нови Сад-196 склоништа, Ниш-110 склоништа и Крагујевац-114 склоништа.</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 xml:space="preserve">Укупна површина свих објеката којим Предузеће располаже је </w:t>
      </w:r>
      <w:r w:rsidR="00B8269E" w:rsidRPr="00900EDB">
        <w:rPr>
          <w:rFonts w:ascii="Times New Roman" w:hAnsi="Times New Roman" w:cs="Times New Roman"/>
          <w:color w:val="000000" w:themeColor="text1"/>
          <w:sz w:val="24"/>
          <w:szCs w:val="24"/>
        </w:rPr>
        <w:t>291.686</w:t>
      </w:r>
      <w:r w:rsidR="00B8269E" w:rsidRPr="00900EDB">
        <w:rPr>
          <w:rFonts w:ascii="Times New Roman" w:hAnsi="Times New Roman" w:cs="Times New Roman"/>
          <w:color w:val="000000" w:themeColor="text1"/>
          <w:sz w:val="24"/>
          <w:szCs w:val="24"/>
          <w:lang w:val="ru-RU"/>
        </w:rPr>
        <w:t xml:space="preserve"> м², од чега    </w:t>
      </w:r>
      <w:r w:rsidR="00B8269E" w:rsidRPr="00900EDB">
        <w:rPr>
          <w:rFonts w:ascii="Times New Roman" w:hAnsi="Times New Roman" w:cs="Times New Roman"/>
          <w:color w:val="000000" w:themeColor="text1"/>
          <w:sz w:val="24"/>
          <w:szCs w:val="24"/>
        </w:rPr>
        <w:t>285.023,03</w:t>
      </w:r>
      <w:r w:rsidR="00B8269E" w:rsidRPr="00900EDB">
        <w:rPr>
          <w:rFonts w:ascii="Times New Roman" w:hAnsi="Times New Roman" w:cs="Times New Roman"/>
          <w:color w:val="000000" w:themeColor="text1"/>
          <w:sz w:val="24"/>
          <w:szCs w:val="24"/>
          <w:lang w:val="ru-RU"/>
        </w:rPr>
        <w:t xml:space="preserve"> м² чини склонишни простор, 5.934 м² пословни простор и 729 м²  локали.</w:t>
      </w:r>
    </w:p>
    <w:p w:rsidR="006663C1" w:rsidRPr="00900EDB" w:rsidRDefault="00E345E6" w:rsidP="00B8269E">
      <w:pPr>
        <w:spacing w:after="10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rPr>
        <w:t>-</w:t>
      </w:r>
      <w:r w:rsidRPr="00900EDB">
        <w:rPr>
          <w:rFonts w:ascii="Times New Roman" w:hAnsi="Times New Roman" w:cs="Times New Roman"/>
          <w:i/>
          <w:color w:val="000000" w:themeColor="text1"/>
          <w:sz w:val="24"/>
          <w:szCs w:val="24"/>
          <w:lang w:val="sr-Cyrl-CS"/>
        </w:rPr>
        <w:t>издатост склоништа</w:t>
      </w:r>
      <w:r w:rsidRPr="00900EDB">
        <w:rPr>
          <w:rFonts w:ascii="Times New Roman" w:hAnsi="Times New Roman" w:cs="Times New Roman"/>
          <w:color w:val="000000" w:themeColor="text1"/>
          <w:sz w:val="24"/>
          <w:szCs w:val="24"/>
          <w:lang w:val="sr-Cyrl-CS"/>
        </w:rPr>
        <w:t>-</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На дан 30.09.2017. године у мирнодопском коришћењу, са и без </w:t>
      </w:r>
      <w:r w:rsidR="006663C1" w:rsidRPr="00900EDB">
        <w:rPr>
          <w:rFonts w:ascii="Times New Roman" w:hAnsi="Times New Roman" w:cs="Times New Roman"/>
          <w:color w:val="000000" w:themeColor="text1"/>
          <w:sz w:val="24"/>
          <w:szCs w:val="24"/>
          <w:lang w:val="ru-RU"/>
        </w:rPr>
        <w:t xml:space="preserve">накнаде, било је 277 склоништа </w:t>
      </w:r>
      <w:r w:rsidRPr="00900EDB">
        <w:rPr>
          <w:rFonts w:ascii="Times New Roman" w:hAnsi="Times New Roman" w:cs="Times New Roman"/>
          <w:color w:val="000000" w:themeColor="text1"/>
          <w:sz w:val="24"/>
          <w:szCs w:val="24"/>
          <w:lang w:val="ru-RU"/>
        </w:rPr>
        <w:t>једна равна плоча изнад склоништа, са укупном површином 58,326 м2, што је око 20.9 % од укупне</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површине склоништа у надлежности ЈП за склоништа. Од овог броја, без накнаде (без плаћања закупнине) користи се 11 склоништа, површине 2,187 м2, што је око 3.8% од укупне површине склоништа која се мирнодопски користе. По повлашћеним ценама, према одлукама Управног / Надзорног</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одбора, користи се одређени број склоништа, и то: са попустом од 20% десет склоништа, површине 2,448 </w:t>
      </w:r>
      <w:r w:rsidRPr="00900EDB">
        <w:rPr>
          <w:rFonts w:ascii="Times New Roman" w:hAnsi="Times New Roman" w:cs="Times New Roman"/>
          <w:color w:val="000000" w:themeColor="text1"/>
          <w:sz w:val="24"/>
          <w:szCs w:val="24"/>
          <w:lang w:val="ru-RU"/>
        </w:rPr>
        <w:lastRenderedPageBreak/>
        <w:t>м2; са попустом од 25% једно склониште, површине 520 м2; са попустом од 30% шест склоништа, површине 1,577 м2, са попустом од 40% два склоништа, површине 363 м2, са попустом од</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50% седамнаест склоништа, површине 2,943 м2; са попустом од 60% једно склониште површине</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358 м2 и са попустом од 80%</w:t>
      </w:r>
      <w:r w:rsidR="006663C1" w:rsidRPr="00900EDB">
        <w:rPr>
          <w:rFonts w:ascii="Times New Roman" w:hAnsi="Times New Roman" w:cs="Times New Roman"/>
          <w:color w:val="000000" w:themeColor="text1"/>
          <w:sz w:val="24"/>
          <w:szCs w:val="24"/>
          <w:lang w:val="ru-RU"/>
        </w:rPr>
        <w:t xml:space="preserve"> пет склониште површине 957 м2.</w:t>
      </w:r>
    </w:p>
    <w:p w:rsidR="006663C1"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Напомињемо да су у исказаним билансима укључена и два склоништа која су у поседу закупаца од којих је један утужен за исељење из склоништа и наплату дуга ("Два краља"), док против другог поступак није покренут, зато што је у међувремену брисан из регистра ("Д&amp;Д"). За њих је Надзорни одбор донео одлуке о судском поравнању и репрограму дуга, и то: за закупца "Д&amp;Д", склониште уул. Грамшијева бр. 5 у Новом Београду (у списку редни бр. 172), 388 м2, Одлука НО бр. 3-5/2016-4</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према којој би са закупцем требало закључити протокол о плаћању дуга на 36 месечних рата и нови</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уговор о закупу склоништа. За закупца "Два краља", склониште у Булевару Јована Дучића бр. 27 у</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 Новом Саду (у списку редни бр. 199), 245 м2, Одлука НО бр. 3-4/2014-16 којом је наложено судско</w:t>
      </w:r>
      <w:r w:rsidR="006663C1" w:rsidRPr="00900EDB">
        <w:rPr>
          <w:rFonts w:ascii="Times New Roman" w:hAnsi="Times New Roman" w:cs="Times New Roman"/>
          <w:color w:val="000000" w:themeColor="text1"/>
          <w:sz w:val="24"/>
          <w:szCs w:val="24"/>
          <w:lang w:val="ru-RU"/>
        </w:rPr>
        <w:t xml:space="preserve"> п</w:t>
      </w:r>
      <w:r w:rsidRPr="00900EDB">
        <w:rPr>
          <w:rFonts w:ascii="Times New Roman" w:hAnsi="Times New Roman" w:cs="Times New Roman"/>
          <w:color w:val="000000" w:themeColor="text1"/>
          <w:sz w:val="24"/>
          <w:szCs w:val="24"/>
          <w:lang w:val="ru-RU"/>
        </w:rPr>
        <w:t>оравнање . Наведене одлуке Надзорног одбора још увек нису реализоване јер закупци немају валидна средства обезбеђења за извршење протокола о репрограму и нових уговора о закупу. За ова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склоништа се не врши фактурисање закупнине док се не реализују одлуке Надзорног одбора, односно док се не закључе нови уговори о издавању склон</w:t>
      </w:r>
      <w:r w:rsidR="006663C1" w:rsidRPr="00900EDB">
        <w:rPr>
          <w:rFonts w:ascii="Times New Roman" w:hAnsi="Times New Roman" w:cs="Times New Roman"/>
          <w:color w:val="000000" w:themeColor="text1"/>
          <w:sz w:val="24"/>
          <w:szCs w:val="24"/>
          <w:lang w:val="ru-RU"/>
        </w:rPr>
        <w:t>ишта у закуп.</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Због нерешеног прикључења на електродистрибутивну мрежу склониште у ул. Јурија Гагарина 151а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у Новом Београду је без електричног напона, због чега се не врши наплата закупнине, сходно Одлукама Управног одбора бр. 10-17/2013-9, 10-21/13-14, 10-21/13-15, 10-21/13-16, 10-4/2014-13 (редни</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бр. 187-189). Уговор о закупу равне плоче изнад склони шта у Булевару Милутина Миланковића бр.74 у Новом Београду такође мирује сходно Одлуци Надзорног одбора бр. 3-13/2015-5, док закупац</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не прибави документацију и одобрења за постављање балон хале (ред. бр. 110). Ни по овом уговору се</w:t>
      </w:r>
      <w:r w:rsidR="006663C1" w:rsidRPr="00900EDB">
        <w:rPr>
          <w:rFonts w:ascii="Times New Roman" w:hAnsi="Times New Roman" w:cs="Times New Roman"/>
          <w:color w:val="000000" w:themeColor="text1"/>
          <w:sz w:val="24"/>
          <w:szCs w:val="24"/>
          <w:lang w:val="ru-RU"/>
        </w:rPr>
        <w:t xml:space="preserve"> не врши фактурисање закупнине.</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Поређењем наведеног пресека стања мирнодопског коришћења склоништа са пресеком стања на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крају септембра 2016. године добијамо следеће податке: број склоништа који се мирнодопски користи мањи је за 13 (било је 290 а сада је 277), односно површина склоништа која се мирнодопски користи мања је за 2,844 м2 (била је 61,170 м2, а сада је 58,326 м2), што је смањење за око 54.7%; број</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склоништа који се мирнодопски користи без плаћања накнаде смањио се за 16 (био је 27 а сада</w:t>
      </w:r>
      <w:r w:rsidR="006663C1" w:rsidRPr="00900EDB">
        <w:rPr>
          <w:rFonts w:ascii="Times New Roman" w:hAnsi="Times New Roman" w:cs="Times New Roman"/>
          <w:color w:val="000000" w:themeColor="text1"/>
          <w:sz w:val="24"/>
          <w:szCs w:val="24"/>
          <w:lang w:val="ru-RU"/>
        </w:rPr>
        <w:t xml:space="preserve"> ј</w:t>
      </w:r>
      <w:r w:rsidRPr="00900EDB">
        <w:rPr>
          <w:rFonts w:ascii="Times New Roman" w:hAnsi="Times New Roman" w:cs="Times New Roman"/>
          <w:color w:val="000000" w:themeColor="text1"/>
          <w:sz w:val="24"/>
          <w:szCs w:val="24"/>
          <w:lang w:val="ru-RU"/>
        </w:rPr>
        <w:t>е 11), површина склоништа која се користе без накнаде мања је за 2,640 м2 (била је 4,827 а сада је</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2,187 м</w:t>
      </w:r>
      <w:r w:rsidR="006663C1" w:rsidRPr="00900EDB">
        <w:rPr>
          <w:rFonts w:ascii="Times New Roman" w:hAnsi="Times New Roman" w:cs="Times New Roman"/>
          <w:color w:val="000000" w:themeColor="text1"/>
          <w:sz w:val="24"/>
          <w:szCs w:val="24"/>
          <w:lang w:val="ru-RU"/>
        </w:rPr>
        <w:t xml:space="preserve">2), што је смањење за око 45%. </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 односу на План за 2017. годину површина склоништа која се мирнодопски користе на крају трећег</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тромесечја 2017. године нижа је за 5.1%, што се објашњава з</w:t>
      </w:r>
      <w:r w:rsidR="006663C1" w:rsidRPr="00900EDB">
        <w:rPr>
          <w:rFonts w:ascii="Times New Roman" w:hAnsi="Times New Roman" w:cs="Times New Roman"/>
          <w:color w:val="000000" w:themeColor="text1"/>
          <w:sz w:val="24"/>
          <w:szCs w:val="24"/>
          <w:lang w:val="ru-RU"/>
        </w:rPr>
        <w:t>натним смањењем површине склони</w:t>
      </w:r>
      <w:r w:rsidRPr="00900EDB">
        <w:rPr>
          <w:rFonts w:ascii="Times New Roman" w:hAnsi="Times New Roman" w:cs="Times New Roman"/>
          <w:color w:val="000000" w:themeColor="text1"/>
          <w:sz w:val="24"/>
          <w:szCs w:val="24"/>
          <w:lang w:val="ru-RU"/>
        </w:rPr>
        <w:t xml:space="preserve">шта која се користе без накнаде, с обзиром де је већи број ранијих корисника без накнаде није прихватио прелазак на комерцијално коришћење (закуп) склоништа, </w:t>
      </w:r>
      <w:r w:rsidR="006663C1" w:rsidRPr="00900EDB">
        <w:rPr>
          <w:rFonts w:ascii="Times New Roman" w:hAnsi="Times New Roman" w:cs="Times New Roman"/>
          <w:color w:val="000000" w:themeColor="text1"/>
          <w:sz w:val="24"/>
          <w:szCs w:val="24"/>
          <w:lang w:val="ru-RU"/>
        </w:rPr>
        <w:t>због чега су уговори раскинути.</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Од почетка године имали смо два јавна оглашавања ради давања у закуп склоништа и гаражних</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места у склони</w:t>
      </w:r>
      <w:r w:rsidR="006663C1" w:rsidRPr="00900EDB">
        <w:rPr>
          <w:rFonts w:ascii="Times New Roman" w:hAnsi="Times New Roman" w:cs="Times New Roman"/>
          <w:color w:val="000000" w:themeColor="text1"/>
          <w:sz w:val="24"/>
          <w:szCs w:val="24"/>
          <w:lang w:val="ru-RU"/>
        </w:rPr>
        <w:t>штима - 10. маја и 25. августа.</w:t>
      </w:r>
    </w:p>
    <w:p w:rsidR="006E2C1A" w:rsidRPr="006C18E5" w:rsidRDefault="006E2C1A" w:rsidP="006E2C1A">
      <w:pPr>
        <w:spacing w:after="100"/>
        <w:jc w:val="both"/>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У посматраном периоду утужена су четири закупца, од чега два за наплату дуга, а два за исељење из склоништа и наплату дуга и изгубљене добити.</w:t>
      </w:r>
    </w:p>
    <w:p w:rsidR="006E2C1A" w:rsidRPr="00900EDB" w:rsidRDefault="00E345E6"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 -</w:t>
      </w:r>
      <w:r w:rsidR="006E2C1A" w:rsidRPr="00900EDB">
        <w:rPr>
          <w:rFonts w:ascii="Times New Roman" w:hAnsi="Times New Roman" w:cs="Times New Roman"/>
          <w:color w:val="000000" w:themeColor="text1"/>
          <w:sz w:val="24"/>
          <w:szCs w:val="24"/>
          <w:lang w:val="ru-RU"/>
        </w:rPr>
        <w:t xml:space="preserve"> </w:t>
      </w:r>
      <w:r w:rsidR="006E2C1A" w:rsidRPr="00900EDB">
        <w:rPr>
          <w:rFonts w:ascii="Times New Roman" w:hAnsi="Times New Roman" w:cs="Times New Roman"/>
          <w:i/>
          <w:color w:val="000000" w:themeColor="text1"/>
          <w:sz w:val="24"/>
          <w:szCs w:val="24"/>
          <w:lang w:val="ru-RU"/>
        </w:rPr>
        <w:t>Издат</w:t>
      </w:r>
      <w:r w:rsidR="006663C1" w:rsidRPr="00900EDB">
        <w:rPr>
          <w:rFonts w:ascii="Times New Roman" w:hAnsi="Times New Roman" w:cs="Times New Roman"/>
          <w:i/>
          <w:color w:val="000000" w:themeColor="text1"/>
          <w:sz w:val="24"/>
          <w:szCs w:val="24"/>
          <w:lang w:val="ru-RU"/>
        </w:rPr>
        <w:t>ост пословних простора и локала</w:t>
      </w:r>
      <w:r w:rsidRPr="00900EDB">
        <w:rPr>
          <w:rFonts w:ascii="Times New Roman" w:hAnsi="Times New Roman" w:cs="Times New Roman"/>
          <w:color w:val="000000" w:themeColor="text1"/>
          <w:sz w:val="24"/>
          <w:szCs w:val="24"/>
          <w:lang w:val="ru-RU"/>
        </w:rPr>
        <w:t>-</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lastRenderedPageBreak/>
        <w:t>На дан 30.09.2017. године у закупу је било укупно 3,757 м2 пословног простора и локала, од чега су</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пословни простори 3,254 м2, а локали 503 м2. Издатост пословних простора је око 98%, а локала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око 95%. У односу на крај трећег тромесечја 2016. године издатост пословних простора већа је за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6.6%, док ј</w:t>
      </w:r>
      <w:r w:rsidR="006663C1" w:rsidRPr="00900EDB">
        <w:rPr>
          <w:rFonts w:ascii="Times New Roman" w:hAnsi="Times New Roman" w:cs="Times New Roman"/>
          <w:color w:val="000000" w:themeColor="text1"/>
          <w:sz w:val="24"/>
          <w:szCs w:val="24"/>
          <w:lang w:val="ru-RU"/>
        </w:rPr>
        <w:t>е издатост локала већа за 7.5%.</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 крају трећег тромесечја 2017. године издатост пословних просто</w:t>
      </w:r>
      <w:r w:rsidR="006663C1" w:rsidRPr="00900EDB">
        <w:rPr>
          <w:rFonts w:ascii="Times New Roman" w:hAnsi="Times New Roman" w:cs="Times New Roman"/>
          <w:color w:val="000000" w:themeColor="text1"/>
          <w:sz w:val="24"/>
          <w:szCs w:val="24"/>
          <w:lang w:val="ru-RU"/>
        </w:rPr>
        <w:t>ра једнака је планираној издато</w:t>
      </w:r>
      <w:r w:rsidRPr="00900EDB">
        <w:rPr>
          <w:rFonts w:ascii="Times New Roman" w:hAnsi="Times New Roman" w:cs="Times New Roman"/>
          <w:color w:val="000000" w:themeColor="text1"/>
          <w:sz w:val="24"/>
          <w:szCs w:val="24"/>
          <w:lang w:val="ru-RU"/>
        </w:rPr>
        <w:t>сти из Плана за 2017. годину, док је издатост лок</w:t>
      </w:r>
      <w:r w:rsidR="006663C1" w:rsidRPr="00900EDB">
        <w:rPr>
          <w:rFonts w:ascii="Times New Roman" w:hAnsi="Times New Roman" w:cs="Times New Roman"/>
          <w:color w:val="000000" w:themeColor="text1"/>
          <w:sz w:val="24"/>
          <w:szCs w:val="24"/>
          <w:lang w:val="ru-RU"/>
        </w:rPr>
        <w:t>ала већа од планиране за 3.7% .</w:t>
      </w:r>
    </w:p>
    <w:p w:rsidR="00C16943"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 другом тромесечју 2017. године имали смо три јавна оглашавања ради давања у закуп пословних</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простора и/или локала - 10. и 27. маја и 25. августа.</w:t>
      </w:r>
    </w:p>
    <w:p w:rsidR="00C16943" w:rsidRPr="00900EDB" w:rsidRDefault="00C16943" w:rsidP="00B8269E">
      <w:pPr>
        <w:spacing w:after="100"/>
        <w:jc w:val="both"/>
        <w:rPr>
          <w:rFonts w:ascii="Times New Roman" w:hAnsi="Times New Roman" w:cs="Times New Roman"/>
          <w:color w:val="000000" w:themeColor="text1"/>
          <w:sz w:val="24"/>
          <w:szCs w:val="24"/>
          <w:lang w:val="ru-RU"/>
        </w:rPr>
      </w:pPr>
    </w:p>
    <w:p w:rsidR="00C16943" w:rsidRPr="00900EDB" w:rsidRDefault="00C16943" w:rsidP="00B8269E">
      <w:pPr>
        <w:spacing w:after="100"/>
        <w:jc w:val="both"/>
        <w:rPr>
          <w:rFonts w:ascii="Times New Roman" w:hAnsi="Times New Roman" w:cs="Times New Roman"/>
          <w:color w:val="000000" w:themeColor="text1"/>
          <w:sz w:val="24"/>
          <w:szCs w:val="24"/>
          <w:lang w:val="ru-RU"/>
        </w:rPr>
      </w:pPr>
    </w:p>
    <w:p w:rsidR="00C16943" w:rsidRPr="00900EDB" w:rsidRDefault="00C16943" w:rsidP="00B8269E">
      <w:pPr>
        <w:spacing w:after="100"/>
        <w:jc w:val="both"/>
        <w:rPr>
          <w:rFonts w:ascii="Times New Roman" w:hAnsi="Times New Roman" w:cs="Times New Roman"/>
          <w:color w:val="000000" w:themeColor="text1"/>
          <w:sz w:val="24"/>
          <w:szCs w:val="24"/>
          <w:lang w:val="ru-RU"/>
        </w:rPr>
      </w:pPr>
    </w:p>
    <w:p w:rsidR="00EB0894" w:rsidRPr="00900EDB" w:rsidRDefault="005C2A02" w:rsidP="006663C1">
      <w:pPr>
        <w:spacing w:after="10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   </w:t>
      </w:r>
    </w:p>
    <w:p w:rsidR="00EB0894" w:rsidRPr="00900EDB" w:rsidRDefault="00EB0894" w:rsidP="00B8269E">
      <w:pPr>
        <w:spacing w:after="100"/>
        <w:jc w:val="both"/>
        <w:rPr>
          <w:rFonts w:ascii="Times New Roman" w:hAnsi="Times New Roman" w:cs="Times New Roman"/>
          <w:color w:val="000000" w:themeColor="text1"/>
          <w:sz w:val="24"/>
          <w:szCs w:val="24"/>
          <w:lang w:val="sr-Cyrl-CS"/>
        </w:rPr>
      </w:pPr>
    </w:p>
    <w:p w:rsidR="006663C1" w:rsidRPr="006C18E5" w:rsidRDefault="00156EDC" w:rsidP="006C18E5">
      <w:pPr>
        <w:spacing w:before="200" w:after="200"/>
        <w:jc w:val="both"/>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sr-Cyrl-CS"/>
        </w:rPr>
        <w:t>Годишњи програм пословања ЈП за склоништа за 201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 xml:space="preserve">.године усвојен је од стране </w:t>
      </w: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sr-Cyrl-CS"/>
        </w:rPr>
        <w:t>Над</w:t>
      </w:r>
      <w:r w:rsidR="00B8269E" w:rsidRPr="00900EDB">
        <w:rPr>
          <w:rFonts w:ascii="Times New Roman" w:hAnsi="Times New Roman" w:cs="Times New Roman"/>
          <w:color w:val="000000" w:themeColor="text1"/>
          <w:sz w:val="24"/>
          <w:szCs w:val="24"/>
        </w:rPr>
        <w:t>з</w:t>
      </w:r>
      <w:r w:rsidR="00B8269E" w:rsidRPr="00900EDB">
        <w:rPr>
          <w:rFonts w:ascii="Times New Roman" w:hAnsi="Times New Roman" w:cs="Times New Roman"/>
          <w:color w:val="000000" w:themeColor="text1"/>
          <w:sz w:val="24"/>
          <w:szCs w:val="24"/>
          <w:lang w:val="sr-Cyrl-CS"/>
        </w:rPr>
        <w:t xml:space="preserve">орног одбора на седници одржаној </w:t>
      </w:r>
      <w:r w:rsidR="00B8269E" w:rsidRPr="00900EDB">
        <w:rPr>
          <w:rFonts w:ascii="Times New Roman" w:hAnsi="Times New Roman" w:cs="Times New Roman"/>
          <w:color w:val="000000" w:themeColor="text1"/>
          <w:sz w:val="24"/>
          <w:szCs w:val="24"/>
        </w:rPr>
        <w:t>17.01.</w:t>
      </w:r>
      <w:r w:rsidR="00B8269E" w:rsidRPr="00900EDB">
        <w:rPr>
          <w:rFonts w:ascii="Times New Roman" w:hAnsi="Times New Roman" w:cs="Times New Roman"/>
          <w:color w:val="000000" w:themeColor="text1"/>
          <w:sz w:val="24"/>
          <w:szCs w:val="24"/>
          <w:lang w:val="sr-Cyrl-CS"/>
        </w:rPr>
        <w:t>201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 xml:space="preserve">.године,  на који је Влада Републике Србије дала сагласност решењем 05 бр.023-1073/2017 на седници одржаној </w:t>
      </w:r>
      <w:r w:rsidR="00B8269E" w:rsidRPr="00900EDB">
        <w:rPr>
          <w:rFonts w:ascii="Times New Roman" w:hAnsi="Times New Roman" w:cs="Times New Roman"/>
          <w:color w:val="000000" w:themeColor="text1"/>
          <w:sz w:val="24"/>
          <w:szCs w:val="24"/>
        </w:rPr>
        <w:t>09.02.2017</w:t>
      </w:r>
      <w:r w:rsidR="005455C3" w:rsidRPr="00900EDB">
        <w:rPr>
          <w:rFonts w:ascii="Times New Roman" w:hAnsi="Times New Roman" w:cs="Times New Roman"/>
          <w:color w:val="000000" w:themeColor="text1"/>
          <w:sz w:val="24"/>
          <w:szCs w:val="24"/>
          <w:lang w:val="sr-Cyrl-CS"/>
        </w:rPr>
        <w:t>.године (Сл. г</w:t>
      </w:r>
      <w:r w:rsidR="00B8269E" w:rsidRPr="00900EDB">
        <w:rPr>
          <w:rFonts w:ascii="Times New Roman" w:hAnsi="Times New Roman" w:cs="Times New Roman"/>
          <w:color w:val="000000" w:themeColor="text1"/>
          <w:sz w:val="24"/>
          <w:szCs w:val="24"/>
          <w:lang w:val="sr-Cyrl-CS"/>
        </w:rPr>
        <w:t>ласник РС,, бр.9/1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 xml:space="preserve"> од </w:t>
      </w:r>
      <w:r w:rsidR="00B8269E" w:rsidRPr="00900EDB">
        <w:rPr>
          <w:rFonts w:ascii="Times New Roman" w:hAnsi="Times New Roman" w:cs="Times New Roman"/>
          <w:color w:val="000000" w:themeColor="text1"/>
          <w:sz w:val="24"/>
          <w:szCs w:val="24"/>
        </w:rPr>
        <w:t>10</w:t>
      </w:r>
      <w:r w:rsidR="00B8269E" w:rsidRPr="00900EDB">
        <w:rPr>
          <w:rFonts w:ascii="Times New Roman" w:hAnsi="Times New Roman" w:cs="Times New Roman"/>
          <w:color w:val="000000" w:themeColor="text1"/>
          <w:sz w:val="24"/>
          <w:szCs w:val="24"/>
          <w:lang w:val="sr-Cyrl-CS"/>
        </w:rPr>
        <w:t>.02.201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.године)</w:t>
      </w:r>
    </w:p>
    <w:p w:rsidR="00B8269E" w:rsidRPr="00900EDB" w:rsidRDefault="00B8269E" w:rsidP="00B8269E">
      <w:pPr>
        <w:spacing w:after="10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Јавно предузеће обавља и </w:t>
      </w:r>
      <w:r w:rsidRPr="00900EDB">
        <w:rPr>
          <w:rFonts w:ascii="Times New Roman" w:hAnsi="Times New Roman" w:cs="Times New Roman"/>
          <w:b/>
          <w:color w:val="000000" w:themeColor="text1"/>
          <w:sz w:val="24"/>
          <w:szCs w:val="24"/>
          <w:lang w:val="ru-RU"/>
        </w:rPr>
        <w:t>друге делатности</w:t>
      </w:r>
      <w:r w:rsidRPr="00900EDB">
        <w:rPr>
          <w:rFonts w:ascii="Times New Roman" w:hAnsi="Times New Roman" w:cs="Times New Roman"/>
          <w:color w:val="000000" w:themeColor="text1"/>
          <w:sz w:val="24"/>
          <w:szCs w:val="24"/>
          <w:lang w:val="ru-RU"/>
        </w:rPr>
        <w:t xml:space="preserve"> у складу са законом и статутом: </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Организацију изградње простора надзиђивањем и доградњом  јавних и блоковских склоништа;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Обављање техничке контроле склоништа која нису у евиденцији Јавног предузећа;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Издавање у закуп двонаменских склоништа и пословног простора;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Учествовање у поступку техничког прегледа јавних и блоковских склоништа;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Остале грађевинске радове;</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Остале инжињерске активности.</w:t>
      </w:r>
    </w:p>
    <w:p w:rsidR="00E776E7" w:rsidRPr="00900EDB" w:rsidRDefault="00E776E7" w:rsidP="00E345E6">
      <w:pPr>
        <w:jc w:val="both"/>
        <w:rPr>
          <w:rFonts w:ascii="Times New Roman" w:hAnsi="Times New Roman" w:cs="Times New Roman"/>
          <w:noProof/>
          <w:color w:val="000000" w:themeColor="text1"/>
          <w:sz w:val="24"/>
          <w:szCs w:val="24"/>
          <w:lang w:val="sr-Cyrl-CS"/>
        </w:rPr>
      </w:pPr>
    </w:p>
    <w:p w:rsidR="003B3D61" w:rsidRPr="00900EDB" w:rsidRDefault="003B3D61">
      <w:pPr>
        <w:pStyle w:val="ListParagraph"/>
        <w:spacing w:before="200"/>
        <w:ind w:left="0" w:firstLine="567"/>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У оквиру </w:t>
      </w:r>
      <w:r w:rsidRPr="00900EDB">
        <w:rPr>
          <w:rFonts w:ascii="Times New Roman" w:hAnsi="Times New Roman" w:cs="Times New Roman"/>
          <w:b/>
          <w:bCs/>
          <w:color w:val="000000" w:themeColor="text1"/>
          <w:sz w:val="24"/>
          <w:szCs w:val="24"/>
          <w:lang w:val="ru-RU"/>
        </w:rPr>
        <w:t>СЕКТОРА ЗА ТЕХНИЧКЕ ПОСЛОВЕ</w:t>
      </w:r>
      <w:r w:rsidRPr="00900EDB">
        <w:rPr>
          <w:rFonts w:ascii="Times New Roman" w:hAnsi="Times New Roman" w:cs="Times New Roman"/>
          <w:color w:val="000000" w:themeColor="text1"/>
          <w:sz w:val="24"/>
          <w:szCs w:val="24"/>
          <w:lang w:val="ru-RU"/>
        </w:rPr>
        <w:t xml:space="preserve"> организоване су, као организационо-радни делови </w:t>
      </w:r>
      <w:r w:rsidRPr="00900EDB">
        <w:rPr>
          <w:rFonts w:ascii="Times New Roman" w:hAnsi="Times New Roman" w:cs="Times New Roman"/>
          <w:color w:val="000000" w:themeColor="text1"/>
          <w:sz w:val="24"/>
          <w:szCs w:val="24"/>
          <w:lang w:val="sr-Cyrl-CS"/>
        </w:rPr>
        <w:t>Сектора, три службе:</w:t>
      </w:r>
    </w:p>
    <w:p w:rsidR="003B3D61" w:rsidRPr="00900EDB" w:rsidRDefault="003B3D61" w:rsidP="008E3C47">
      <w:pPr>
        <w:pStyle w:val="ListParagraph"/>
        <w:numPr>
          <w:ilvl w:val="0"/>
          <w:numId w:val="11"/>
        </w:numPr>
        <w:spacing w:before="200"/>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sr-Cyrl-CS"/>
        </w:rPr>
        <w:t>Служба техничке припреме одржавања</w:t>
      </w:r>
    </w:p>
    <w:p w:rsidR="003B3D61" w:rsidRPr="00900EDB" w:rsidRDefault="003B3D61" w:rsidP="008E3C47">
      <w:pPr>
        <w:pStyle w:val="ListParagraph"/>
        <w:numPr>
          <w:ilvl w:val="0"/>
          <w:numId w:val="11"/>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rPr>
        <w:t xml:space="preserve">Служба </w:t>
      </w:r>
      <w:r w:rsidRPr="00900EDB">
        <w:rPr>
          <w:rFonts w:ascii="Times New Roman" w:hAnsi="Times New Roman" w:cs="Times New Roman"/>
          <w:color w:val="000000" w:themeColor="text1"/>
          <w:sz w:val="24"/>
          <w:szCs w:val="24"/>
          <w:lang w:val="sr-Cyrl-CS"/>
        </w:rPr>
        <w:t xml:space="preserve">за </w:t>
      </w:r>
      <w:r w:rsidRPr="00900EDB">
        <w:rPr>
          <w:rFonts w:ascii="Times New Roman" w:hAnsi="Times New Roman" w:cs="Times New Roman"/>
          <w:color w:val="000000" w:themeColor="text1"/>
          <w:sz w:val="24"/>
          <w:szCs w:val="24"/>
        </w:rPr>
        <w:t>одржавањ</w:t>
      </w:r>
      <w:r w:rsidRPr="00900EDB">
        <w:rPr>
          <w:rFonts w:ascii="Times New Roman" w:hAnsi="Times New Roman" w:cs="Times New Roman"/>
          <w:color w:val="000000" w:themeColor="text1"/>
          <w:sz w:val="24"/>
          <w:szCs w:val="24"/>
          <w:lang w:val="sr-Cyrl-CS"/>
        </w:rPr>
        <w:t>е</w:t>
      </w:r>
    </w:p>
    <w:p w:rsidR="003B3D61" w:rsidRPr="00900EDB" w:rsidRDefault="003B3D61" w:rsidP="008E3C47">
      <w:pPr>
        <w:pStyle w:val="ListParagraph"/>
        <w:numPr>
          <w:ilvl w:val="0"/>
          <w:numId w:val="11"/>
        </w:numPr>
        <w:rPr>
          <w:b/>
          <w:bCs/>
          <w:color w:val="000000" w:themeColor="text1"/>
          <w:sz w:val="18"/>
          <w:szCs w:val="18"/>
        </w:rPr>
      </w:pPr>
      <w:r w:rsidRPr="00900EDB">
        <w:rPr>
          <w:rFonts w:ascii="Times New Roman" w:hAnsi="Times New Roman" w:cs="Times New Roman"/>
          <w:color w:val="000000" w:themeColor="text1"/>
          <w:sz w:val="24"/>
          <w:szCs w:val="24"/>
          <w:lang w:val="sr-Cyrl-CS"/>
        </w:rPr>
        <w:t>Служба за информатику</w:t>
      </w:r>
    </w:p>
    <w:p w:rsidR="003B3D61" w:rsidRPr="00900EDB" w:rsidRDefault="003B3D61">
      <w:pPr>
        <w:pStyle w:val="NormalWeb"/>
        <w:spacing w:before="0" w:after="15"/>
        <w:rPr>
          <w:rFonts w:ascii="Times New Roman" w:hAnsi="Times New Roman"/>
          <w:b/>
          <w:bCs/>
          <w:color w:val="000000" w:themeColor="text1"/>
          <w:lang w:val="sr-Cyrl-CS"/>
        </w:rPr>
      </w:pPr>
      <w:r w:rsidRPr="00900EDB">
        <w:rPr>
          <w:b/>
          <w:bCs/>
          <w:color w:val="000000" w:themeColor="text1"/>
          <w:sz w:val="18"/>
          <w:szCs w:val="18"/>
        </w:rPr>
        <w:t> </w:t>
      </w:r>
    </w:p>
    <w:p w:rsidR="003B3D61" w:rsidRPr="00900EDB" w:rsidRDefault="003B3D61">
      <w:pPr>
        <w:spacing w:after="200"/>
        <w:ind w:firstLine="36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 xml:space="preserve">Служба техничке припреме одржавања, </w:t>
      </w:r>
      <w:r w:rsidRPr="00900EDB">
        <w:rPr>
          <w:rFonts w:ascii="Times New Roman" w:hAnsi="Times New Roman" w:cs="Times New Roman"/>
          <w:color w:val="000000" w:themeColor="text1"/>
          <w:sz w:val="24"/>
          <w:szCs w:val="24"/>
          <w:lang w:val="sr-Cyrl-CS"/>
        </w:rPr>
        <w:t>обавља следеће послове:</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развоја инвестиција и контроле</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анализе, планирања и економске оправданости инвестиционих активности</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организовања изградње и надзиђивања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lastRenderedPageBreak/>
        <w:t>п</w:t>
      </w:r>
      <w:r w:rsidRPr="00900EDB">
        <w:rPr>
          <w:rFonts w:ascii="Times New Roman" w:hAnsi="Times New Roman" w:cs="Times New Roman"/>
          <w:color w:val="000000" w:themeColor="text1"/>
          <w:sz w:val="24"/>
          <w:szCs w:val="24"/>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sr-Cyrl-CS"/>
        </w:rPr>
        <w:t xml:space="preserve">праћења </w:t>
      </w:r>
      <w:r w:rsidRPr="00900EDB">
        <w:rPr>
          <w:rFonts w:ascii="Times New Roman" w:hAnsi="Times New Roman" w:cs="Times New Roman"/>
          <w:color w:val="000000" w:themeColor="text1"/>
          <w:sz w:val="24"/>
          <w:szCs w:val="24"/>
        </w:rPr>
        <w:t xml:space="preserve">инвестиционог улагања </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р</w:t>
      </w:r>
      <w:r w:rsidRPr="00900EDB">
        <w:rPr>
          <w:rFonts w:ascii="Times New Roman" w:hAnsi="Times New Roman" w:cs="Times New Roman"/>
          <w:color w:val="000000" w:themeColor="text1"/>
          <w:sz w:val="24"/>
          <w:szCs w:val="24"/>
          <w:lang w:val="sr-Cyrl-CS"/>
        </w:rPr>
        <w:t>и</w:t>
      </w:r>
      <w:r w:rsidRPr="00900EDB">
        <w:rPr>
          <w:rFonts w:ascii="Times New Roman" w:hAnsi="Times New Roman" w:cs="Times New Roman"/>
          <w:color w:val="000000" w:themeColor="text1"/>
          <w:sz w:val="24"/>
          <w:szCs w:val="24"/>
          <w:lang w:val="ru-RU"/>
        </w:rPr>
        <w:t>прем</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урбанистичко-техничке документације</w:t>
      </w:r>
      <w:r w:rsidRPr="00900EDB">
        <w:rPr>
          <w:rFonts w:ascii="Times New Roman" w:hAnsi="Times New Roman" w:cs="Times New Roman"/>
          <w:color w:val="000000" w:themeColor="text1"/>
          <w:sz w:val="24"/>
          <w:szCs w:val="24"/>
          <w:lang w:val="ru-RU"/>
        </w:rPr>
        <w:t xml:space="preserve"> за изградњу, надзиђивање и доградњу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организације извођења радова</w:t>
      </w:r>
      <w:r w:rsidRPr="00900EDB">
        <w:rPr>
          <w:rFonts w:ascii="Times New Roman" w:hAnsi="Times New Roman" w:cs="Times New Roman"/>
          <w:color w:val="000000" w:themeColor="text1"/>
          <w:sz w:val="24"/>
          <w:szCs w:val="24"/>
          <w:lang w:val="sr-Cyrl-CS"/>
        </w:rPr>
        <w:t xml:space="preserve"> </w:t>
      </w:r>
      <w:r w:rsidRPr="00900EDB">
        <w:rPr>
          <w:rFonts w:ascii="Times New Roman" w:hAnsi="Times New Roman" w:cs="Times New Roman"/>
          <w:color w:val="000000" w:themeColor="text1"/>
          <w:sz w:val="24"/>
          <w:szCs w:val="24"/>
          <w:lang w:val="ru-RU"/>
        </w:rPr>
        <w:t xml:space="preserve">и </w:t>
      </w:r>
      <w:r w:rsidRPr="00900EDB">
        <w:rPr>
          <w:rFonts w:ascii="Times New Roman" w:hAnsi="Times New Roman" w:cs="Times New Roman"/>
          <w:color w:val="000000" w:themeColor="text1"/>
          <w:sz w:val="24"/>
          <w:szCs w:val="24"/>
          <w:lang w:val="sr-Cyrl-CS"/>
        </w:rPr>
        <w:t xml:space="preserve">вршења стручног </w:t>
      </w:r>
      <w:r w:rsidRPr="00900EDB">
        <w:rPr>
          <w:rFonts w:ascii="Times New Roman" w:hAnsi="Times New Roman" w:cs="Times New Roman"/>
          <w:color w:val="000000" w:themeColor="text1"/>
          <w:sz w:val="24"/>
          <w:szCs w:val="24"/>
          <w:lang w:val="ru-RU"/>
        </w:rPr>
        <w:t>надзора</w:t>
      </w:r>
      <w:r w:rsidRPr="00900EDB">
        <w:rPr>
          <w:rFonts w:ascii="Times New Roman" w:hAnsi="Times New Roman" w:cs="Times New Roman"/>
          <w:color w:val="000000" w:themeColor="text1"/>
          <w:sz w:val="24"/>
          <w:szCs w:val="24"/>
          <w:lang w:val="sr-Cyrl-CS"/>
        </w:rPr>
        <w:t xml:space="preserve"> и праћење изградње и надзиђивања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координације између пројектанта, извођача радова, вршиоца стручног надзора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стручног </w:t>
      </w:r>
      <w:r w:rsidRPr="00900EDB">
        <w:rPr>
          <w:rFonts w:ascii="Times New Roman" w:hAnsi="Times New Roman" w:cs="Times New Roman"/>
          <w:color w:val="000000" w:themeColor="text1"/>
          <w:sz w:val="24"/>
          <w:szCs w:val="24"/>
          <w:lang w:val="ru-RU"/>
        </w:rPr>
        <w:t xml:space="preserve">надзора </w:t>
      </w:r>
      <w:r w:rsidRPr="00900EDB">
        <w:rPr>
          <w:rFonts w:ascii="Times New Roman" w:hAnsi="Times New Roman" w:cs="Times New Roman"/>
          <w:color w:val="000000" w:themeColor="text1"/>
          <w:sz w:val="24"/>
          <w:szCs w:val="24"/>
          <w:lang w:val="sr-Cyrl-CS"/>
        </w:rPr>
        <w:t>над извођењем радова у склоништима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пријема склоништа од инвеститора</w:t>
      </w:r>
      <w:r w:rsidRPr="00900EDB">
        <w:rPr>
          <w:rFonts w:ascii="Times New Roman" w:hAnsi="Times New Roman" w:cs="Times New Roman"/>
          <w:color w:val="000000" w:themeColor="text1"/>
          <w:sz w:val="24"/>
          <w:szCs w:val="24"/>
          <w:lang w:val="sr-Cyrl-CS"/>
        </w:rPr>
        <w:t xml:space="preserve"> и регулисање међусобних односа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решавање техничких проблема у области одржавања склоништа, израда техничке документације за инвестиционо и текуће одржавање склоништа, прибављање понуда и други технички послови у функцији одржавања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учешће у изради  програма пословања, плана набавки, израда извештаја о раду (периодичних и годишњих)</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вођење евиденција из делокруга рада службе техничке припреме</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Pr="00900EDB" w:rsidRDefault="003B3D61" w:rsidP="008E3C47">
      <w:pPr>
        <w:numPr>
          <w:ilvl w:val="0"/>
          <w:numId w:val="1"/>
        </w:numPr>
        <w:jc w:val="both"/>
        <w:rPr>
          <w:rFonts w:ascii="Times New Roman" w:hAnsi="Times New Roman" w:cs="Times New Roman"/>
          <w:b/>
          <w:bCs/>
          <w:color w:val="000000" w:themeColor="text1"/>
          <w:sz w:val="16"/>
          <w:szCs w:val="16"/>
          <w:lang w:val="ru-RU"/>
        </w:rPr>
      </w:pPr>
      <w:r w:rsidRPr="00900EDB">
        <w:rPr>
          <w:rFonts w:ascii="Times New Roman" w:hAnsi="Times New Roman" w:cs="Times New Roman"/>
          <w:color w:val="000000" w:themeColor="text1"/>
          <w:sz w:val="24"/>
          <w:szCs w:val="24"/>
          <w:lang w:val="sr-Cyrl-CS"/>
        </w:rPr>
        <w:t>сарадња са државним органима, институцијама и комуналним предузећима</w:t>
      </w:r>
    </w:p>
    <w:p w:rsidR="00F70BBB" w:rsidRPr="00900EDB" w:rsidRDefault="003B3D61" w:rsidP="00F70BBB">
      <w:pPr>
        <w:numPr>
          <w:ilvl w:val="0"/>
          <w:numId w:val="1"/>
        </w:numPr>
        <w:spacing w:after="200"/>
        <w:jc w:val="both"/>
        <w:rPr>
          <w:color w:val="000000" w:themeColor="text1"/>
          <w:sz w:val="24"/>
          <w:szCs w:val="24"/>
        </w:rPr>
      </w:pPr>
      <w:r w:rsidRPr="00900EDB">
        <w:rPr>
          <w:rFonts w:ascii="Times New Roman" w:hAnsi="Times New Roman" w:cs="Times New Roman"/>
          <w:bCs/>
          <w:color w:val="000000" w:themeColor="text1"/>
          <w:sz w:val="24"/>
          <w:szCs w:val="24"/>
          <w:lang w:val="ru-RU"/>
        </w:rPr>
        <w:t>послови координације рада Пословница и Одељења као и пружање стручне помоћи</w:t>
      </w:r>
    </w:p>
    <w:tbl>
      <w:tblPr>
        <w:tblW w:w="0" w:type="auto"/>
        <w:tblLayout w:type="fixed"/>
        <w:tblCellMar>
          <w:left w:w="0" w:type="dxa"/>
          <w:right w:w="0" w:type="dxa"/>
        </w:tblCellMar>
        <w:tblLook w:val="0000"/>
      </w:tblPr>
      <w:tblGrid>
        <w:gridCol w:w="9080"/>
      </w:tblGrid>
      <w:tr w:rsidR="003B3D61" w:rsidRPr="00900EDB">
        <w:tc>
          <w:tcPr>
            <w:tcW w:w="9080" w:type="dxa"/>
            <w:shd w:val="clear" w:color="auto" w:fill="auto"/>
            <w:vAlign w:val="center"/>
          </w:tcPr>
          <w:p w:rsidR="003B3D61" w:rsidRPr="00900EDB" w:rsidRDefault="003B3D61">
            <w:pPr>
              <w:snapToGrid w:val="0"/>
              <w:rPr>
                <w:color w:val="000000" w:themeColor="text1"/>
                <w:lang w:val="sr-Cyrl-CS"/>
              </w:rPr>
            </w:pPr>
          </w:p>
        </w:tc>
      </w:tr>
      <w:tr w:rsidR="003B3D61" w:rsidRPr="00900EDB">
        <w:tc>
          <w:tcPr>
            <w:tcW w:w="9080" w:type="dxa"/>
            <w:shd w:val="clear" w:color="auto" w:fill="auto"/>
            <w:vAlign w:val="center"/>
          </w:tcPr>
          <w:p w:rsidR="003B3D61" w:rsidRPr="00900EDB" w:rsidRDefault="003B3D61">
            <w:pPr>
              <w:tabs>
                <w:tab w:val="left" w:pos="4350"/>
              </w:tabs>
              <w:spacing w:after="200"/>
              <w:ind w:left="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 xml:space="preserve">Служба за одржавање, </w:t>
            </w:r>
            <w:r w:rsidRPr="00900EDB">
              <w:rPr>
                <w:rFonts w:ascii="Times New Roman" w:hAnsi="Times New Roman" w:cs="Times New Roman"/>
                <w:color w:val="000000" w:themeColor="text1"/>
                <w:sz w:val="24"/>
                <w:szCs w:val="24"/>
                <w:lang w:val="sr-Cyrl-CS"/>
              </w:rPr>
              <w:t>обавља следеће послове:</w:t>
            </w:r>
            <w:r w:rsidRPr="00900EDB">
              <w:rPr>
                <w:rFonts w:ascii="Times New Roman" w:hAnsi="Times New Roman" w:cs="Times New Roman"/>
                <w:b/>
                <w:bCs/>
                <w:color w:val="000000" w:themeColor="text1"/>
                <w:sz w:val="24"/>
                <w:szCs w:val="24"/>
                <w:lang w:val="sr-Cyrl-CS"/>
              </w:rPr>
              <w:tab/>
            </w:r>
          </w:p>
          <w:p w:rsidR="003B3D61" w:rsidRPr="00900EDB" w:rsidRDefault="003B3D61" w:rsidP="008E3C47">
            <w:pPr>
              <w:pStyle w:val="Footer"/>
              <w:numPr>
                <w:ilvl w:val="0"/>
                <w:numId w:val="14"/>
              </w:numPr>
              <w:tabs>
                <w:tab w:val="center" w:pos="4320"/>
                <w:tab w:val="right" w:pos="8640"/>
              </w:tabs>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послове текућег и инвестиционог одржавања објеката Јавног предузећа за склоништа </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послове хитних интервенција </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извођење грађевинско-занатских и инсталатерских радова у функцији одржавања склоништа у границама организационих могућности</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организовање спровођења мера санитарне и противпожарне заштите склоништа и осталих објеката</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одржавање возног парка</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чување архивске грађе по налогу Службе за опште послове </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сарадња са одговарајућим комуналним предузећима</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учешће у стручним комисијама у поступцима набавки</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организовање и обављање послова на отклањању недостатака утврђених техничком контролом</w:t>
            </w:r>
          </w:p>
          <w:p w:rsidR="00F70BBB" w:rsidRPr="00900EDB" w:rsidRDefault="00F70BBB" w:rsidP="00F70BBB">
            <w:pPr>
              <w:jc w:val="both"/>
              <w:rPr>
                <w:rFonts w:ascii="Times New Roman" w:hAnsi="Times New Roman" w:cs="Times New Roman"/>
                <w:color w:val="000000" w:themeColor="text1"/>
                <w:sz w:val="24"/>
                <w:szCs w:val="24"/>
                <w:lang w:val="sr-Cyrl-CS"/>
              </w:rPr>
            </w:pPr>
          </w:p>
          <w:p w:rsidR="00F70BBB"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F70BBB" w:rsidRPr="00900EDB">
              <w:rPr>
                <w:rFonts w:ascii="Times New Roman" w:hAnsi="Times New Roman" w:cs="Times New Roman"/>
                <w:color w:val="000000" w:themeColor="text1"/>
                <w:sz w:val="24"/>
                <w:szCs w:val="24"/>
                <w:lang w:val="ru-RU"/>
              </w:rPr>
              <w:t xml:space="preserve">У оквиру реализације  једне од основних делатности: ,,одржавање и техничка контрола јавних и блоковских склоништа и издавање у закуп двонаменских склоништа </w:t>
            </w:r>
            <w:r w:rsidR="00F70BBB" w:rsidRPr="00900EDB">
              <w:rPr>
                <w:rFonts w:ascii="Times New Roman" w:hAnsi="Times New Roman" w:cs="Times New Roman"/>
                <w:color w:val="000000" w:themeColor="text1"/>
                <w:sz w:val="24"/>
                <w:szCs w:val="24"/>
                <w:lang w:val="ru-RU"/>
              </w:rPr>
              <w:lastRenderedPageBreak/>
              <w:t xml:space="preserve">и пословног простора,, а у склопу планираних активности, ЈП за склоништа је у </w:t>
            </w:r>
            <w:r w:rsidR="00F70BBB" w:rsidRPr="00900EDB">
              <w:rPr>
                <w:rFonts w:ascii="Times New Roman" w:hAnsi="Times New Roman" w:cs="Times New Roman"/>
                <w:color w:val="000000" w:themeColor="text1"/>
                <w:sz w:val="24"/>
                <w:szCs w:val="24"/>
              </w:rPr>
              <w:t xml:space="preserve">првом полугодишту </w:t>
            </w:r>
            <w:r w:rsidR="00F70BBB" w:rsidRPr="00900EDB">
              <w:rPr>
                <w:rFonts w:ascii="Times New Roman" w:hAnsi="Times New Roman" w:cs="Times New Roman"/>
                <w:color w:val="000000" w:themeColor="text1"/>
                <w:sz w:val="24"/>
                <w:szCs w:val="24"/>
                <w:lang w:val="ru-RU"/>
              </w:rPr>
              <w:t xml:space="preserve"> </w:t>
            </w:r>
            <w:r w:rsidR="00F70BBB" w:rsidRPr="00900EDB">
              <w:rPr>
                <w:rFonts w:ascii="Times New Roman" w:hAnsi="Times New Roman" w:cs="Times New Roman"/>
                <w:color w:val="000000" w:themeColor="text1"/>
                <w:sz w:val="24"/>
                <w:szCs w:val="24"/>
              </w:rPr>
              <w:t xml:space="preserve">2017. години </w:t>
            </w:r>
            <w:r w:rsidR="00F70BBB" w:rsidRPr="00900EDB">
              <w:rPr>
                <w:rFonts w:ascii="Times New Roman" w:hAnsi="Times New Roman" w:cs="Times New Roman"/>
                <w:color w:val="000000" w:themeColor="text1"/>
                <w:sz w:val="24"/>
                <w:szCs w:val="24"/>
                <w:lang w:val="ru-RU"/>
              </w:rPr>
              <w:t xml:space="preserve"> реализовало активности:</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 текућег  одржавања објеката,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б) набавка опреме и уређаја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в) заштита склоништа надзиђивањем са суинвенститором</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г) реализација Плана набавки </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 техничка контрола склоништа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ђ) закуп склоништа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е) остале активности на реализацији  Планом постављених   циљева</w:t>
            </w:r>
          </w:p>
          <w:p w:rsidR="00F70BBB" w:rsidRPr="00900EDB" w:rsidRDefault="00156EDC" w:rsidP="00376DDD">
            <w:pPr>
              <w:jc w:val="both"/>
              <w:rPr>
                <w:rFonts w:ascii="Times New Roman" w:hAnsi="Times New Roman" w:cs="Times New Roman"/>
                <w:color w:val="000000" w:themeColor="text1"/>
                <w:spacing w:val="-1"/>
                <w:sz w:val="24"/>
                <w:szCs w:val="24"/>
                <w:lang w:val="sr-Cyrl-CS"/>
              </w:rPr>
            </w:pPr>
            <w:r w:rsidRPr="00900EDB">
              <w:rPr>
                <w:rFonts w:ascii="Times New Roman" w:hAnsi="Times New Roman" w:cs="Times New Roman"/>
                <w:color w:val="000000" w:themeColor="text1"/>
                <w:spacing w:val="-1"/>
                <w:sz w:val="24"/>
                <w:szCs w:val="24"/>
              </w:rPr>
              <w:t xml:space="preserve">     </w:t>
            </w:r>
            <w:r w:rsidR="00F70BBB" w:rsidRPr="00900EDB">
              <w:rPr>
                <w:rFonts w:ascii="Times New Roman" w:hAnsi="Times New Roman" w:cs="Times New Roman"/>
                <w:color w:val="000000" w:themeColor="text1"/>
                <w:spacing w:val="-1"/>
                <w:sz w:val="24"/>
                <w:szCs w:val="24"/>
              </w:rPr>
              <w:t>Ра</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2"/>
                <w:sz w:val="24"/>
                <w:szCs w:val="24"/>
              </w:rPr>
              <w:t>к</w:t>
            </w:r>
            <w:r w:rsidR="00F70BBB" w:rsidRPr="00900EDB">
              <w:rPr>
                <w:rFonts w:ascii="Times New Roman" w:hAnsi="Times New Roman" w:cs="Times New Roman"/>
                <w:color w:val="000000" w:themeColor="text1"/>
                <w:spacing w:val="-5"/>
                <w:sz w:val="24"/>
                <w:szCs w:val="24"/>
              </w:rPr>
              <w:t>у</w:t>
            </w:r>
            <w:r w:rsidR="00F70BBB" w:rsidRPr="00900EDB">
              <w:rPr>
                <w:rFonts w:ascii="Times New Roman" w:hAnsi="Times New Roman" w:cs="Times New Roman"/>
                <w:color w:val="000000" w:themeColor="text1"/>
                <w:spacing w:val="2"/>
                <w:sz w:val="24"/>
                <w:szCs w:val="24"/>
              </w:rPr>
              <w:t>ћ</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г</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1"/>
                <w:sz w:val="24"/>
                <w:szCs w:val="24"/>
              </w:rPr>
              <w:t>ж</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које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у</w:t>
            </w:r>
            <w:r w:rsidR="00F70BBB" w:rsidRPr="00900EDB">
              <w:rPr>
                <w:rFonts w:ascii="Times New Roman" w:hAnsi="Times New Roman" w:cs="Times New Roman"/>
                <w:color w:val="000000" w:themeColor="text1"/>
                <w:spacing w:val="24"/>
                <w:sz w:val="24"/>
                <w:szCs w:val="24"/>
              </w:rPr>
              <w:t xml:space="preserve"> </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ве</w:t>
            </w:r>
            <w:r w:rsidR="00F70BBB" w:rsidRPr="00900EDB">
              <w:rPr>
                <w:rFonts w:ascii="Times New Roman" w:hAnsi="Times New Roman" w:cs="Times New Roman"/>
                <w:color w:val="000000" w:themeColor="text1"/>
                <w:sz w:val="24"/>
                <w:szCs w:val="24"/>
              </w:rPr>
              <w:t>ли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д</w:t>
            </w:r>
            <w:r w:rsidR="00F70BBB" w:rsidRPr="00900EDB">
              <w:rPr>
                <w:rFonts w:ascii="Times New Roman" w:hAnsi="Times New Roman" w:cs="Times New Roman"/>
                <w:color w:val="000000" w:themeColor="text1"/>
                <w:spacing w:val="1"/>
                <w:sz w:val="24"/>
                <w:szCs w:val="24"/>
              </w:rPr>
              <w:t>ниц</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од</w:t>
            </w:r>
            <w:r w:rsidR="00F70BBB" w:rsidRPr="00900EDB">
              <w:rPr>
                <w:rFonts w:ascii="Times New Roman" w:hAnsi="Times New Roman" w:cs="Times New Roman"/>
                <w:color w:val="000000" w:themeColor="text1"/>
                <w:spacing w:val="-3"/>
                <w:sz w:val="24"/>
                <w:szCs w:val="24"/>
              </w:rPr>
              <w:t>р</w:t>
            </w:r>
            <w:r w:rsidR="00F70BBB" w:rsidRPr="00900EDB">
              <w:rPr>
                <w:rFonts w:ascii="Times New Roman" w:hAnsi="Times New Roman" w:cs="Times New Roman"/>
                <w:color w:val="000000" w:themeColor="text1"/>
                <w:spacing w:val="-1"/>
                <w:sz w:val="24"/>
                <w:szCs w:val="24"/>
              </w:rPr>
              <w:t>жава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2"/>
                <w:sz w:val="24"/>
                <w:szCs w:val="24"/>
              </w:rPr>
              <w:t>Ј</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С</w:t>
            </w:r>
            <w:r w:rsidR="00F70BBB" w:rsidRPr="00900EDB">
              <w:rPr>
                <w:rFonts w:ascii="Times New Roman" w:hAnsi="Times New Roman" w:cs="Times New Roman"/>
                <w:color w:val="000000" w:themeColor="text1"/>
                <w:spacing w:val="-1"/>
                <w:sz w:val="24"/>
                <w:szCs w:val="24"/>
              </w:rPr>
              <w:t>-</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 xml:space="preserve">у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кло</w:t>
            </w:r>
            <w:r w:rsidR="00F70BBB" w:rsidRPr="00900EDB">
              <w:rPr>
                <w:rFonts w:ascii="Times New Roman" w:hAnsi="Times New Roman" w:cs="Times New Roman"/>
                <w:color w:val="000000" w:themeColor="text1"/>
                <w:spacing w:val="1"/>
                <w:sz w:val="24"/>
                <w:szCs w:val="24"/>
              </w:rPr>
              <w:t>ни</w:t>
            </w:r>
            <w:r w:rsidR="00F70BBB" w:rsidRPr="00900EDB">
              <w:rPr>
                <w:rFonts w:ascii="Times New Roman" w:hAnsi="Times New Roman" w:cs="Times New Roman"/>
                <w:color w:val="000000" w:themeColor="text1"/>
                <w:sz w:val="24"/>
                <w:szCs w:val="24"/>
              </w:rPr>
              <w:t>ш</w:t>
            </w:r>
            <w:r w:rsidR="00F70BBB" w:rsidRPr="00900EDB">
              <w:rPr>
                <w:rFonts w:ascii="Times New Roman" w:hAnsi="Times New Roman" w:cs="Times New Roman"/>
                <w:color w:val="000000" w:themeColor="text1"/>
                <w:spacing w:val="-2"/>
                <w:sz w:val="24"/>
                <w:szCs w:val="24"/>
              </w:rPr>
              <w:t>т</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м</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у</w:t>
            </w:r>
            <w:r w:rsidR="00F70BBB" w:rsidRPr="00900EDB">
              <w:rPr>
                <w:rFonts w:ascii="Times New Roman" w:hAnsi="Times New Roman" w:cs="Times New Roman"/>
                <w:color w:val="000000" w:themeColor="text1"/>
                <w:spacing w:val="24"/>
                <w:sz w:val="24"/>
                <w:szCs w:val="24"/>
              </w:rPr>
              <w:t xml:space="preserve"> првом полугодишту </w:t>
            </w:r>
            <w:r w:rsidR="00F70BBB" w:rsidRPr="00900EDB">
              <w:rPr>
                <w:rFonts w:ascii="Times New Roman" w:hAnsi="Times New Roman" w:cs="Times New Roman"/>
                <w:color w:val="000000" w:themeColor="text1"/>
                <w:sz w:val="24"/>
                <w:szCs w:val="24"/>
              </w:rPr>
              <w:t>2017.</w:t>
            </w:r>
            <w:r w:rsidR="00F70BBB" w:rsidRPr="00900EDB">
              <w:rPr>
                <w:rFonts w:ascii="Times New Roman" w:hAnsi="Times New Roman" w:cs="Times New Roman"/>
                <w:color w:val="000000" w:themeColor="text1"/>
                <w:spacing w:val="2"/>
                <w:sz w:val="24"/>
                <w:szCs w:val="24"/>
              </w:rPr>
              <w:t>г</w:t>
            </w:r>
            <w:r w:rsidR="00F70BBB" w:rsidRPr="00900EDB">
              <w:rPr>
                <w:rFonts w:ascii="Times New Roman" w:hAnsi="Times New Roman" w:cs="Times New Roman"/>
                <w:color w:val="000000" w:themeColor="text1"/>
                <w:sz w:val="24"/>
                <w:szCs w:val="24"/>
              </w:rPr>
              <w:t>од</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2"/>
                <w:sz w:val="24"/>
                <w:szCs w:val="24"/>
              </w:rPr>
              <w:t>н</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31"/>
                <w:sz w:val="24"/>
                <w:szCs w:val="24"/>
              </w:rPr>
              <w:t xml:space="preserve"> </w:t>
            </w:r>
            <w:r w:rsidR="00F70BBB" w:rsidRPr="00900EDB">
              <w:rPr>
                <w:rFonts w:ascii="Times New Roman" w:hAnsi="Times New Roman" w:cs="Times New Roman"/>
                <w:color w:val="000000" w:themeColor="text1"/>
                <w:sz w:val="24"/>
                <w:szCs w:val="24"/>
              </w:rPr>
              <w:t>односи се на 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вн</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1"/>
                <w:sz w:val="24"/>
                <w:szCs w:val="24"/>
              </w:rPr>
              <w:t>жава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 xml:space="preserve">то: </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ктро</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ја</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pacing w:val="-3"/>
                <w:sz w:val="24"/>
                <w:szCs w:val="24"/>
              </w:rPr>
              <w:t>о</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1"/>
                <w:sz w:val="24"/>
                <w:szCs w:val="24"/>
              </w:rPr>
              <w:t>ов</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м</w:t>
            </w:r>
            <w:r w:rsidR="00F70BBB" w:rsidRPr="00900EDB">
              <w:rPr>
                <w:rFonts w:ascii="Times New Roman" w:hAnsi="Times New Roman" w:cs="Times New Roman"/>
                <w:color w:val="000000" w:themeColor="text1"/>
                <w:sz w:val="24"/>
                <w:szCs w:val="24"/>
              </w:rPr>
              <w:t>оћ</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18"/>
                <w:sz w:val="24"/>
                <w:szCs w:val="24"/>
              </w:rPr>
              <w:t xml:space="preserve"> </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асве</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ф</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лтро</w:t>
            </w:r>
            <w:r w:rsidR="00F70BBB" w:rsidRPr="00900EDB">
              <w:rPr>
                <w:rFonts w:ascii="Times New Roman" w:hAnsi="Times New Roman" w:cs="Times New Roman"/>
                <w:color w:val="000000" w:themeColor="text1"/>
                <w:spacing w:val="-1"/>
                <w:sz w:val="24"/>
                <w:szCs w:val="24"/>
              </w:rPr>
              <w:t>ве</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2"/>
                <w:sz w:val="24"/>
                <w:szCs w:val="24"/>
              </w:rPr>
              <w:t>т</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
                <w:sz w:val="24"/>
                <w:szCs w:val="24"/>
              </w:rPr>
              <w:t>ц</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ј</w:t>
            </w:r>
            <w:r w:rsidR="00F70BBB" w:rsidRPr="00900EDB">
              <w:rPr>
                <w:rFonts w:ascii="Times New Roman" w:hAnsi="Times New Roman" w:cs="Times New Roman"/>
                <w:color w:val="000000" w:themeColor="text1"/>
                <w:spacing w:val="-1"/>
                <w:sz w:val="24"/>
                <w:szCs w:val="24"/>
              </w:rPr>
              <w:t xml:space="preserve">е, </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56"/>
                <w:sz w:val="24"/>
                <w:szCs w:val="24"/>
              </w:rPr>
              <w:t xml:space="preserve"> </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одо</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ода</w:t>
            </w:r>
            <w:r w:rsidR="00F70BBB" w:rsidRPr="00900EDB">
              <w:rPr>
                <w:rFonts w:ascii="Times New Roman" w:hAnsi="Times New Roman" w:cs="Times New Roman"/>
                <w:color w:val="000000" w:themeColor="text1"/>
                <w:spacing w:val="54"/>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58"/>
                <w:sz w:val="24"/>
                <w:szCs w:val="24"/>
              </w:rPr>
              <w:t xml:space="preserve"> </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3"/>
                <w:sz w:val="24"/>
                <w:szCs w:val="24"/>
              </w:rPr>
              <w:t>л</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
                <w:sz w:val="24"/>
                <w:szCs w:val="24"/>
              </w:rPr>
              <w:t>ц</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ј</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57"/>
                <w:sz w:val="24"/>
                <w:szCs w:val="24"/>
              </w:rPr>
              <w:t xml:space="preserve"> </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3"/>
                <w:sz w:val="24"/>
                <w:szCs w:val="24"/>
              </w:rPr>
              <w:t>л</w:t>
            </w:r>
            <w:r w:rsidR="00F70BBB" w:rsidRPr="00900EDB">
              <w:rPr>
                <w:rFonts w:ascii="Times New Roman" w:hAnsi="Times New Roman" w:cs="Times New Roman"/>
                <w:color w:val="000000" w:themeColor="text1"/>
                <w:spacing w:val="-2"/>
                <w:sz w:val="24"/>
                <w:szCs w:val="24"/>
              </w:rPr>
              <w:t>и</w:t>
            </w:r>
            <w:r w:rsidR="00F70BBB" w:rsidRPr="00900EDB">
              <w:rPr>
                <w:rFonts w:ascii="Times New Roman" w:hAnsi="Times New Roman" w:cs="Times New Roman"/>
                <w:color w:val="000000" w:themeColor="text1"/>
                <w:spacing w:val="-1"/>
                <w:sz w:val="24"/>
                <w:szCs w:val="24"/>
              </w:rPr>
              <w:t>ма</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56"/>
                <w:sz w:val="24"/>
                <w:szCs w:val="24"/>
              </w:rPr>
              <w:t xml:space="preserve"> </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ко</w:t>
            </w:r>
            <w:r w:rsidR="00F70BBB" w:rsidRPr="00900EDB">
              <w:rPr>
                <w:rFonts w:ascii="Times New Roman" w:hAnsi="Times New Roman" w:cs="Times New Roman"/>
                <w:color w:val="000000" w:themeColor="text1"/>
                <w:spacing w:val="55"/>
                <w:sz w:val="24"/>
                <w:szCs w:val="24"/>
              </w:rPr>
              <w:t xml:space="preserve"> </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59"/>
                <w:sz w:val="24"/>
                <w:szCs w:val="24"/>
              </w:rPr>
              <w:t xml:space="preserve"> </w:t>
            </w:r>
            <w:r w:rsidR="00F70BBB" w:rsidRPr="00900EDB">
              <w:rPr>
                <w:rFonts w:ascii="Times New Roman" w:hAnsi="Times New Roman" w:cs="Times New Roman"/>
                <w:color w:val="000000" w:themeColor="text1"/>
                <w:spacing w:val="-5"/>
                <w:sz w:val="24"/>
                <w:szCs w:val="24"/>
              </w:rPr>
              <w:t>у</w:t>
            </w:r>
            <w:r w:rsidR="00F70BBB" w:rsidRPr="00900EDB">
              <w:rPr>
                <w:rFonts w:ascii="Times New Roman" w:hAnsi="Times New Roman" w:cs="Times New Roman"/>
                <w:color w:val="000000" w:themeColor="text1"/>
                <w:spacing w:val="2"/>
                <w:sz w:val="24"/>
                <w:szCs w:val="24"/>
              </w:rPr>
              <w:t>г</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ађе</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57"/>
                <w:sz w:val="24"/>
                <w:szCs w:val="24"/>
              </w:rPr>
              <w:t xml:space="preserve"> </w:t>
            </w:r>
            <w:r w:rsidR="00F70BBB" w:rsidRPr="00900EDB">
              <w:rPr>
                <w:rFonts w:ascii="Times New Roman" w:hAnsi="Times New Roman" w:cs="Times New Roman"/>
                <w:color w:val="000000" w:themeColor="text1"/>
                <w:spacing w:val="-1"/>
                <w:sz w:val="24"/>
                <w:szCs w:val="24"/>
              </w:rPr>
              <w:t>о</w:t>
            </w:r>
            <w:r w:rsidR="00F70BBB" w:rsidRPr="00900EDB">
              <w:rPr>
                <w:rFonts w:ascii="Times New Roman" w:hAnsi="Times New Roman" w:cs="Times New Roman"/>
                <w:color w:val="000000" w:themeColor="text1"/>
                <w:sz w:val="24"/>
                <w:szCs w:val="24"/>
              </w:rPr>
              <w:t>др</w:t>
            </w:r>
            <w:r w:rsidR="00F70BBB" w:rsidRPr="00900EDB">
              <w:rPr>
                <w:rFonts w:ascii="Times New Roman" w:hAnsi="Times New Roman" w:cs="Times New Roman"/>
                <w:color w:val="000000" w:themeColor="text1"/>
                <w:spacing w:val="-1"/>
                <w:sz w:val="24"/>
                <w:szCs w:val="24"/>
              </w:rPr>
              <w:t>жа</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pacing w:val="-1"/>
                <w:sz w:val="24"/>
                <w:szCs w:val="24"/>
              </w:rPr>
              <w:t>ањ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56"/>
                <w:sz w:val="24"/>
                <w:szCs w:val="24"/>
              </w:rPr>
              <w:t xml:space="preserve"> </w:t>
            </w:r>
            <w:r w:rsidR="00F70BBB" w:rsidRPr="00900EDB">
              <w:rPr>
                <w:rFonts w:ascii="Times New Roman" w:hAnsi="Times New Roman" w:cs="Times New Roman"/>
                <w:color w:val="000000" w:themeColor="text1"/>
                <w:sz w:val="24"/>
                <w:szCs w:val="24"/>
              </w:rPr>
              <w:t xml:space="preserve">и </w:t>
            </w:r>
            <w:r w:rsidR="00F70BBB" w:rsidRPr="00900EDB">
              <w:rPr>
                <w:rFonts w:ascii="Times New Roman" w:hAnsi="Times New Roman" w:cs="Times New Roman"/>
                <w:color w:val="000000" w:themeColor="text1"/>
                <w:spacing w:val="-1"/>
                <w:sz w:val="24"/>
                <w:szCs w:val="24"/>
              </w:rPr>
              <w:t>се</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pacing w:val="-5"/>
                <w:sz w:val="24"/>
                <w:szCs w:val="24"/>
              </w:rPr>
              <w:t>у</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1"/>
                <w:sz w:val="24"/>
                <w:szCs w:val="24"/>
              </w:rPr>
              <w:t>ђа</w:t>
            </w:r>
            <w:r w:rsidR="00F70BBB" w:rsidRPr="00900EDB">
              <w:rPr>
                <w:rFonts w:ascii="Times New Roman" w:hAnsi="Times New Roman" w:cs="Times New Roman"/>
                <w:color w:val="000000" w:themeColor="text1"/>
                <w:sz w:val="24"/>
                <w:szCs w:val="24"/>
              </w:rPr>
              <w:t>ја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ем</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др.,</w:t>
            </w:r>
            <w:r w:rsidR="00F70BBB" w:rsidRPr="00900EDB">
              <w:rPr>
                <w:rFonts w:ascii="Times New Roman" w:hAnsi="Times New Roman" w:cs="Times New Roman"/>
                <w:color w:val="000000" w:themeColor="text1"/>
                <w:spacing w:val="26"/>
                <w:sz w:val="24"/>
                <w:szCs w:val="24"/>
              </w:rPr>
              <w:t xml:space="preserve"> </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ђењ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бр</w:t>
            </w:r>
            <w:r w:rsidR="00F70BBB" w:rsidRPr="00900EDB">
              <w:rPr>
                <w:rFonts w:ascii="Times New Roman" w:hAnsi="Times New Roman" w:cs="Times New Roman"/>
                <w:color w:val="000000" w:themeColor="text1"/>
                <w:spacing w:val="-1"/>
                <w:sz w:val="24"/>
                <w:szCs w:val="24"/>
              </w:rPr>
              <w:t>ава</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х</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што</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3"/>
                <w:sz w:val="24"/>
                <w:szCs w:val="24"/>
              </w:rPr>
              <w:t>з</w:t>
            </w:r>
            <w:r w:rsidR="00F70BBB" w:rsidRPr="00900EDB">
              <w:rPr>
                <w:rFonts w:ascii="Times New Roman" w:hAnsi="Times New Roman" w:cs="Times New Roman"/>
                <w:color w:val="000000" w:themeColor="text1"/>
                <w:spacing w:val="-8"/>
                <w:sz w:val="24"/>
                <w:szCs w:val="24"/>
              </w:rPr>
              <w:t>у</w:t>
            </w:r>
            <w:r w:rsidR="00F70BBB" w:rsidRPr="00900EDB">
              <w:rPr>
                <w:rFonts w:ascii="Times New Roman" w:hAnsi="Times New Roman" w:cs="Times New Roman"/>
                <w:color w:val="000000" w:themeColor="text1"/>
                <w:spacing w:val="-1"/>
                <w:sz w:val="24"/>
                <w:szCs w:val="24"/>
              </w:rPr>
              <w:t>ме</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 xml:space="preserve">е </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ве</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2"/>
                <w:sz w:val="24"/>
                <w:szCs w:val="24"/>
              </w:rPr>
              <w:t>ц</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д</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м</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3"/>
                <w:sz w:val="24"/>
                <w:szCs w:val="24"/>
              </w:rPr>
              <w:t>т</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ора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z w:val="24"/>
                <w:szCs w:val="24"/>
              </w:rPr>
              <w:t>кр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48"/>
                <w:sz w:val="24"/>
                <w:szCs w:val="24"/>
              </w:rPr>
              <w:t xml:space="preserve"> </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2"/>
                <w:sz w:val="24"/>
                <w:szCs w:val="24"/>
              </w:rPr>
              <w:t>ж</w:t>
            </w:r>
            <w:r w:rsidR="00F70BBB" w:rsidRPr="00900EDB">
              <w:rPr>
                <w:rFonts w:ascii="Times New Roman" w:hAnsi="Times New Roman" w:cs="Times New Roman"/>
                <w:color w:val="000000" w:themeColor="text1"/>
                <w:spacing w:val="-1"/>
                <w:sz w:val="24"/>
                <w:szCs w:val="24"/>
              </w:rPr>
              <w:t>ава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одо</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48"/>
                <w:sz w:val="24"/>
                <w:szCs w:val="24"/>
              </w:rPr>
              <w:t xml:space="preserve"> </w:t>
            </w:r>
            <w:r w:rsidR="00F70BBB" w:rsidRPr="00900EDB">
              <w:rPr>
                <w:rFonts w:ascii="Times New Roman" w:hAnsi="Times New Roman" w:cs="Times New Roman"/>
                <w:color w:val="000000" w:themeColor="text1"/>
                <w:spacing w:val="1"/>
                <w:sz w:val="24"/>
                <w:szCs w:val="24"/>
              </w:rPr>
              <w:t>зи</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ва, мањ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3"/>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ав</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
                <w:sz w:val="24"/>
                <w:szCs w:val="24"/>
              </w:rPr>
              <w:t>г</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2"/>
                <w:sz w:val="24"/>
                <w:szCs w:val="24"/>
              </w:rPr>
              <w:t xml:space="preserve"> </w:t>
            </w:r>
            <w:r w:rsidR="00F70BBB" w:rsidRPr="00900EDB">
              <w:rPr>
                <w:rFonts w:ascii="Times New Roman" w:hAnsi="Times New Roman" w:cs="Times New Roman"/>
                <w:color w:val="000000" w:themeColor="text1"/>
                <w:spacing w:val="-1"/>
                <w:sz w:val="24"/>
                <w:szCs w:val="24"/>
              </w:rPr>
              <w:t>о</w:t>
            </w:r>
            <w:r w:rsidR="00F70BBB" w:rsidRPr="00900EDB">
              <w:rPr>
                <w:rFonts w:ascii="Times New Roman" w:hAnsi="Times New Roman" w:cs="Times New Roman"/>
                <w:color w:val="000000" w:themeColor="text1"/>
                <w:sz w:val="24"/>
                <w:szCs w:val="24"/>
              </w:rPr>
              <w:t>б</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z w:val="24"/>
                <w:szCs w:val="24"/>
              </w:rPr>
              <w:t>б</w:t>
            </w:r>
            <w:r w:rsidR="00F70BBB" w:rsidRPr="00900EDB">
              <w:rPr>
                <w:rFonts w:ascii="Times New Roman" w:hAnsi="Times New Roman" w:cs="Times New Roman"/>
                <w:color w:val="000000" w:themeColor="text1"/>
                <w:spacing w:val="-1"/>
                <w:sz w:val="24"/>
                <w:szCs w:val="24"/>
              </w:rPr>
              <w:t>еђ</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окр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еме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ч</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шћ</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3"/>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кло</w:t>
            </w:r>
            <w:r w:rsidR="00F70BBB" w:rsidRPr="00900EDB">
              <w:rPr>
                <w:rFonts w:ascii="Times New Roman" w:hAnsi="Times New Roman" w:cs="Times New Roman"/>
                <w:color w:val="000000" w:themeColor="text1"/>
                <w:spacing w:val="1"/>
                <w:sz w:val="24"/>
                <w:szCs w:val="24"/>
              </w:rPr>
              <w:t>ни</w:t>
            </w:r>
            <w:r w:rsidR="00F70BBB" w:rsidRPr="00900EDB">
              <w:rPr>
                <w:rFonts w:ascii="Times New Roman" w:hAnsi="Times New Roman" w:cs="Times New Roman"/>
                <w:color w:val="000000" w:themeColor="text1"/>
                <w:sz w:val="24"/>
                <w:szCs w:val="24"/>
              </w:rPr>
              <w:t>шт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са</w:t>
            </w:r>
            <w:r w:rsidR="00F70BBB" w:rsidRPr="00900EDB">
              <w:rPr>
                <w:rFonts w:ascii="Times New Roman" w:hAnsi="Times New Roman" w:cs="Times New Roman"/>
                <w:color w:val="000000" w:themeColor="text1"/>
                <w:spacing w:val="1"/>
                <w:sz w:val="24"/>
                <w:szCs w:val="24"/>
              </w:rPr>
              <w:t>ни</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 xml:space="preserve">а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шт</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та</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5"/>
                <w:sz w:val="24"/>
                <w:szCs w:val="24"/>
              </w:rPr>
              <w:t xml:space="preserve"> </w:t>
            </w:r>
            <w:r w:rsidR="00F70BBB" w:rsidRPr="00900EDB">
              <w:rPr>
                <w:rFonts w:ascii="Times New Roman" w:hAnsi="Times New Roman" w:cs="Times New Roman"/>
                <w:color w:val="000000" w:themeColor="text1"/>
                <w:sz w:val="24"/>
                <w:szCs w:val="24"/>
              </w:rPr>
              <w:t>д</w:t>
            </w:r>
            <w:r w:rsidR="00F70BBB" w:rsidRPr="00900EDB">
              <w:rPr>
                <w:rFonts w:ascii="Times New Roman" w:hAnsi="Times New Roman" w:cs="Times New Roman"/>
                <w:color w:val="000000" w:themeColor="text1"/>
                <w:spacing w:val="-1"/>
                <w:sz w:val="24"/>
                <w:szCs w:val="24"/>
              </w:rPr>
              <w:t>р</w:t>
            </w:r>
            <w:r w:rsidR="00F70BBB" w:rsidRPr="00900EDB">
              <w:rPr>
                <w:rFonts w:ascii="Times New Roman" w:hAnsi="Times New Roman" w:cs="Times New Roman"/>
                <w:color w:val="000000" w:themeColor="text1"/>
                <w:spacing w:val="-1"/>
                <w:sz w:val="24"/>
                <w:szCs w:val="24"/>
                <w:lang w:val="sr-Cyrl-CS"/>
              </w:rPr>
              <w:t>.</w:t>
            </w:r>
          </w:p>
          <w:p w:rsidR="00F70BBB" w:rsidRPr="00900EDB" w:rsidRDefault="00F70BBB" w:rsidP="00376DDD">
            <w:pPr>
              <w:autoSpaceDE w:val="0"/>
              <w:autoSpaceDN w:val="0"/>
              <w:adjustRightInd w:val="0"/>
              <w:ind w:firstLine="360"/>
              <w:jc w:val="both"/>
              <w:rPr>
                <w:rFonts w:ascii="Times New Roman" w:eastAsiaTheme="minorHAnsi" w:hAnsi="Times New Roman" w:cs="Times New Roman"/>
                <w:bCs/>
                <w:color w:val="000000" w:themeColor="text1"/>
                <w:sz w:val="24"/>
                <w:szCs w:val="24"/>
                <w:lang w:val="sr-Cyrl-CS"/>
              </w:rPr>
            </w:pPr>
            <w:r w:rsidRPr="00900EDB">
              <w:rPr>
                <w:rFonts w:ascii="Times New Roman" w:eastAsiaTheme="minorHAnsi" w:hAnsi="Times New Roman" w:cs="Times New Roman"/>
                <w:bCs/>
                <w:color w:val="000000" w:themeColor="text1"/>
                <w:sz w:val="24"/>
                <w:szCs w:val="24"/>
                <w:lang w:val="sr-Cyrl-CS"/>
              </w:rPr>
              <w:t>У</w:t>
            </w:r>
            <w:r w:rsidRPr="00900EDB">
              <w:rPr>
                <w:rFonts w:ascii="Times New Roman" w:eastAsiaTheme="minorHAnsi" w:hAnsi="Times New Roman" w:cs="Times New Roman"/>
                <w:bCs/>
                <w:color w:val="000000" w:themeColor="text1"/>
                <w:sz w:val="24"/>
                <w:szCs w:val="24"/>
              </w:rPr>
              <w:t xml:space="preserve"> складу са својим законским овлашћењима надлежна инспекција Министарства унутрашњих послова, Сектора за ванредне ситуације, је у првом тромесечју 2017.год. извршила инспекцијски надзор  175 склоништа која су у надлежности ЈПС-а и утврдила постојеће стање у њима.</w:t>
            </w:r>
          </w:p>
          <w:p w:rsidR="00F70BBB" w:rsidRPr="00900EDB" w:rsidRDefault="00F70BBB" w:rsidP="00F70BBB">
            <w:pPr>
              <w:ind w:firstLine="360"/>
              <w:jc w:val="both"/>
              <w:rPr>
                <w:rFonts w:ascii="Times New Roman" w:eastAsiaTheme="minorHAnsi" w:hAnsi="Times New Roman" w:cs="Times New Roman"/>
                <w:bCs/>
                <w:color w:val="000000" w:themeColor="text1"/>
                <w:sz w:val="24"/>
                <w:szCs w:val="24"/>
              </w:rPr>
            </w:pPr>
            <w:r w:rsidRPr="00900EDB">
              <w:rPr>
                <w:rFonts w:ascii="Times New Roman" w:eastAsiaTheme="minorHAnsi" w:hAnsi="Times New Roman" w:cs="Times New Roman"/>
                <w:bCs/>
                <w:color w:val="000000" w:themeColor="text1"/>
                <w:sz w:val="24"/>
                <w:szCs w:val="24"/>
              </w:rPr>
              <w:t>С тим у вези, надлежна инспекција, донела је предлоге мера са налогом на предузимање радњи на потпуном оспособљавању склоништа и оставила одређени рок за отклањање утврђених недостатака. Служба одржавања ЈПС-а углавном је отклонила све недостатке у границама својих могућности, а остали су претежно неотклоњени недостаци који се односе на набавку покретне опреме, уређаја и друге опреме у склоништима, а што је искључиво везано за обезбеђење материјалних средстава и провођење поступка јавних набавки.</w:t>
            </w:r>
          </w:p>
          <w:p w:rsidR="00F70BBB" w:rsidRPr="00900EDB" w:rsidRDefault="00F70BBB" w:rsidP="00F70BBB">
            <w:pPr>
              <w:pStyle w:val="ListParagraph"/>
              <w:jc w:val="both"/>
              <w:rPr>
                <w:rFonts w:ascii="Times New Roman" w:hAnsi="Times New Roman" w:cs="Times New Roman"/>
                <w:b/>
                <w:color w:val="000000" w:themeColor="text1"/>
                <w:sz w:val="24"/>
                <w:szCs w:val="24"/>
                <w:lang w:val="sr-Cyrl-CS"/>
              </w:rPr>
            </w:pPr>
          </w:p>
          <w:p w:rsidR="003B3D61" w:rsidRPr="00900EDB" w:rsidRDefault="003B3D61">
            <w:pPr>
              <w:rPr>
                <w:rFonts w:ascii="Times New Roman" w:hAnsi="Times New Roman" w:cs="Times New Roman"/>
                <w:color w:val="000000" w:themeColor="text1"/>
                <w:sz w:val="24"/>
                <w:szCs w:val="24"/>
                <w:lang w:val="sr-Cyrl-CS"/>
              </w:rPr>
            </w:pP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b/>
                <w:bCs/>
                <w:color w:val="000000" w:themeColor="text1"/>
                <w:sz w:val="24"/>
                <w:szCs w:val="24"/>
                <w:lang w:val="ru-RU"/>
              </w:rPr>
              <w:t xml:space="preserve">           </w:t>
            </w:r>
            <w:r w:rsidRPr="00900EDB">
              <w:rPr>
                <w:rFonts w:ascii="Times New Roman" w:hAnsi="Times New Roman" w:cs="Times New Roman"/>
                <w:b/>
                <w:bCs/>
                <w:color w:val="000000" w:themeColor="text1"/>
                <w:sz w:val="24"/>
                <w:szCs w:val="24"/>
                <w:lang w:val="ru-RU"/>
              </w:rPr>
              <w:t>Служба за информатику</w:t>
            </w:r>
            <w:r w:rsidRPr="00900EDB">
              <w:rPr>
                <w:rFonts w:ascii="Times New Roman" w:hAnsi="Times New Roman" w:cs="Times New Roman"/>
                <w:b/>
                <w:bCs/>
                <w:color w:val="000000" w:themeColor="text1"/>
                <w:sz w:val="24"/>
                <w:szCs w:val="24"/>
                <w:lang w:val="sr-Cyrl-CS"/>
              </w:rPr>
              <w:t xml:space="preserve">, </w:t>
            </w:r>
            <w:r w:rsidRPr="00900EDB">
              <w:rPr>
                <w:rFonts w:ascii="Times New Roman" w:hAnsi="Times New Roman" w:cs="Times New Roman"/>
                <w:color w:val="000000" w:themeColor="text1"/>
                <w:sz w:val="24"/>
                <w:szCs w:val="24"/>
                <w:lang w:val="sr-Cyrl-CS"/>
              </w:rPr>
              <w:t>обавља следеће послове:</w:t>
            </w:r>
          </w:p>
          <w:p w:rsidR="003B3D61" w:rsidRPr="00900EDB" w:rsidRDefault="003B3D61" w:rsidP="008E3C47">
            <w:pPr>
              <w:numPr>
                <w:ilvl w:val="0"/>
                <w:numId w:val="19"/>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организује одржавање и функционисање информационог система предузећа и пратеће опреме</w:t>
            </w:r>
          </w:p>
          <w:p w:rsidR="003B3D61" w:rsidRPr="00900EDB" w:rsidRDefault="003B3D61" w:rsidP="008E3C47">
            <w:pPr>
              <w:numPr>
                <w:ilvl w:val="0"/>
                <w:numId w:val="19"/>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обезбеђује несметано функционисање програма</w:t>
            </w:r>
          </w:p>
          <w:p w:rsidR="003B3D61" w:rsidRPr="00900EDB" w:rsidRDefault="003B3D61" w:rsidP="008E3C47">
            <w:pPr>
              <w:numPr>
                <w:ilvl w:val="0"/>
                <w:numId w:val="19"/>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пра</w:t>
            </w:r>
            <w:r w:rsidRPr="00900EDB">
              <w:rPr>
                <w:rFonts w:ascii="Times New Roman" w:hAnsi="Times New Roman" w:cs="Times New Roman"/>
                <w:color w:val="000000" w:themeColor="text1"/>
                <w:sz w:val="24"/>
                <w:szCs w:val="24"/>
                <w:lang w:val="ru-RU"/>
              </w:rPr>
              <w:t>ћењ</w:t>
            </w:r>
            <w:r w:rsidRPr="00900EDB">
              <w:rPr>
                <w:rFonts w:ascii="Times New Roman" w:hAnsi="Times New Roman" w:cs="Times New Roman"/>
                <w:color w:val="000000" w:themeColor="text1"/>
                <w:sz w:val="24"/>
                <w:szCs w:val="24"/>
                <w:lang w:val="sr-Cyrl-CS"/>
              </w:rPr>
              <w:t>а стања</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на тржишту софтвера и хардвера ради усавршавања информационог система предузећа</w:t>
            </w:r>
          </w:p>
          <w:p w:rsidR="003B3D61" w:rsidRPr="00900EDB" w:rsidRDefault="003B3D61" w:rsidP="008E3C47">
            <w:pPr>
              <w:numPr>
                <w:ilvl w:val="0"/>
                <w:numId w:val="19"/>
              </w:numPr>
              <w:spacing w:after="2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организ</w:t>
            </w:r>
            <w:r w:rsidRPr="00900EDB">
              <w:rPr>
                <w:rFonts w:ascii="Times New Roman" w:hAnsi="Times New Roman" w:cs="Times New Roman"/>
                <w:color w:val="000000" w:themeColor="text1"/>
                <w:sz w:val="24"/>
                <w:szCs w:val="24"/>
                <w:lang w:val="ru-RU"/>
              </w:rPr>
              <w:t>овање</w:t>
            </w:r>
            <w:r w:rsidRPr="00900EDB">
              <w:rPr>
                <w:rFonts w:ascii="Times New Roman" w:hAnsi="Times New Roman" w:cs="Times New Roman"/>
                <w:color w:val="000000" w:themeColor="text1"/>
                <w:sz w:val="24"/>
                <w:szCs w:val="24"/>
                <w:lang w:val="sr-Cyrl-CS"/>
              </w:rPr>
              <w:t xml:space="preserve"> стручн</w:t>
            </w:r>
            <w:r w:rsidRPr="00900EDB">
              <w:rPr>
                <w:rFonts w:ascii="Times New Roman" w:hAnsi="Times New Roman" w:cs="Times New Roman"/>
                <w:color w:val="000000" w:themeColor="text1"/>
                <w:sz w:val="24"/>
                <w:szCs w:val="24"/>
                <w:lang w:val="ru-RU"/>
              </w:rPr>
              <w:t>е</w:t>
            </w:r>
            <w:r w:rsidRPr="00900EDB">
              <w:rPr>
                <w:rFonts w:ascii="Times New Roman" w:hAnsi="Times New Roman" w:cs="Times New Roman"/>
                <w:color w:val="000000" w:themeColor="text1"/>
                <w:sz w:val="24"/>
                <w:szCs w:val="24"/>
                <w:lang w:val="sr-Cyrl-CS"/>
              </w:rPr>
              <w:t xml:space="preserve"> обук</w:t>
            </w:r>
            <w:r w:rsidRPr="00900EDB">
              <w:rPr>
                <w:rFonts w:ascii="Times New Roman" w:hAnsi="Times New Roman" w:cs="Times New Roman"/>
                <w:color w:val="000000" w:themeColor="text1"/>
                <w:sz w:val="24"/>
                <w:szCs w:val="24"/>
                <w:lang w:val="ru-RU"/>
              </w:rPr>
              <w:t>е</w:t>
            </w:r>
            <w:r w:rsidRPr="00900EDB">
              <w:rPr>
                <w:rFonts w:ascii="Times New Roman" w:hAnsi="Times New Roman" w:cs="Times New Roman"/>
                <w:color w:val="000000" w:themeColor="text1"/>
                <w:sz w:val="24"/>
                <w:szCs w:val="24"/>
                <w:lang w:val="sr-Cyrl-CS"/>
              </w:rPr>
              <w:t xml:space="preserve"> за запослене - кориснике информационог система;</w:t>
            </w:r>
          </w:p>
          <w:p w:rsidR="003B3D61" w:rsidRPr="00900EDB" w:rsidRDefault="003B3D61">
            <w:pPr>
              <w:rPr>
                <w:rFonts w:ascii="Times New Roman" w:hAnsi="Times New Roman" w:cs="Times New Roman"/>
                <w:color w:val="000000" w:themeColor="text1"/>
                <w:sz w:val="24"/>
                <w:szCs w:val="24"/>
                <w:lang w:val="ru-RU"/>
              </w:rPr>
            </w:pPr>
          </w:p>
        </w:tc>
      </w:tr>
    </w:tbl>
    <w:p w:rsidR="00DD7D42" w:rsidRPr="00DE6CDC" w:rsidRDefault="003B3D61" w:rsidP="00DD7D42">
      <w:pPr>
        <w:spacing w:after="200"/>
        <w:ind w:left="720"/>
        <w:jc w:val="both"/>
        <w:rPr>
          <w:rFonts w:ascii="Times New Roman" w:hAnsi="Times New Roman" w:cs="Times New Roman"/>
          <w:color w:val="000000" w:themeColor="text1"/>
          <w:sz w:val="24"/>
          <w:szCs w:val="24"/>
          <w:lang w:val="sr-Cyrl-CS"/>
        </w:rPr>
      </w:pPr>
      <w:r w:rsidRPr="00DE6CDC">
        <w:rPr>
          <w:rFonts w:ascii="Times New Roman" w:hAnsi="Times New Roman" w:cs="Times New Roman"/>
          <w:b/>
          <w:bCs/>
          <w:color w:val="000000" w:themeColor="text1"/>
          <w:sz w:val="24"/>
          <w:szCs w:val="24"/>
          <w:lang w:val="sr-Cyrl-CS"/>
        </w:rPr>
        <w:lastRenderedPageBreak/>
        <w:t>Самостална служба за т</w:t>
      </w:r>
      <w:r w:rsidRPr="00DE6CDC">
        <w:rPr>
          <w:rFonts w:ascii="Times New Roman" w:hAnsi="Times New Roman" w:cs="Times New Roman"/>
          <w:b/>
          <w:bCs/>
          <w:color w:val="000000" w:themeColor="text1"/>
          <w:sz w:val="24"/>
          <w:szCs w:val="24"/>
          <w:lang w:val="ru-RU"/>
        </w:rPr>
        <w:t>ехничк</w:t>
      </w:r>
      <w:r w:rsidRPr="00DE6CDC">
        <w:rPr>
          <w:rFonts w:ascii="Times New Roman" w:hAnsi="Times New Roman" w:cs="Times New Roman"/>
          <w:b/>
          <w:bCs/>
          <w:color w:val="000000" w:themeColor="text1"/>
          <w:sz w:val="24"/>
          <w:szCs w:val="24"/>
          <w:lang w:val="sr-Cyrl-CS"/>
        </w:rPr>
        <w:t>у</w:t>
      </w:r>
      <w:r w:rsidRPr="00DE6CDC">
        <w:rPr>
          <w:rFonts w:ascii="Times New Roman" w:hAnsi="Times New Roman" w:cs="Times New Roman"/>
          <w:b/>
          <w:bCs/>
          <w:color w:val="000000" w:themeColor="text1"/>
          <w:sz w:val="24"/>
          <w:szCs w:val="24"/>
          <w:lang w:val="ru-RU"/>
        </w:rPr>
        <w:t xml:space="preserve"> контрол</w:t>
      </w:r>
      <w:r w:rsidRPr="00DE6CDC">
        <w:rPr>
          <w:rFonts w:ascii="Times New Roman" w:hAnsi="Times New Roman" w:cs="Times New Roman"/>
          <w:b/>
          <w:bCs/>
          <w:color w:val="000000" w:themeColor="text1"/>
          <w:sz w:val="24"/>
          <w:szCs w:val="24"/>
          <w:lang w:val="sr-Cyrl-CS"/>
        </w:rPr>
        <w:t>у</w:t>
      </w:r>
      <w:r w:rsidRPr="00DE6CDC">
        <w:rPr>
          <w:rFonts w:ascii="Times New Roman" w:hAnsi="Times New Roman" w:cs="Times New Roman"/>
          <w:b/>
          <w:bCs/>
          <w:color w:val="000000" w:themeColor="text1"/>
          <w:sz w:val="24"/>
          <w:szCs w:val="24"/>
          <w:lang w:val="ru-RU"/>
        </w:rPr>
        <w:t xml:space="preserve"> </w:t>
      </w:r>
      <w:r w:rsidRPr="00DE6CDC">
        <w:rPr>
          <w:rFonts w:ascii="Times New Roman" w:hAnsi="Times New Roman" w:cs="Times New Roman"/>
          <w:b/>
          <w:bCs/>
          <w:color w:val="000000" w:themeColor="text1"/>
          <w:sz w:val="24"/>
          <w:szCs w:val="24"/>
          <w:lang w:val="sr-Cyrl-CS"/>
        </w:rPr>
        <w:t xml:space="preserve">склоништа, </w:t>
      </w:r>
      <w:r w:rsidRPr="00DE6CDC">
        <w:rPr>
          <w:rFonts w:ascii="Times New Roman" w:hAnsi="Times New Roman" w:cs="Times New Roman"/>
          <w:color w:val="000000" w:themeColor="text1"/>
          <w:sz w:val="24"/>
          <w:szCs w:val="24"/>
          <w:lang w:val="sr-Cyrl-CS"/>
        </w:rPr>
        <w:t>обавља следеће послове:</w:t>
      </w:r>
    </w:p>
    <w:p w:rsidR="00DD7D42" w:rsidRPr="00DE6CDC" w:rsidRDefault="00DD7D42" w:rsidP="00DD7D42">
      <w:pPr>
        <w:pStyle w:val="BodyText"/>
        <w:numPr>
          <w:ilvl w:val="0"/>
          <w:numId w:val="10"/>
        </w:numPr>
        <w:spacing w:after="0"/>
        <w:jc w:val="both"/>
        <w:rPr>
          <w:rFonts w:ascii="Times New Roman" w:hAnsi="Times New Roman"/>
          <w:color w:val="000000" w:themeColor="text1"/>
          <w:sz w:val="24"/>
          <w:szCs w:val="24"/>
          <w:lang w:val="sr-Cyrl-CS"/>
        </w:rPr>
      </w:pPr>
      <w:r w:rsidRPr="00DE6CDC">
        <w:rPr>
          <w:rFonts w:ascii="Times New Roman" w:hAnsi="Times New Roman"/>
          <w:color w:val="000000" w:themeColor="text1"/>
          <w:sz w:val="24"/>
          <w:szCs w:val="24"/>
          <w:lang w:val="sr-Cyrl-CS"/>
        </w:rPr>
        <w:t>контролисања и испитивања склоништа и припадајуће опреме и уређаја у складу са позитивним прописима, техничким прописима, спецификацијама и припадајућим стандардима, на непристрасан, независан, објективан и поверљив начин</w:t>
      </w:r>
    </w:p>
    <w:p w:rsidR="00DD7D42" w:rsidRPr="00DE6CDC" w:rsidRDefault="00DD7D42" w:rsidP="00DD7D42">
      <w:pPr>
        <w:pStyle w:val="BodyText"/>
        <w:numPr>
          <w:ilvl w:val="0"/>
          <w:numId w:val="10"/>
        </w:numPr>
        <w:spacing w:after="0"/>
        <w:jc w:val="both"/>
        <w:rPr>
          <w:rFonts w:ascii="Times New Roman" w:hAnsi="Times New Roman"/>
          <w:color w:val="000000" w:themeColor="text1"/>
          <w:sz w:val="24"/>
          <w:szCs w:val="24"/>
          <w:lang w:val="sr-Cyrl-CS"/>
        </w:rPr>
      </w:pPr>
      <w:r w:rsidRPr="00DE6CDC">
        <w:rPr>
          <w:rFonts w:ascii="Times New Roman" w:hAnsi="Times New Roman"/>
          <w:color w:val="000000" w:themeColor="text1"/>
          <w:sz w:val="24"/>
          <w:szCs w:val="24"/>
          <w:lang w:val="sr-Cyrl-CS"/>
        </w:rPr>
        <w:lastRenderedPageBreak/>
        <w:t>израде припадајућих извештаја о извршеним испитивањима и контролисањима</w:t>
      </w:r>
    </w:p>
    <w:p w:rsidR="00DD7D42" w:rsidRPr="00DE6CDC" w:rsidRDefault="00DD7D42" w:rsidP="00DD7D42">
      <w:pPr>
        <w:pStyle w:val="BodyText"/>
        <w:numPr>
          <w:ilvl w:val="0"/>
          <w:numId w:val="10"/>
        </w:numPr>
        <w:spacing w:after="0"/>
        <w:jc w:val="both"/>
        <w:rPr>
          <w:rFonts w:ascii="Times New Roman" w:hAnsi="Times New Roman"/>
          <w:color w:val="000000" w:themeColor="text1"/>
          <w:sz w:val="24"/>
          <w:szCs w:val="24"/>
        </w:rPr>
      </w:pPr>
      <w:r w:rsidRPr="00DE6CDC">
        <w:rPr>
          <w:rFonts w:ascii="Times New Roman" w:hAnsi="Times New Roman"/>
          <w:color w:val="000000" w:themeColor="text1"/>
          <w:sz w:val="24"/>
          <w:szCs w:val="24"/>
          <w:lang w:val="sr-Cyrl-CS"/>
        </w:rPr>
        <w:t>израде</w:t>
      </w:r>
      <w:r w:rsidRPr="00DE6CDC">
        <w:rPr>
          <w:rFonts w:ascii="Times New Roman" w:hAnsi="Times New Roman"/>
          <w:color w:val="000000" w:themeColor="text1"/>
          <w:sz w:val="24"/>
          <w:szCs w:val="24"/>
        </w:rPr>
        <w:t xml:space="preserve"> планов</w:t>
      </w:r>
      <w:r w:rsidRPr="00DE6CDC">
        <w:rPr>
          <w:rFonts w:ascii="Times New Roman" w:hAnsi="Times New Roman"/>
          <w:color w:val="000000" w:themeColor="text1"/>
          <w:sz w:val="24"/>
          <w:szCs w:val="24"/>
          <w:lang w:val="sr-Cyrl-CS"/>
        </w:rPr>
        <w:t>а</w:t>
      </w:r>
      <w:r w:rsidRPr="00DE6CDC">
        <w:rPr>
          <w:rFonts w:ascii="Times New Roman" w:hAnsi="Times New Roman"/>
          <w:color w:val="000000" w:themeColor="text1"/>
          <w:sz w:val="24"/>
          <w:szCs w:val="24"/>
        </w:rPr>
        <w:t xml:space="preserve"> контролисања и испитивања</w:t>
      </w:r>
    </w:p>
    <w:p w:rsidR="00DD7D42" w:rsidRPr="00DE6CDC" w:rsidRDefault="00DD7D42" w:rsidP="00DD7D42">
      <w:pPr>
        <w:pStyle w:val="BodyText"/>
        <w:numPr>
          <w:ilvl w:val="0"/>
          <w:numId w:val="10"/>
        </w:numPr>
        <w:spacing w:after="0"/>
        <w:jc w:val="both"/>
        <w:rPr>
          <w:rFonts w:ascii="Cambria" w:hAnsi="Cambria" w:cs="Cambria"/>
          <w:b/>
          <w:color w:val="000000" w:themeColor="text1"/>
          <w:sz w:val="24"/>
          <w:szCs w:val="24"/>
          <w:lang w:val="ru-RU"/>
        </w:rPr>
      </w:pPr>
      <w:r w:rsidRPr="00DE6CDC">
        <w:rPr>
          <w:rFonts w:ascii="Times New Roman" w:hAnsi="Times New Roman"/>
          <w:color w:val="000000" w:themeColor="text1"/>
          <w:sz w:val="24"/>
          <w:szCs w:val="24"/>
        </w:rPr>
        <w:t>сарадње са привредним субјектима, репубичким органима и организацијама, инспекцијским органима, пословним и струковним удружењима, привредним коморама, високошколским и научно-истраживачким институцијама и другим правним лицима у вези са пословима испитивања и контролисања у свом домену рада.</w:t>
      </w:r>
    </w:p>
    <w:p w:rsidR="009744DC" w:rsidRPr="00DD7D42" w:rsidRDefault="00DD7D42" w:rsidP="009744DC">
      <w:pPr>
        <w:jc w:val="both"/>
        <w:rPr>
          <w:rFonts w:ascii="Times New Roman" w:hAnsi="Times New Roman" w:cs="Times New Roman"/>
          <w:sz w:val="24"/>
          <w:szCs w:val="24"/>
          <w:lang w:val="sr-Cyrl-CS"/>
        </w:rPr>
      </w:pPr>
      <w:r>
        <w:rPr>
          <w:rFonts w:ascii="Times New Roman" w:hAnsi="Times New Roman" w:cs="Times New Roman"/>
          <w:color w:val="00B050"/>
          <w:sz w:val="24"/>
          <w:szCs w:val="24"/>
          <w:lang w:val="sr-Cyrl-CS"/>
        </w:rPr>
        <w:t xml:space="preserve">    </w:t>
      </w:r>
      <w:r w:rsidR="009744DC" w:rsidRPr="00DD7D42">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 </w:t>
      </w:r>
      <w:r w:rsidR="009744DC" w:rsidRPr="00DD7D42">
        <w:rPr>
          <w:rFonts w:ascii="Times New Roman" w:hAnsi="Times New Roman" w:cs="Times New Roman"/>
          <w:sz w:val="24"/>
          <w:szCs w:val="24"/>
          <w:lang w:val="sr-Cyrl-CS"/>
        </w:rPr>
        <w:t>периоду од 01.01.2017 - 30.09.2017.године урађене су техничке контроле у 237 заштитних објеката -склоништа на територији Републике Србије.</w:t>
      </w:r>
    </w:p>
    <w:p w:rsidR="009744DC" w:rsidRPr="00DD7D42" w:rsidRDefault="009744DC" w:rsidP="009744DC">
      <w:pPr>
        <w:jc w:val="both"/>
        <w:rPr>
          <w:rFonts w:ascii="Times New Roman" w:hAnsi="Times New Roman" w:cs="Times New Roman"/>
          <w:sz w:val="24"/>
          <w:szCs w:val="24"/>
          <w:lang w:val="sr-Cyrl-CS"/>
        </w:rPr>
      </w:pPr>
      <w:r w:rsidRPr="00DD7D42">
        <w:rPr>
          <w:rFonts w:ascii="Times New Roman" w:hAnsi="Times New Roman" w:cs="Times New Roman"/>
          <w:sz w:val="24"/>
          <w:szCs w:val="24"/>
          <w:lang w:val="sr-Cyrl-CS"/>
        </w:rPr>
        <w:t xml:space="preserve">    Извршено је еталонирање мерних инструмената: Диференцијални мерач натпритиска, Тесто 480 са припадајућом сондом за мерење протока ваздуха у вентилационим каналима, фонометар Тесто 816-1, луксметар Тесто 545, волтметар и ласерски даљиномер.</w:t>
      </w:r>
    </w:p>
    <w:p w:rsidR="009744DC" w:rsidRPr="00DD7D42" w:rsidRDefault="009744DC" w:rsidP="009744DC">
      <w:pPr>
        <w:jc w:val="both"/>
        <w:rPr>
          <w:rFonts w:ascii="Times New Roman" w:hAnsi="Times New Roman" w:cs="Times New Roman"/>
          <w:sz w:val="24"/>
          <w:szCs w:val="24"/>
          <w:lang w:val="sr-Cyrl-CS"/>
        </w:rPr>
      </w:pPr>
      <w:r w:rsidRPr="00DD7D42">
        <w:rPr>
          <w:rFonts w:ascii="Times New Roman" w:hAnsi="Times New Roman" w:cs="Times New Roman"/>
          <w:sz w:val="24"/>
          <w:szCs w:val="24"/>
          <w:lang w:val="sr-Cyrl-CS"/>
        </w:rPr>
        <w:t xml:space="preserve">   Израђена је процедура о управљању записима између службе техничке контроле и техничког сектора.</w:t>
      </w:r>
    </w:p>
    <w:p w:rsidR="009744DC" w:rsidRPr="00DD7D42" w:rsidRDefault="009744DC" w:rsidP="009744DC">
      <w:pPr>
        <w:jc w:val="both"/>
        <w:rPr>
          <w:rFonts w:ascii="Times New Roman" w:hAnsi="Times New Roman" w:cs="Times New Roman"/>
          <w:sz w:val="24"/>
          <w:szCs w:val="24"/>
          <w:lang w:val="sr-Cyrl-CS"/>
        </w:rPr>
      </w:pPr>
      <w:r w:rsidRPr="00DD7D42">
        <w:rPr>
          <w:rFonts w:ascii="Times New Roman" w:hAnsi="Times New Roman" w:cs="Times New Roman"/>
          <w:sz w:val="24"/>
          <w:szCs w:val="24"/>
          <w:lang w:val="sr-Cyrl-CS"/>
        </w:rPr>
        <w:t xml:space="preserve">   Прерађена су упутства за вршење техничке контроле, пратећи записници и извештај о техничкој контроли у складу са стандардом </w:t>
      </w:r>
      <w:r w:rsidRPr="00DD7D42">
        <w:rPr>
          <w:rFonts w:ascii="Times New Roman" w:hAnsi="Times New Roman" w:cs="Times New Roman"/>
          <w:sz w:val="24"/>
          <w:szCs w:val="24"/>
          <w:lang w:val="nl-NL"/>
        </w:rPr>
        <w:t>SRPS ISO/IEC 17020</w:t>
      </w:r>
    </w:p>
    <w:p w:rsidR="009744DC" w:rsidRPr="00DD7D42" w:rsidRDefault="009744DC" w:rsidP="009744DC">
      <w:pPr>
        <w:jc w:val="both"/>
        <w:rPr>
          <w:rFonts w:ascii="Times New Roman" w:hAnsi="Times New Roman" w:cs="Times New Roman"/>
          <w:sz w:val="24"/>
          <w:szCs w:val="24"/>
          <w:lang w:val="nl-NL"/>
        </w:rPr>
      </w:pPr>
      <w:r w:rsidRPr="00DD7D42">
        <w:rPr>
          <w:rFonts w:ascii="Times New Roman" w:hAnsi="Times New Roman" w:cs="Times New Roman"/>
          <w:sz w:val="24"/>
          <w:szCs w:val="24"/>
          <w:lang w:val="sr-Cyrl-CS"/>
        </w:rPr>
        <w:t xml:space="preserve">   Извршена је обука контролора за испитивање елктричних инсталација помоћу мерног инструмента </w:t>
      </w:r>
      <w:r w:rsidRPr="00DD7D42">
        <w:rPr>
          <w:rFonts w:ascii="Times New Roman" w:hAnsi="Times New Roman" w:cs="Times New Roman"/>
          <w:sz w:val="24"/>
          <w:szCs w:val="24"/>
          <w:lang w:val="nl-NL"/>
        </w:rPr>
        <w:t>UNILAP 100XE.</w:t>
      </w:r>
    </w:p>
    <w:p w:rsidR="009744DC" w:rsidRPr="00DD7D42" w:rsidRDefault="0081789C" w:rsidP="009744DC">
      <w:pPr>
        <w:jc w:val="both"/>
        <w:rPr>
          <w:rFonts w:ascii="Times New Roman" w:hAnsi="Times New Roman" w:cs="Times New Roman"/>
          <w:sz w:val="24"/>
          <w:szCs w:val="24"/>
          <w:lang w:val="sr-Cyrl-CS"/>
        </w:rPr>
      </w:pPr>
      <w:r w:rsidRPr="00DD7D42">
        <w:rPr>
          <w:rFonts w:ascii="Times New Roman" w:hAnsi="Times New Roman" w:cs="Times New Roman"/>
          <w:sz w:val="24"/>
          <w:szCs w:val="24"/>
          <w:lang w:val="sr-Cyrl-CS"/>
        </w:rPr>
        <w:t xml:space="preserve">   Обављено је осведочење на лицу места и оцењивање службе техничке контроле од стране експерстог тима образованог од стране Акредитационог тела Србије.</w:t>
      </w:r>
    </w:p>
    <w:p w:rsidR="009744DC" w:rsidRPr="00DD7D42" w:rsidRDefault="0081789C" w:rsidP="009744DC">
      <w:pPr>
        <w:jc w:val="both"/>
        <w:rPr>
          <w:rFonts w:ascii="Times New Roman" w:hAnsi="Times New Roman" w:cs="Times New Roman"/>
          <w:sz w:val="24"/>
          <w:szCs w:val="24"/>
          <w:lang w:val="sr-Cyrl-CS"/>
        </w:rPr>
      </w:pPr>
      <w:r w:rsidRPr="00DD7D42">
        <w:rPr>
          <w:rFonts w:ascii="Times New Roman" w:hAnsi="Times New Roman" w:cs="Times New Roman"/>
          <w:sz w:val="24"/>
          <w:szCs w:val="24"/>
          <w:lang w:val="sr-Cyrl-CS"/>
        </w:rPr>
        <w:t xml:space="preserve">   Отклоњене су неусаглашености евидентиране извештајем о оцењивању.</w:t>
      </w:r>
    </w:p>
    <w:p w:rsidR="009D641A" w:rsidRPr="00DD7D42" w:rsidRDefault="004A590C" w:rsidP="009D641A">
      <w:pPr>
        <w:jc w:val="both"/>
        <w:rPr>
          <w:rFonts w:ascii="Times New Roman" w:hAnsi="Times New Roman" w:cs="Times New Roman"/>
          <w:b/>
          <w:sz w:val="24"/>
          <w:szCs w:val="24"/>
          <w:lang w:val="nl-NL"/>
        </w:rPr>
      </w:pPr>
      <w:r w:rsidRPr="00DD7D42">
        <w:rPr>
          <w:rFonts w:ascii="Times New Roman" w:hAnsi="Times New Roman" w:cs="Times New Roman"/>
          <w:sz w:val="24"/>
          <w:szCs w:val="24"/>
          <w:lang w:val="sr-Cyrl-CS"/>
        </w:rPr>
        <w:t xml:space="preserve">   </w:t>
      </w:r>
      <w:r w:rsidRPr="00DD7D42">
        <w:rPr>
          <w:rFonts w:ascii="Times New Roman" w:hAnsi="Times New Roman" w:cs="Times New Roman"/>
          <w:b/>
          <w:sz w:val="24"/>
          <w:szCs w:val="24"/>
          <w:lang w:val="sr-Cyrl-CS"/>
        </w:rPr>
        <w:t>Одлуком Акредитационог тела Србије бр. 444/2017 од 29.08.2017.године, Јавном предузећу за склоништа је додељена акредитација на основу које је издат сертификат о акредитацији</w:t>
      </w:r>
      <w:r w:rsidR="009D641A" w:rsidRPr="00DD7D42">
        <w:rPr>
          <w:rFonts w:ascii="Times New Roman" w:hAnsi="Times New Roman" w:cs="Times New Roman"/>
          <w:b/>
          <w:sz w:val="24"/>
          <w:szCs w:val="24"/>
          <w:lang w:val="sr-Cyrl-CS"/>
        </w:rPr>
        <w:t xml:space="preserve"> којим се потврђује да самостална служба техничке контроле као тело за оцењивање усаглашености задовољава захтеве стандарда </w:t>
      </w:r>
      <w:r w:rsidR="009D641A" w:rsidRPr="00DD7D42">
        <w:rPr>
          <w:rFonts w:ascii="Times New Roman" w:hAnsi="Times New Roman" w:cs="Times New Roman"/>
          <w:b/>
          <w:sz w:val="24"/>
          <w:szCs w:val="24"/>
          <w:lang w:val="nl-NL"/>
        </w:rPr>
        <w:t xml:space="preserve">SRPS ISO/IEC 17020:2012.  </w:t>
      </w:r>
    </w:p>
    <w:p w:rsidR="009744DC" w:rsidRPr="00DD7D42" w:rsidRDefault="009744DC" w:rsidP="009D641A">
      <w:pPr>
        <w:spacing w:after="200"/>
        <w:jc w:val="both"/>
        <w:rPr>
          <w:rFonts w:ascii="Times New Roman" w:hAnsi="Times New Roman" w:cs="Times New Roman"/>
          <w:b/>
          <w:sz w:val="24"/>
          <w:szCs w:val="24"/>
          <w:lang w:val="sr-Cyrl-CS"/>
        </w:rPr>
      </w:pPr>
    </w:p>
    <w:p w:rsidR="003B3D61" w:rsidRPr="00900EDB" w:rsidRDefault="003B3D61">
      <w:pPr>
        <w:pageBreakBefore/>
        <w:rPr>
          <w:rFonts w:ascii="Times New Roman" w:hAnsi="Times New Roman" w:cs="Times New Roman"/>
          <w:b/>
          <w:bCs/>
          <w:i/>
          <w:iCs/>
          <w:color w:val="000000" w:themeColor="text1"/>
          <w:lang w:val="ru-RU"/>
        </w:rPr>
      </w:pPr>
      <w:r w:rsidRPr="00900EDB">
        <w:rPr>
          <w:rFonts w:ascii="Cambria" w:hAnsi="Cambria" w:cs="Cambria"/>
          <w:b/>
          <w:color w:val="000000" w:themeColor="text1"/>
          <w:sz w:val="24"/>
          <w:szCs w:val="24"/>
          <w:lang w:val="ru-RU"/>
        </w:rPr>
        <w:lastRenderedPageBreak/>
        <w:t xml:space="preserve">2.1 Структура запослених </w:t>
      </w:r>
    </w:p>
    <w:p w:rsidR="003B3D61" w:rsidRPr="00900EDB" w:rsidRDefault="003B3D61">
      <w:pPr>
        <w:pStyle w:val="ListParagraph"/>
        <w:ind w:left="0"/>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 1. Квалификациона структура и флуктуација запослених</w:t>
      </w:r>
    </w:p>
    <w:tbl>
      <w:tblPr>
        <w:tblW w:w="6742" w:type="pct"/>
        <w:tblLayout w:type="fixed"/>
        <w:tblLook w:val="0000"/>
      </w:tblPr>
      <w:tblGrid>
        <w:gridCol w:w="1288"/>
        <w:gridCol w:w="1028"/>
        <w:gridCol w:w="632"/>
        <w:gridCol w:w="544"/>
        <w:gridCol w:w="544"/>
        <w:gridCol w:w="544"/>
        <w:gridCol w:w="542"/>
        <w:gridCol w:w="542"/>
        <w:gridCol w:w="544"/>
        <w:gridCol w:w="542"/>
        <w:gridCol w:w="542"/>
        <w:gridCol w:w="542"/>
        <w:gridCol w:w="542"/>
        <w:gridCol w:w="544"/>
        <w:gridCol w:w="371"/>
        <w:gridCol w:w="542"/>
        <w:gridCol w:w="542"/>
        <w:gridCol w:w="542"/>
        <w:gridCol w:w="542"/>
        <w:gridCol w:w="542"/>
        <w:gridCol w:w="539"/>
      </w:tblGrid>
      <w:tr w:rsidR="00FA7DB4" w:rsidRPr="00900EDB" w:rsidTr="00630790">
        <w:trPr>
          <w:gridAfter w:val="6"/>
          <w:wAfter w:w="1295" w:type="pct"/>
          <w:trHeight w:val="420"/>
        </w:trPr>
        <w:tc>
          <w:tcPr>
            <w:tcW w:w="514" w:type="pct"/>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Квалификације</w:t>
            </w:r>
          </w:p>
        </w:tc>
        <w:tc>
          <w:tcPr>
            <w:tcW w:w="410" w:type="pct"/>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jc w:val="center"/>
              <w:rPr>
                <w:rFonts w:ascii="Times New Roman" w:hAnsi="Times New Roman" w:cs="Times New Roman"/>
                <w:color w:val="000000" w:themeColor="text1"/>
                <w:sz w:val="16"/>
                <w:szCs w:val="16"/>
              </w:rPr>
            </w:pPr>
          </w:p>
          <w:p w:rsidR="003B3D61" w:rsidRPr="00900EDB" w:rsidRDefault="003B3D61" w:rsidP="00B82BA6">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rPr>
              <w:t>Стање 3</w:t>
            </w:r>
            <w:r w:rsidRPr="00900EDB">
              <w:rPr>
                <w:rFonts w:ascii="Times New Roman" w:hAnsi="Times New Roman" w:cs="Times New Roman"/>
                <w:color w:val="000000" w:themeColor="text1"/>
                <w:sz w:val="16"/>
                <w:szCs w:val="16"/>
                <w:lang w:val="sr-Cyrl-CS"/>
              </w:rPr>
              <w:t>1</w:t>
            </w:r>
            <w:r w:rsidRPr="00900EDB">
              <w:rPr>
                <w:rFonts w:ascii="Times New Roman" w:hAnsi="Times New Roman" w:cs="Times New Roman"/>
                <w:color w:val="000000" w:themeColor="text1"/>
                <w:sz w:val="16"/>
                <w:szCs w:val="16"/>
              </w:rPr>
              <w:t>.</w:t>
            </w:r>
            <w:r w:rsidR="002662AC" w:rsidRPr="00900EDB">
              <w:rPr>
                <w:rFonts w:ascii="Times New Roman" w:hAnsi="Times New Roman" w:cs="Times New Roman"/>
                <w:color w:val="000000" w:themeColor="text1"/>
                <w:sz w:val="16"/>
                <w:szCs w:val="16"/>
                <w:lang w:val="sr-Cyrl-CS"/>
              </w:rPr>
              <w:t>12.201</w:t>
            </w:r>
            <w:r w:rsidR="00B82BA6" w:rsidRPr="00900EDB">
              <w:rPr>
                <w:rFonts w:ascii="Times New Roman" w:hAnsi="Times New Roman" w:cs="Times New Roman"/>
                <w:color w:val="000000" w:themeColor="text1"/>
                <w:sz w:val="16"/>
                <w:szCs w:val="16"/>
                <w:lang w:val="sr-Cyrl-CS"/>
              </w:rPr>
              <w:t>6</w:t>
            </w:r>
          </w:p>
        </w:tc>
        <w:tc>
          <w:tcPr>
            <w:tcW w:w="2633" w:type="pct"/>
            <w:gridSpan w:val="12"/>
            <w:tcBorders>
              <w:top w:val="single" w:sz="4" w:space="0" w:color="000000"/>
              <w:left w:val="single" w:sz="4" w:space="0" w:color="000000"/>
              <w:bottom w:val="single" w:sz="4" w:space="0" w:color="000000"/>
            </w:tcBorders>
            <w:shd w:val="clear" w:color="auto" w:fill="auto"/>
            <w:vAlign w:val="center"/>
          </w:tcPr>
          <w:p w:rsidR="003B3D61" w:rsidRPr="00900EDB" w:rsidRDefault="00B82BA6">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2017.г.</w:t>
            </w:r>
          </w:p>
        </w:tc>
        <w:tc>
          <w:tcPr>
            <w:tcW w:w="1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rPr>
              <w:t>С</w:t>
            </w:r>
            <w:r w:rsidRPr="00900EDB">
              <w:rPr>
                <w:rFonts w:ascii="Times New Roman" w:hAnsi="Times New Roman" w:cs="Times New Roman"/>
                <w:color w:val="000000" w:themeColor="text1"/>
                <w:sz w:val="16"/>
                <w:szCs w:val="16"/>
                <w:lang w:val="sr-Cyrl-CS"/>
              </w:rPr>
              <w:t>тање</w:t>
            </w:r>
          </w:p>
          <w:p w:rsidR="003B3D61" w:rsidRPr="00900EDB" w:rsidRDefault="003B3D61" w:rsidP="00D939D9">
            <w:pPr>
              <w:jc w:val="center"/>
              <w:rPr>
                <w:color w:val="000000" w:themeColor="text1"/>
              </w:rPr>
            </w:pPr>
          </w:p>
        </w:tc>
      </w:tr>
      <w:tr w:rsidR="00F219F6" w:rsidRPr="00900EDB" w:rsidTr="00630790">
        <w:trPr>
          <w:gridAfter w:val="6"/>
          <w:wAfter w:w="1295" w:type="pct"/>
          <w:trHeight w:val="405"/>
        </w:trPr>
        <w:tc>
          <w:tcPr>
            <w:tcW w:w="514" w:type="pct"/>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410" w:type="pct"/>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52"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w:t>
            </w:r>
          </w:p>
        </w:tc>
        <w:tc>
          <w:tcPr>
            <w:tcW w:w="217" w:type="pct"/>
            <w:tcBorders>
              <w:left w:val="single" w:sz="4" w:space="0" w:color="000000"/>
              <w:bottom w:val="single" w:sz="4" w:space="0" w:color="000000"/>
            </w:tcBorders>
            <w:shd w:val="clear" w:color="auto" w:fill="auto"/>
            <w:vAlign w:val="center"/>
          </w:tcPr>
          <w:p w:rsidR="003B3D61" w:rsidRPr="00900EDB" w:rsidRDefault="003B3D61" w:rsidP="006944E9">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w:t>
            </w:r>
          </w:p>
        </w:tc>
        <w:tc>
          <w:tcPr>
            <w:tcW w:w="217"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w:t>
            </w:r>
          </w:p>
        </w:tc>
        <w:tc>
          <w:tcPr>
            <w:tcW w:w="217"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w:t>
            </w:r>
          </w:p>
        </w:tc>
        <w:tc>
          <w:tcPr>
            <w:tcW w:w="216"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w:t>
            </w:r>
          </w:p>
        </w:tc>
        <w:tc>
          <w:tcPr>
            <w:tcW w:w="216"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w:t>
            </w:r>
          </w:p>
        </w:tc>
        <w:tc>
          <w:tcPr>
            <w:tcW w:w="217"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w:t>
            </w:r>
          </w:p>
        </w:tc>
        <w:tc>
          <w:tcPr>
            <w:tcW w:w="216"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w:t>
            </w:r>
          </w:p>
        </w:tc>
        <w:tc>
          <w:tcPr>
            <w:tcW w:w="216"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w:t>
            </w:r>
          </w:p>
        </w:tc>
        <w:tc>
          <w:tcPr>
            <w:tcW w:w="216" w:type="pct"/>
            <w:tcBorders>
              <w:left w:val="single" w:sz="4" w:space="0" w:color="000000"/>
              <w:bottom w:val="single" w:sz="4" w:space="0" w:color="000000"/>
            </w:tcBorders>
            <w:shd w:val="clear" w:color="auto" w:fill="auto"/>
            <w:vAlign w:val="center"/>
          </w:tcPr>
          <w:p w:rsidR="003B3D61" w:rsidRPr="00A66D06" w:rsidRDefault="009207C6">
            <w:pPr>
              <w:jc w:val="center"/>
              <w:rPr>
                <w:rFonts w:ascii="Times New Roman" w:hAnsi="Times New Roman" w:cs="Times New Roman"/>
                <w:color w:val="000000" w:themeColor="text1"/>
                <w:sz w:val="16"/>
                <w:szCs w:val="16"/>
              </w:rPr>
            </w:pPr>
            <w:r w:rsidRPr="00A66D06">
              <w:rPr>
                <w:rFonts w:ascii="Times New Roman" w:hAnsi="Times New Roman" w:cs="Times New Roman"/>
                <w:color w:val="000000" w:themeColor="text1"/>
                <w:sz w:val="16"/>
                <w:szCs w:val="16"/>
              </w:rPr>
              <w:t>10</w:t>
            </w:r>
          </w:p>
        </w:tc>
        <w:tc>
          <w:tcPr>
            <w:tcW w:w="216"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11</w:t>
            </w:r>
          </w:p>
        </w:tc>
        <w:tc>
          <w:tcPr>
            <w:tcW w:w="217" w:type="pct"/>
            <w:tcBorders>
              <w:left w:val="single" w:sz="4" w:space="0" w:color="000000"/>
              <w:bottom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sz w:val="16"/>
                <w:szCs w:val="16"/>
              </w:rPr>
              <w:t>12</w:t>
            </w:r>
          </w:p>
        </w:tc>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630790" w:rsidRPr="00900EDB" w:rsidTr="00630790">
        <w:trPr>
          <w:gridAfter w:val="6"/>
          <w:wAfter w:w="1295" w:type="pct"/>
        </w:trPr>
        <w:tc>
          <w:tcPr>
            <w:tcW w:w="514" w:type="pct"/>
            <w:tcBorders>
              <w:top w:val="single" w:sz="4" w:space="0" w:color="000000"/>
              <w:left w:val="single" w:sz="4" w:space="0" w:color="000000"/>
            </w:tcBorders>
            <w:shd w:val="clear" w:color="auto" w:fill="auto"/>
          </w:tcPr>
          <w:p w:rsidR="00630790" w:rsidRPr="00900EDB" w:rsidRDefault="00630790">
            <w:pPr>
              <w:rPr>
                <w:rFonts w:ascii="Times New Roman" w:hAnsi="Times New Roman" w:cs="Times New Roman"/>
                <w:color w:val="000000" w:themeColor="text1"/>
              </w:rPr>
            </w:pPr>
            <w:r w:rsidRPr="00900EDB">
              <w:rPr>
                <w:rFonts w:ascii="Times New Roman" w:eastAsia="Times New Roman" w:hAnsi="Times New Roman" w:cs="Times New Roman"/>
                <w:color w:val="000000" w:themeColor="text1"/>
                <w:lang w:val="sr-Cyrl-CS"/>
              </w:rPr>
              <w:t xml:space="preserve">       </w:t>
            </w:r>
            <w:r w:rsidRPr="00900EDB">
              <w:rPr>
                <w:rFonts w:ascii="Times New Roman" w:hAnsi="Times New Roman" w:cs="Times New Roman"/>
                <w:color w:val="000000" w:themeColor="text1"/>
              </w:rPr>
              <w:t>ДР</w:t>
            </w:r>
          </w:p>
        </w:tc>
        <w:tc>
          <w:tcPr>
            <w:tcW w:w="410" w:type="pct"/>
            <w:tcBorders>
              <w:top w:val="single" w:sz="4" w:space="0" w:color="000000"/>
              <w:left w:val="single" w:sz="4" w:space="0" w:color="000000"/>
            </w:tcBorders>
            <w:shd w:val="clear" w:color="auto" w:fill="auto"/>
          </w:tcPr>
          <w:p w:rsidR="00630790" w:rsidRPr="00900EDB" w:rsidRDefault="00630790"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0</w:t>
            </w:r>
          </w:p>
        </w:tc>
        <w:tc>
          <w:tcPr>
            <w:tcW w:w="252" w:type="pct"/>
            <w:tcBorders>
              <w:top w:val="single" w:sz="4" w:space="0" w:color="000000"/>
              <w:left w:val="single" w:sz="4" w:space="0" w:color="000000"/>
            </w:tcBorders>
            <w:shd w:val="clear" w:color="auto" w:fill="auto"/>
          </w:tcPr>
          <w:p w:rsidR="00630790" w:rsidRPr="00900EDB" w:rsidRDefault="00630790"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7" w:type="pct"/>
            <w:tcBorders>
              <w:top w:val="single" w:sz="4" w:space="0" w:color="000000"/>
              <w:left w:val="single" w:sz="4" w:space="0" w:color="000000"/>
            </w:tcBorders>
            <w:shd w:val="clear" w:color="auto" w:fill="auto"/>
          </w:tcPr>
          <w:p w:rsidR="00630790" w:rsidRPr="00900EDB" w:rsidRDefault="00630790"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7" w:type="pct"/>
            <w:tcBorders>
              <w:top w:val="single" w:sz="4" w:space="0" w:color="000000"/>
              <w:left w:val="single" w:sz="4" w:space="0" w:color="000000"/>
            </w:tcBorders>
            <w:shd w:val="clear" w:color="auto" w:fill="auto"/>
          </w:tcPr>
          <w:p w:rsidR="00630790" w:rsidRPr="00900EDB" w:rsidRDefault="00630790"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17" w:type="pct"/>
            <w:tcBorders>
              <w:top w:val="single" w:sz="4" w:space="0" w:color="000000"/>
              <w:left w:val="single" w:sz="4" w:space="0" w:color="000000"/>
            </w:tcBorders>
            <w:shd w:val="clear" w:color="auto" w:fill="auto"/>
          </w:tcPr>
          <w:p w:rsidR="00630790" w:rsidRPr="00900EDB" w:rsidRDefault="00630790" w:rsidP="009717E4">
            <w:pPr>
              <w:jc w:val="center"/>
              <w:rPr>
                <w:color w:val="000000" w:themeColor="text1"/>
                <w:lang w:val="sr-Cyrl-CS"/>
              </w:rPr>
            </w:pPr>
            <w:r w:rsidRPr="00900EDB">
              <w:rPr>
                <w:color w:val="000000" w:themeColor="text1"/>
                <w:lang w:val="sr-Cyrl-CS"/>
              </w:rPr>
              <w:t>0</w:t>
            </w:r>
          </w:p>
        </w:tc>
        <w:tc>
          <w:tcPr>
            <w:tcW w:w="216" w:type="pct"/>
            <w:tcBorders>
              <w:top w:val="single" w:sz="4" w:space="0" w:color="000000"/>
              <w:left w:val="single" w:sz="4" w:space="0" w:color="000000"/>
            </w:tcBorders>
            <w:shd w:val="clear" w:color="auto" w:fill="auto"/>
          </w:tcPr>
          <w:p w:rsidR="00630790" w:rsidRPr="00900EDB" w:rsidRDefault="00630790" w:rsidP="007A235B">
            <w:pPr>
              <w:jc w:val="center"/>
              <w:rPr>
                <w:color w:val="000000" w:themeColor="text1"/>
                <w:lang w:val="sr-Cyrl-CS"/>
              </w:rPr>
            </w:pPr>
            <w:r w:rsidRPr="00900EDB">
              <w:rPr>
                <w:color w:val="000000" w:themeColor="text1"/>
                <w:lang w:val="sr-Cyrl-CS"/>
              </w:rPr>
              <w:t>0</w:t>
            </w:r>
          </w:p>
        </w:tc>
        <w:tc>
          <w:tcPr>
            <w:tcW w:w="216" w:type="pct"/>
            <w:tcBorders>
              <w:top w:val="single" w:sz="4" w:space="0" w:color="000000"/>
              <w:left w:val="single" w:sz="4" w:space="0" w:color="000000"/>
            </w:tcBorders>
            <w:shd w:val="clear" w:color="auto" w:fill="auto"/>
          </w:tcPr>
          <w:p w:rsidR="00630790" w:rsidRPr="00900EDB" w:rsidRDefault="00630790" w:rsidP="0003589B">
            <w:pPr>
              <w:jc w:val="center"/>
              <w:rPr>
                <w:color w:val="000000" w:themeColor="text1"/>
                <w:lang w:val="sr-Cyrl-CS"/>
              </w:rPr>
            </w:pPr>
            <w:r w:rsidRPr="00900EDB">
              <w:rPr>
                <w:color w:val="000000" w:themeColor="text1"/>
                <w:lang w:val="sr-Cyrl-CS"/>
              </w:rPr>
              <w:t>0</w:t>
            </w:r>
          </w:p>
        </w:tc>
        <w:tc>
          <w:tcPr>
            <w:tcW w:w="217" w:type="pct"/>
            <w:tcBorders>
              <w:top w:val="single" w:sz="4" w:space="0" w:color="000000"/>
              <w:left w:val="single" w:sz="4" w:space="0" w:color="000000"/>
            </w:tcBorders>
            <w:shd w:val="clear" w:color="auto" w:fill="auto"/>
          </w:tcPr>
          <w:p w:rsidR="00630790" w:rsidRPr="00900EDB" w:rsidRDefault="00630790" w:rsidP="002C0A51">
            <w:pPr>
              <w:jc w:val="center"/>
              <w:rPr>
                <w:color w:val="000000" w:themeColor="text1"/>
                <w:lang w:val="sr-Cyrl-CS"/>
              </w:rPr>
            </w:pPr>
            <w:r w:rsidRPr="00900EDB">
              <w:rPr>
                <w:color w:val="000000" w:themeColor="text1"/>
                <w:lang w:val="sr-Cyrl-CS"/>
              </w:rPr>
              <w:t>0</w:t>
            </w:r>
          </w:p>
        </w:tc>
        <w:tc>
          <w:tcPr>
            <w:tcW w:w="216" w:type="pct"/>
            <w:tcBorders>
              <w:top w:val="single" w:sz="4" w:space="0" w:color="000000"/>
              <w:left w:val="single" w:sz="4" w:space="0" w:color="000000"/>
            </w:tcBorders>
            <w:shd w:val="clear" w:color="auto" w:fill="auto"/>
          </w:tcPr>
          <w:p w:rsidR="00630790" w:rsidRPr="00900EDB" w:rsidRDefault="00630790" w:rsidP="00FE2444">
            <w:pPr>
              <w:jc w:val="center"/>
              <w:rPr>
                <w:color w:val="000000" w:themeColor="text1"/>
                <w:lang w:val="sr-Cyrl-CS"/>
              </w:rPr>
            </w:pPr>
            <w:r w:rsidRPr="00900EDB">
              <w:rPr>
                <w:color w:val="000000" w:themeColor="text1"/>
                <w:lang w:val="sr-Cyrl-CS"/>
              </w:rPr>
              <w:t>0</w:t>
            </w:r>
          </w:p>
        </w:tc>
        <w:tc>
          <w:tcPr>
            <w:tcW w:w="216" w:type="pct"/>
            <w:tcBorders>
              <w:top w:val="single" w:sz="4" w:space="0" w:color="000000"/>
              <w:left w:val="single" w:sz="4" w:space="0" w:color="000000"/>
            </w:tcBorders>
            <w:shd w:val="clear" w:color="auto" w:fill="auto"/>
          </w:tcPr>
          <w:p w:rsidR="00630790" w:rsidRPr="00900EDB" w:rsidRDefault="00630790" w:rsidP="002951FB">
            <w:pPr>
              <w:jc w:val="center"/>
              <w:rPr>
                <w:color w:val="000000" w:themeColor="text1"/>
                <w:lang w:val="sr-Cyrl-CS"/>
              </w:rPr>
            </w:pPr>
            <w:r w:rsidRPr="00900EDB">
              <w:rPr>
                <w:color w:val="000000" w:themeColor="text1"/>
                <w:lang w:val="sr-Cyrl-CS"/>
              </w:rPr>
              <w:t>0</w:t>
            </w:r>
          </w:p>
        </w:tc>
        <w:tc>
          <w:tcPr>
            <w:tcW w:w="216" w:type="pct"/>
            <w:tcBorders>
              <w:top w:val="single" w:sz="4" w:space="0" w:color="000000"/>
              <w:left w:val="single" w:sz="4" w:space="0" w:color="000000"/>
            </w:tcBorders>
            <w:shd w:val="clear" w:color="auto" w:fill="auto"/>
          </w:tcPr>
          <w:p w:rsidR="00630790" w:rsidRPr="00A66D06" w:rsidRDefault="00630790" w:rsidP="00AF76F1">
            <w:pPr>
              <w:jc w:val="center"/>
              <w:rPr>
                <w:color w:val="000000" w:themeColor="text1"/>
                <w:lang w:val="sr-Cyrl-CS"/>
              </w:rPr>
            </w:pPr>
            <w:r w:rsidRPr="00A66D06">
              <w:rPr>
                <w:color w:val="000000" w:themeColor="text1"/>
                <w:lang w:val="sr-Cyrl-CS"/>
              </w:rPr>
              <w:t>0</w:t>
            </w:r>
          </w:p>
        </w:tc>
        <w:tc>
          <w:tcPr>
            <w:tcW w:w="216" w:type="pct"/>
            <w:tcBorders>
              <w:top w:val="single" w:sz="4" w:space="0" w:color="000000"/>
              <w:left w:val="single" w:sz="4" w:space="0" w:color="000000"/>
            </w:tcBorders>
            <w:shd w:val="clear" w:color="auto" w:fill="auto"/>
            <w:vAlign w:val="center"/>
          </w:tcPr>
          <w:p w:rsidR="00630790" w:rsidRPr="00630790" w:rsidRDefault="00630790" w:rsidP="00016A05">
            <w:pPr>
              <w:jc w:val="center"/>
              <w:rPr>
                <w:rFonts w:ascii="Times New Roman" w:hAnsi="Times New Roman" w:cs="Times New Roman"/>
                <w:color w:val="C00000"/>
                <w:sz w:val="20"/>
                <w:szCs w:val="20"/>
                <w:lang w:val="sr-Cyrl-CS"/>
              </w:rPr>
            </w:pPr>
            <w:r>
              <w:rPr>
                <w:rFonts w:ascii="Times New Roman" w:hAnsi="Times New Roman" w:cs="Times New Roman"/>
                <w:color w:val="C00000"/>
                <w:sz w:val="20"/>
                <w:szCs w:val="20"/>
                <w:lang w:val="sr-Cyrl-CS"/>
              </w:rPr>
              <w:t>0</w:t>
            </w:r>
          </w:p>
        </w:tc>
        <w:tc>
          <w:tcPr>
            <w:tcW w:w="217" w:type="pct"/>
            <w:tcBorders>
              <w:top w:val="single" w:sz="4" w:space="0" w:color="000000"/>
              <w:left w:val="single" w:sz="4" w:space="0" w:color="000000"/>
            </w:tcBorders>
            <w:shd w:val="clear" w:color="auto" w:fill="auto"/>
          </w:tcPr>
          <w:p w:rsidR="00630790" w:rsidRPr="00900EDB" w:rsidRDefault="00630790">
            <w:pPr>
              <w:snapToGrid w:val="0"/>
              <w:jc w:val="center"/>
              <w:rPr>
                <w:rFonts w:ascii="Times New Roman" w:hAnsi="Times New Roman" w:cs="Times New Roman"/>
                <w:color w:val="000000" w:themeColor="text1"/>
              </w:rPr>
            </w:pPr>
          </w:p>
        </w:tc>
        <w:tc>
          <w:tcPr>
            <w:tcW w:w="148" w:type="pct"/>
            <w:tcBorders>
              <w:top w:val="single" w:sz="4" w:space="0" w:color="000000"/>
              <w:left w:val="single" w:sz="4" w:space="0" w:color="000000"/>
              <w:right w:val="single" w:sz="4" w:space="0" w:color="000000"/>
            </w:tcBorders>
            <w:shd w:val="clear" w:color="auto" w:fill="auto"/>
          </w:tcPr>
          <w:p w:rsidR="00630790" w:rsidRPr="00900EDB" w:rsidRDefault="00630790" w:rsidP="00332E0E">
            <w:pPr>
              <w:jc w:val="right"/>
              <w:rPr>
                <w:color w:val="000000" w:themeColor="text1"/>
              </w:rPr>
            </w:pPr>
          </w:p>
        </w:tc>
      </w:tr>
      <w:tr w:rsidR="00630790" w:rsidRPr="00900EDB" w:rsidTr="00630790">
        <w:trPr>
          <w:gridAfter w:val="6"/>
          <w:wAfter w:w="1295" w:type="pct"/>
        </w:trPr>
        <w:tc>
          <w:tcPr>
            <w:tcW w:w="514" w:type="pct"/>
            <w:tcBorders>
              <w:left w:val="single" w:sz="4" w:space="0" w:color="000000"/>
            </w:tcBorders>
            <w:shd w:val="clear" w:color="auto" w:fill="auto"/>
          </w:tcPr>
          <w:p w:rsidR="00630790" w:rsidRPr="00900EDB" w:rsidRDefault="00630790">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МР</w:t>
            </w:r>
          </w:p>
        </w:tc>
        <w:tc>
          <w:tcPr>
            <w:tcW w:w="410" w:type="pct"/>
            <w:tcBorders>
              <w:left w:val="single" w:sz="4" w:space="0" w:color="000000"/>
            </w:tcBorders>
            <w:shd w:val="clear" w:color="auto" w:fill="auto"/>
          </w:tcPr>
          <w:p w:rsidR="00630790" w:rsidRPr="00900EDB" w:rsidRDefault="00630790"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52" w:type="pct"/>
            <w:tcBorders>
              <w:left w:val="single" w:sz="4" w:space="0" w:color="000000"/>
            </w:tcBorders>
            <w:shd w:val="clear" w:color="auto" w:fill="auto"/>
          </w:tcPr>
          <w:p w:rsidR="00630790" w:rsidRPr="00900EDB" w:rsidRDefault="00630790"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7" w:type="pct"/>
            <w:tcBorders>
              <w:left w:val="single" w:sz="4" w:space="0" w:color="000000"/>
            </w:tcBorders>
            <w:shd w:val="clear" w:color="auto" w:fill="auto"/>
          </w:tcPr>
          <w:p w:rsidR="00630790" w:rsidRPr="00900EDB" w:rsidRDefault="00630790"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7" w:type="pct"/>
            <w:tcBorders>
              <w:left w:val="single" w:sz="4" w:space="0" w:color="000000"/>
            </w:tcBorders>
            <w:shd w:val="clear" w:color="auto" w:fill="auto"/>
          </w:tcPr>
          <w:p w:rsidR="00630790" w:rsidRPr="00900EDB" w:rsidRDefault="00630790"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p>
        </w:tc>
        <w:tc>
          <w:tcPr>
            <w:tcW w:w="217" w:type="pct"/>
            <w:tcBorders>
              <w:left w:val="single" w:sz="4" w:space="0" w:color="000000"/>
            </w:tcBorders>
            <w:shd w:val="clear" w:color="auto" w:fill="auto"/>
          </w:tcPr>
          <w:p w:rsidR="00630790" w:rsidRPr="00900EDB" w:rsidRDefault="00630790"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6" w:type="pct"/>
            <w:tcBorders>
              <w:left w:val="single" w:sz="4" w:space="0" w:color="000000"/>
            </w:tcBorders>
            <w:shd w:val="clear" w:color="auto" w:fill="auto"/>
          </w:tcPr>
          <w:p w:rsidR="00630790" w:rsidRPr="00900EDB" w:rsidRDefault="00630790"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6" w:type="pct"/>
            <w:tcBorders>
              <w:left w:val="single" w:sz="4" w:space="0" w:color="000000"/>
            </w:tcBorders>
            <w:shd w:val="clear" w:color="auto" w:fill="auto"/>
          </w:tcPr>
          <w:p w:rsidR="00630790" w:rsidRPr="00900EDB" w:rsidRDefault="00630790"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7" w:type="pct"/>
            <w:tcBorders>
              <w:left w:val="single" w:sz="4" w:space="0" w:color="000000"/>
            </w:tcBorders>
            <w:shd w:val="clear" w:color="auto" w:fill="auto"/>
          </w:tcPr>
          <w:p w:rsidR="00630790" w:rsidRPr="00900EDB" w:rsidRDefault="00630790"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6" w:type="pct"/>
            <w:tcBorders>
              <w:left w:val="single" w:sz="4" w:space="0" w:color="000000"/>
            </w:tcBorders>
            <w:shd w:val="clear" w:color="auto" w:fill="auto"/>
          </w:tcPr>
          <w:p w:rsidR="00630790" w:rsidRPr="00900EDB" w:rsidRDefault="00630790"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6" w:type="pct"/>
            <w:tcBorders>
              <w:left w:val="single" w:sz="4" w:space="0" w:color="000000"/>
            </w:tcBorders>
            <w:shd w:val="clear" w:color="auto" w:fill="auto"/>
          </w:tcPr>
          <w:p w:rsidR="00630790" w:rsidRPr="00900EDB" w:rsidRDefault="00630790"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16" w:type="pct"/>
            <w:tcBorders>
              <w:left w:val="single" w:sz="4" w:space="0" w:color="000000"/>
            </w:tcBorders>
            <w:shd w:val="clear" w:color="auto" w:fill="auto"/>
          </w:tcPr>
          <w:p w:rsidR="00630790" w:rsidRPr="00A66D06" w:rsidRDefault="00630790" w:rsidP="00AF76F1">
            <w:pPr>
              <w:jc w:val="center"/>
              <w:rPr>
                <w:rFonts w:ascii="Times New Roman" w:hAnsi="Times New Roman" w:cs="Times New Roman"/>
                <w:color w:val="000000" w:themeColor="text1"/>
                <w:lang w:val="sr-Cyrl-CS"/>
              </w:rPr>
            </w:pPr>
            <w:r w:rsidRPr="00A66D06">
              <w:rPr>
                <w:rFonts w:ascii="Times New Roman" w:hAnsi="Times New Roman" w:cs="Times New Roman"/>
                <w:color w:val="000000" w:themeColor="text1"/>
                <w:lang w:val="sr-Cyrl-CS"/>
              </w:rPr>
              <w:t>1</w:t>
            </w:r>
          </w:p>
        </w:tc>
        <w:tc>
          <w:tcPr>
            <w:tcW w:w="216" w:type="pct"/>
            <w:tcBorders>
              <w:left w:val="single" w:sz="4" w:space="0" w:color="000000"/>
            </w:tcBorders>
            <w:shd w:val="clear" w:color="auto" w:fill="auto"/>
          </w:tcPr>
          <w:p w:rsidR="00630790" w:rsidRPr="00DF6B43" w:rsidRDefault="00630790" w:rsidP="00016A05">
            <w:pPr>
              <w:jc w:val="center"/>
              <w:rPr>
                <w:rFonts w:ascii="Times New Roman" w:hAnsi="Times New Roman" w:cs="Times New Roman"/>
                <w:color w:val="C00000"/>
                <w:lang w:val="sr-Cyrl-CS"/>
              </w:rPr>
            </w:pPr>
            <w:r w:rsidRPr="00DF6B43">
              <w:rPr>
                <w:rFonts w:ascii="Times New Roman" w:hAnsi="Times New Roman" w:cs="Times New Roman"/>
                <w:color w:val="C00000"/>
                <w:lang w:val="sr-Cyrl-CS"/>
              </w:rPr>
              <w:t>1</w:t>
            </w:r>
          </w:p>
        </w:tc>
        <w:tc>
          <w:tcPr>
            <w:tcW w:w="217" w:type="pct"/>
            <w:tcBorders>
              <w:left w:val="single" w:sz="4" w:space="0" w:color="000000"/>
            </w:tcBorders>
            <w:shd w:val="clear" w:color="auto" w:fill="auto"/>
          </w:tcPr>
          <w:p w:rsidR="00630790" w:rsidRPr="00900EDB" w:rsidRDefault="00630790">
            <w:pPr>
              <w:snapToGrid w:val="0"/>
              <w:jc w:val="center"/>
              <w:rPr>
                <w:rFonts w:ascii="Times New Roman" w:hAnsi="Times New Roman" w:cs="Times New Roman"/>
                <w:color w:val="000000" w:themeColor="text1"/>
              </w:rPr>
            </w:pPr>
          </w:p>
        </w:tc>
        <w:tc>
          <w:tcPr>
            <w:tcW w:w="148" w:type="pct"/>
            <w:tcBorders>
              <w:left w:val="single" w:sz="4" w:space="0" w:color="000000"/>
              <w:right w:val="single" w:sz="4" w:space="0" w:color="000000"/>
            </w:tcBorders>
            <w:shd w:val="clear" w:color="auto" w:fill="auto"/>
          </w:tcPr>
          <w:p w:rsidR="00630790" w:rsidRPr="00900EDB" w:rsidRDefault="00630790" w:rsidP="00332E0E">
            <w:pPr>
              <w:jc w:val="right"/>
              <w:rPr>
                <w:color w:val="000000" w:themeColor="text1"/>
              </w:rPr>
            </w:pPr>
          </w:p>
        </w:tc>
      </w:tr>
      <w:tr w:rsidR="00630790" w:rsidRPr="00900EDB" w:rsidTr="00630790">
        <w:trPr>
          <w:gridAfter w:val="6"/>
          <w:wAfter w:w="1295" w:type="pct"/>
        </w:trPr>
        <w:tc>
          <w:tcPr>
            <w:tcW w:w="514" w:type="pct"/>
            <w:tcBorders>
              <w:left w:val="single" w:sz="4" w:space="0" w:color="000000"/>
            </w:tcBorders>
            <w:shd w:val="clear" w:color="auto" w:fill="auto"/>
          </w:tcPr>
          <w:p w:rsidR="00630790" w:rsidRPr="00900EDB" w:rsidRDefault="00630790">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ВС</w:t>
            </w:r>
          </w:p>
        </w:tc>
        <w:tc>
          <w:tcPr>
            <w:tcW w:w="410" w:type="pct"/>
            <w:tcBorders>
              <w:left w:val="single" w:sz="4" w:space="0" w:color="000000"/>
            </w:tcBorders>
            <w:shd w:val="clear" w:color="auto" w:fill="auto"/>
          </w:tcPr>
          <w:p w:rsidR="00630790" w:rsidRPr="00900EDB" w:rsidRDefault="00630790" w:rsidP="002662A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48</w:t>
            </w:r>
          </w:p>
        </w:tc>
        <w:tc>
          <w:tcPr>
            <w:tcW w:w="252" w:type="pct"/>
            <w:tcBorders>
              <w:left w:val="single" w:sz="4" w:space="0" w:color="000000"/>
            </w:tcBorders>
            <w:shd w:val="clear" w:color="auto" w:fill="auto"/>
          </w:tcPr>
          <w:p w:rsidR="00630790" w:rsidRPr="00900EDB" w:rsidRDefault="00630790"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48</w:t>
            </w:r>
          </w:p>
        </w:tc>
        <w:tc>
          <w:tcPr>
            <w:tcW w:w="217" w:type="pct"/>
            <w:tcBorders>
              <w:left w:val="single" w:sz="4" w:space="0" w:color="000000"/>
            </w:tcBorders>
            <w:shd w:val="clear" w:color="auto" w:fill="auto"/>
          </w:tcPr>
          <w:p w:rsidR="00630790" w:rsidRPr="00900EDB" w:rsidRDefault="00630790" w:rsidP="00A3374D">
            <w:pPr>
              <w:snapToGrid w:val="0"/>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w:t>
            </w:r>
            <w:r w:rsidRPr="00900EDB">
              <w:rPr>
                <w:rFonts w:ascii="Times New Roman" w:hAnsi="Times New Roman" w:cs="Times New Roman"/>
                <w:color w:val="000000" w:themeColor="text1"/>
              </w:rPr>
              <w:t>8</w:t>
            </w:r>
          </w:p>
        </w:tc>
        <w:tc>
          <w:tcPr>
            <w:tcW w:w="217" w:type="pct"/>
            <w:tcBorders>
              <w:left w:val="single" w:sz="4" w:space="0" w:color="000000"/>
            </w:tcBorders>
            <w:shd w:val="clear" w:color="auto" w:fill="auto"/>
          </w:tcPr>
          <w:p w:rsidR="00630790" w:rsidRPr="00900EDB" w:rsidRDefault="00630790"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47</w:t>
            </w:r>
          </w:p>
        </w:tc>
        <w:tc>
          <w:tcPr>
            <w:tcW w:w="217" w:type="pct"/>
            <w:tcBorders>
              <w:left w:val="single" w:sz="4" w:space="0" w:color="000000"/>
            </w:tcBorders>
            <w:shd w:val="clear" w:color="auto" w:fill="auto"/>
          </w:tcPr>
          <w:p w:rsidR="00630790" w:rsidRPr="00900EDB" w:rsidRDefault="00630790"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16" w:type="pct"/>
            <w:tcBorders>
              <w:left w:val="single" w:sz="4" w:space="0" w:color="000000"/>
            </w:tcBorders>
            <w:shd w:val="clear" w:color="auto" w:fill="auto"/>
          </w:tcPr>
          <w:p w:rsidR="00630790" w:rsidRPr="00900EDB" w:rsidRDefault="00630790"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16" w:type="pct"/>
            <w:tcBorders>
              <w:left w:val="single" w:sz="4" w:space="0" w:color="000000"/>
            </w:tcBorders>
            <w:shd w:val="clear" w:color="auto" w:fill="auto"/>
          </w:tcPr>
          <w:p w:rsidR="00630790" w:rsidRPr="00900EDB" w:rsidRDefault="00630790"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17" w:type="pct"/>
            <w:tcBorders>
              <w:left w:val="single" w:sz="4" w:space="0" w:color="000000"/>
            </w:tcBorders>
            <w:shd w:val="clear" w:color="auto" w:fill="auto"/>
          </w:tcPr>
          <w:p w:rsidR="00630790" w:rsidRPr="00900EDB" w:rsidRDefault="00630790"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16" w:type="pct"/>
            <w:tcBorders>
              <w:left w:val="single" w:sz="4" w:space="0" w:color="000000"/>
            </w:tcBorders>
            <w:shd w:val="clear" w:color="auto" w:fill="auto"/>
          </w:tcPr>
          <w:p w:rsidR="00630790" w:rsidRPr="00900EDB" w:rsidRDefault="00630790" w:rsidP="00975BA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w:t>
            </w:r>
            <w:r w:rsidRPr="00900EDB">
              <w:rPr>
                <w:rFonts w:ascii="Times New Roman" w:hAnsi="Times New Roman" w:cs="Times New Roman"/>
                <w:color w:val="000000" w:themeColor="text1"/>
              </w:rPr>
              <w:t>5</w:t>
            </w:r>
          </w:p>
        </w:tc>
        <w:tc>
          <w:tcPr>
            <w:tcW w:w="216" w:type="pct"/>
            <w:tcBorders>
              <w:left w:val="single" w:sz="4" w:space="0" w:color="000000"/>
            </w:tcBorders>
            <w:shd w:val="clear" w:color="auto" w:fill="auto"/>
          </w:tcPr>
          <w:p w:rsidR="00630790" w:rsidRPr="00900EDB" w:rsidRDefault="00630790" w:rsidP="00E345E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43</w:t>
            </w:r>
          </w:p>
        </w:tc>
        <w:tc>
          <w:tcPr>
            <w:tcW w:w="216" w:type="pct"/>
            <w:tcBorders>
              <w:left w:val="single" w:sz="4" w:space="0" w:color="000000"/>
            </w:tcBorders>
            <w:shd w:val="clear" w:color="auto" w:fill="auto"/>
          </w:tcPr>
          <w:p w:rsidR="00630790" w:rsidRPr="00A66D06" w:rsidRDefault="00630790" w:rsidP="00AF76F1">
            <w:pPr>
              <w:jc w:val="center"/>
              <w:rPr>
                <w:rFonts w:ascii="Times New Roman" w:hAnsi="Times New Roman" w:cs="Times New Roman"/>
                <w:color w:val="000000" w:themeColor="text1"/>
              </w:rPr>
            </w:pPr>
            <w:r w:rsidRPr="00A66D06">
              <w:rPr>
                <w:rFonts w:ascii="Times New Roman" w:hAnsi="Times New Roman" w:cs="Times New Roman"/>
                <w:color w:val="000000" w:themeColor="text1"/>
                <w:lang w:val="sr-Cyrl-CS"/>
              </w:rPr>
              <w:t>45</w:t>
            </w:r>
          </w:p>
        </w:tc>
        <w:tc>
          <w:tcPr>
            <w:tcW w:w="216" w:type="pct"/>
            <w:tcBorders>
              <w:left w:val="single" w:sz="4" w:space="0" w:color="000000"/>
            </w:tcBorders>
            <w:shd w:val="clear" w:color="auto" w:fill="auto"/>
          </w:tcPr>
          <w:p w:rsidR="00630790" w:rsidRPr="00DF6B43" w:rsidRDefault="00630790" w:rsidP="00016A05">
            <w:pPr>
              <w:jc w:val="center"/>
              <w:rPr>
                <w:rFonts w:ascii="Times New Roman" w:hAnsi="Times New Roman" w:cs="Times New Roman"/>
                <w:color w:val="C00000"/>
              </w:rPr>
            </w:pPr>
            <w:r w:rsidRPr="00DF6B43">
              <w:rPr>
                <w:rFonts w:ascii="Times New Roman" w:hAnsi="Times New Roman" w:cs="Times New Roman"/>
                <w:color w:val="C00000"/>
                <w:lang w:val="sr-Cyrl-CS"/>
              </w:rPr>
              <w:t>4</w:t>
            </w:r>
            <w:r>
              <w:rPr>
                <w:rFonts w:ascii="Times New Roman" w:hAnsi="Times New Roman" w:cs="Times New Roman"/>
                <w:color w:val="C00000"/>
                <w:lang w:val="sr-Cyrl-CS"/>
              </w:rPr>
              <w:t>5</w:t>
            </w:r>
          </w:p>
        </w:tc>
        <w:tc>
          <w:tcPr>
            <w:tcW w:w="217" w:type="pct"/>
            <w:tcBorders>
              <w:left w:val="single" w:sz="4" w:space="0" w:color="000000"/>
            </w:tcBorders>
            <w:shd w:val="clear" w:color="auto" w:fill="auto"/>
          </w:tcPr>
          <w:p w:rsidR="00630790" w:rsidRPr="00900EDB" w:rsidRDefault="00630790">
            <w:pPr>
              <w:snapToGrid w:val="0"/>
              <w:jc w:val="center"/>
              <w:rPr>
                <w:rFonts w:ascii="Times New Roman" w:hAnsi="Times New Roman" w:cs="Times New Roman"/>
                <w:color w:val="000000" w:themeColor="text1"/>
              </w:rPr>
            </w:pPr>
          </w:p>
        </w:tc>
        <w:tc>
          <w:tcPr>
            <w:tcW w:w="148" w:type="pct"/>
            <w:tcBorders>
              <w:left w:val="single" w:sz="4" w:space="0" w:color="000000"/>
              <w:right w:val="single" w:sz="4" w:space="0" w:color="000000"/>
            </w:tcBorders>
            <w:shd w:val="clear" w:color="auto" w:fill="auto"/>
          </w:tcPr>
          <w:p w:rsidR="00630790" w:rsidRPr="00900EDB" w:rsidRDefault="00630790" w:rsidP="00332E0E">
            <w:pPr>
              <w:jc w:val="right"/>
              <w:rPr>
                <w:color w:val="000000" w:themeColor="text1"/>
              </w:rPr>
            </w:pPr>
          </w:p>
        </w:tc>
      </w:tr>
      <w:tr w:rsidR="00630790" w:rsidRPr="00900EDB" w:rsidTr="00630790">
        <w:trPr>
          <w:gridAfter w:val="6"/>
          <w:wAfter w:w="1295" w:type="pct"/>
        </w:trPr>
        <w:tc>
          <w:tcPr>
            <w:tcW w:w="514" w:type="pct"/>
            <w:tcBorders>
              <w:left w:val="single" w:sz="4" w:space="0" w:color="000000"/>
            </w:tcBorders>
            <w:shd w:val="clear" w:color="auto" w:fill="auto"/>
          </w:tcPr>
          <w:p w:rsidR="00630790" w:rsidRPr="00900EDB" w:rsidRDefault="00630790">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ВШ</w:t>
            </w:r>
          </w:p>
        </w:tc>
        <w:tc>
          <w:tcPr>
            <w:tcW w:w="410" w:type="pct"/>
            <w:tcBorders>
              <w:left w:val="single" w:sz="4" w:space="0" w:color="000000"/>
            </w:tcBorders>
            <w:shd w:val="clear" w:color="auto" w:fill="auto"/>
          </w:tcPr>
          <w:p w:rsidR="00630790" w:rsidRPr="00900EDB" w:rsidRDefault="00630790"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52" w:type="pct"/>
            <w:tcBorders>
              <w:left w:val="single" w:sz="4" w:space="0" w:color="000000"/>
            </w:tcBorders>
            <w:shd w:val="clear" w:color="auto" w:fill="auto"/>
          </w:tcPr>
          <w:p w:rsidR="00630790" w:rsidRPr="00900EDB" w:rsidRDefault="00630790"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17" w:type="pct"/>
            <w:tcBorders>
              <w:left w:val="single" w:sz="4" w:space="0" w:color="000000"/>
            </w:tcBorders>
            <w:shd w:val="clear" w:color="auto" w:fill="auto"/>
          </w:tcPr>
          <w:p w:rsidR="00630790" w:rsidRPr="00900EDB" w:rsidRDefault="00630790"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17" w:type="pct"/>
            <w:tcBorders>
              <w:left w:val="single" w:sz="4" w:space="0" w:color="000000"/>
            </w:tcBorders>
            <w:shd w:val="clear" w:color="auto" w:fill="auto"/>
          </w:tcPr>
          <w:p w:rsidR="00630790" w:rsidRPr="00900EDB" w:rsidRDefault="00630790"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19</w:t>
            </w:r>
          </w:p>
        </w:tc>
        <w:tc>
          <w:tcPr>
            <w:tcW w:w="217" w:type="pct"/>
            <w:tcBorders>
              <w:left w:val="single" w:sz="4" w:space="0" w:color="000000"/>
            </w:tcBorders>
            <w:shd w:val="clear" w:color="auto" w:fill="auto"/>
          </w:tcPr>
          <w:p w:rsidR="00630790" w:rsidRPr="00900EDB" w:rsidRDefault="00630790"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16" w:type="pct"/>
            <w:tcBorders>
              <w:left w:val="single" w:sz="4" w:space="0" w:color="000000"/>
            </w:tcBorders>
            <w:shd w:val="clear" w:color="auto" w:fill="auto"/>
          </w:tcPr>
          <w:p w:rsidR="00630790" w:rsidRPr="00900EDB" w:rsidRDefault="00630790"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16" w:type="pct"/>
            <w:tcBorders>
              <w:left w:val="single" w:sz="4" w:space="0" w:color="000000"/>
            </w:tcBorders>
            <w:shd w:val="clear" w:color="auto" w:fill="auto"/>
          </w:tcPr>
          <w:p w:rsidR="00630790" w:rsidRPr="00900EDB" w:rsidRDefault="00630790"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17" w:type="pct"/>
            <w:tcBorders>
              <w:left w:val="single" w:sz="4" w:space="0" w:color="000000"/>
            </w:tcBorders>
            <w:shd w:val="clear" w:color="auto" w:fill="auto"/>
          </w:tcPr>
          <w:p w:rsidR="00630790" w:rsidRPr="00900EDB" w:rsidRDefault="00630790" w:rsidP="00BE4D7E">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9</w:t>
            </w:r>
          </w:p>
        </w:tc>
        <w:tc>
          <w:tcPr>
            <w:tcW w:w="216" w:type="pct"/>
            <w:tcBorders>
              <w:left w:val="single" w:sz="4" w:space="0" w:color="000000"/>
            </w:tcBorders>
            <w:shd w:val="clear" w:color="auto" w:fill="auto"/>
          </w:tcPr>
          <w:p w:rsidR="00630790" w:rsidRPr="00900EDB" w:rsidRDefault="00630790" w:rsidP="00FE2444">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9</w:t>
            </w:r>
          </w:p>
        </w:tc>
        <w:tc>
          <w:tcPr>
            <w:tcW w:w="216" w:type="pct"/>
            <w:tcBorders>
              <w:left w:val="single" w:sz="4" w:space="0" w:color="000000"/>
            </w:tcBorders>
            <w:shd w:val="clear" w:color="auto" w:fill="auto"/>
          </w:tcPr>
          <w:p w:rsidR="00630790" w:rsidRPr="00900EDB" w:rsidRDefault="00630790" w:rsidP="002951FB">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9</w:t>
            </w:r>
          </w:p>
        </w:tc>
        <w:tc>
          <w:tcPr>
            <w:tcW w:w="216" w:type="pct"/>
            <w:tcBorders>
              <w:left w:val="single" w:sz="4" w:space="0" w:color="000000"/>
            </w:tcBorders>
            <w:shd w:val="clear" w:color="auto" w:fill="auto"/>
          </w:tcPr>
          <w:p w:rsidR="00630790" w:rsidRPr="00A66D06" w:rsidRDefault="00630790" w:rsidP="00AF76F1">
            <w:pPr>
              <w:jc w:val="center"/>
              <w:rPr>
                <w:rFonts w:ascii="Times New Roman" w:hAnsi="Times New Roman" w:cs="Times New Roman"/>
                <w:color w:val="000000" w:themeColor="text1"/>
              </w:rPr>
            </w:pPr>
            <w:r w:rsidRPr="00A66D06">
              <w:rPr>
                <w:rFonts w:ascii="Times New Roman" w:hAnsi="Times New Roman" w:cs="Times New Roman"/>
                <w:color w:val="000000" w:themeColor="text1"/>
                <w:lang w:val="sr-Cyrl-CS"/>
              </w:rPr>
              <w:t>1</w:t>
            </w:r>
            <w:r w:rsidRPr="00A66D06">
              <w:rPr>
                <w:rFonts w:ascii="Times New Roman" w:hAnsi="Times New Roman" w:cs="Times New Roman"/>
                <w:color w:val="000000" w:themeColor="text1"/>
              </w:rPr>
              <w:t>9</w:t>
            </w:r>
          </w:p>
        </w:tc>
        <w:tc>
          <w:tcPr>
            <w:tcW w:w="216" w:type="pct"/>
            <w:tcBorders>
              <w:left w:val="single" w:sz="4" w:space="0" w:color="000000"/>
            </w:tcBorders>
            <w:shd w:val="clear" w:color="auto" w:fill="auto"/>
          </w:tcPr>
          <w:p w:rsidR="00630790" w:rsidRPr="00DF6B43" w:rsidRDefault="00630790" w:rsidP="00016A05">
            <w:pPr>
              <w:jc w:val="center"/>
              <w:rPr>
                <w:rFonts w:ascii="Times New Roman" w:hAnsi="Times New Roman" w:cs="Times New Roman"/>
                <w:color w:val="C00000"/>
              </w:rPr>
            </w:pPr>
            <w:r w:rsidRPr="00DF6B43">
              <w:rPr>
                <w:rFonts w:ascii="Times New Roman" w:hAnsi="Times New Roman" w:cs="Times New Roman"/>
                <w:color w:val="C00000"/>
                <w:lang w:val="sr-Cyrl-CS"/>
              </w:rPr>
              <w:t>1</w:t>
            </w:r>
            <w:r w:rsidRPr="00DF6B43">
              <w:rPr>
                <w:rFonts w:ascii="Times New Roman" w:hAnsi="Times New Roman" w:cs="Times New Roman"/>
                <w:color w:val="C00000"/>
              </w:rPr>
              <w:t>9</w:t>
            </w:r>
          </w:p>
        </w:tc>
        <w:tc>
          <w:tcPr>
            <w:tcW w:w="217" w:type="pct"/>
            <w:tcBorders>
              <w:left w:val="single" w:sz="4" w:space="0" w:color="000000"/>
            </w:tcBorders>
            <w:shd w:val="clear" w:color="auto" w:fill="auto"/>
          </w:tcPr>
          <w:p w:rsidR="00630790" w:rsidRPr="00900EDB" w:rsidRDefault="00630790" w:rsidP="00FA7DB4">
            <w:pPr>
              <w:snapToGrid w:val="0"/>
              <w:rPr>
                <w:rFonts w:ascii="Times New Roman" w:hAnsi="Times New Roman" w:cs="Times New Roman"/>
                <w:color w:val="000000" w:themeColor="text1"/>
              </w:rPr>
            </w:pPr>
          </w:p>
        </w:tc>
        <w:tc>
          <w:tcPr>
            <w:tcW w:w="148" w:type="pct"/>
            <w:tcBorders>
              <w:left w:val="single" w:sz="4" w:space="0" w:color="000000"/>
              <w:right w:val="single" w:sz="4" w:space="0" w:color="000000"/>
            </w:tcBorders>
            <w:shd w:val="clear" w:color="auto" w:fill="auto"/>
          </w:tcPr>
          <w:p w:rsidR="00630790" w:rsidRPr="00900EDB" w:rsidRDefault="00630790" w:rsidP="00332E0E">
            <w:pPr>
              <w:jc w:val="right"/>
              <w:rPr>
                <w:color w:val="000000" w:themeColor="text1"/>
              </w:rPr>
            </w:pPr>
          </w:p>
        </w:tc>
      </w:tr>
      <w:tr w:rsidR="00630790" w:rsidRPr="00900EDB" w:rsidTr="00630790">
        <w:trPr>
          <w:gridAfter w:val="6"/>
          <w:wAfter w:w="1295" w:type="pct"/>
        </w:trPr>
        <w:tc>
          <w:tcPr>
            <w:tcW w:w="514" w:type="pct"/>
            <w:tcBorders>
              <w:left w:val="single" w:sz="4" w:space="0" w:color="000000"/>
            </w:tcBorders>
            <w:shd w:val="clear" w:color="auto" w:fill="auto"/>
          </w:tcPr>
          <w:p w:rsidR="00630790" w:rsidRPr="00900EDB" w:rsidRDefault="00630790">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СС</w:t>
            </w:r>
          </w:p>
        </w:tc>
        <w:tc>
          <w:tcPr>
            <w:tcW w:w="410" w:type="pct"/>
            <w:tcBorders>
              <w:left w:val="single" w:sz="4" w:space="0" w:color="000000"/>
            </w:tcBorders>
            <w:shd w:val="clear" w:color="auto" w:fill="auto"/>
          </w:tcPr>
          <w:p w:rsidR="00630790" w:rsidRPr="00900EDB" w:rsidRDefault="00630790" w:rsidP="002662A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43</w:t>
            </w:r>
          </w:p>
        </w:tc>
        <w:tc>
          <w:tcPr>
            <w:tcW w:w="252" w:type="pct"/>
            <w:tcBorders>
              <w:left w:val="single" w:sz="4" w:space="0" w:color="000000"/>
            </w:tcBorders>
            <w:shd w:val="clear" w:color="auto" w:fill="auto"/>
          </w:tcPr>
          <w:p w:rsidR="00630790" w:rsidRPr="00900EDB" w:rsidRDefault="00630790" w:rsidP="002662AC">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43</w:t>
            </w:r>
          </w:p>
        </w:tc>
        <w:tc>
          <w:tcPr>
            <w:tcW w:w="217" w:type="pct"/>
            <w:tcBorders>
              <w:left w:val="single" w:sz="4" w:space="0" w:color="000000"/>
            </w:tcBorders>
            <w:shd w:val="clear" w:color="auto" w:fill="auto"/>
          </w:tcPr>
          <w:p w:rsidR="00630790" w:rsidRPr="00900EDB" w:rsidRDefault="00630790"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43</w:t>
            </w:r>
          </w:p>
        </w:tc>
        <w:tc>
          <w:tcPr>
            <w:tcW w:w="217" w:type="pct"/>
            <w:tcBorders>
              <w:left w:val="single" w:sz="4" w:space="0" w:color="000000"/>
            </w:tcBorders>
            <w:shd w:val="clear" w:color="auto" w:fill="auto"/>
          </w:tcPr>
          <w:p w:rsidR="00630790" w:rsidRPr="00900EDB" w:rsidRDefault="00630790"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43</w:t>
            </w:r>
          </w:p>
        </w:tc>
        <w:tc>
          <w:tcPr>
            <w:tcW w:w="217" w:type="pct"/>
            <w:tcBorders>
              <w:left w:val="single" w:sz="4" w:space="0" w:color="000000"/>
            </w:tcBorders>
            <w:shd w:val="clear" w:color="auto" w:fill="auto"/>
          </w:tcPr>
          <w:p w:rsidR="00630790" w:rsidRPr="00900EDB" w:rsidRDefault="00630790"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39</w:t>
            </w:r>
          </w:p>
        </w:tc>
        <w:tc>
          <w:tcPr>
            <w:tcW w:w="216" w:type="pct"/>
            <w:tcBorders>
              <w:left w:val="single" w:sz="4" w:space="0" w:color="000000"/>
            </w:tcBorders>
            <w:shd w:val="clear" w:color="auto" w:fill="auto"/>
          </w:tcPr>
          <w:p w:rsidR="00630790" w:rsidRPr="00900EDB" w:rsidRDefault="00630790"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39</w:t>
            </w:r>
          </w:p>
        </w:tc>
        <w:tc>
          <w:tcPr>
            <w:tcW w:w="216" w:type="pct"/>
            <w:tcBorders>
              <w:left w:val="single" w:sz="4" w:space="0" w:color="000000"/>
            </w:tcBorders>
            <w:shd w:val="clear" w:color="auto" w:fill="auto"/>
          </w:tcPr>
          <w:p w:rsidR="00630790" w:rsidRPr="00900EDB" w:rsidRDefault="00630790" w:rsidP="00665B0E">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17" w:type="pct"/>
            <w:tcBorders>
              <w:left w:val="single" w:sz="4" w:space="0" w:color="000000"/>
            </w:tcBorders>
            <w:shd w:val="clear" w:color="auto" w:fill="auto"/>
          </w:tcPr>
          <w:p w:rsidR="00630790" w:rsidRPr="00900EDB" w:rsidRDefault="00630790" w:rsidP="002C0A51">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16" w:type="pct"/>
            <w:tcBorders>
              <w:left w:val="single" w:sz="4" w:space="0" w:color="000000"/>
            </w:tcBorders>
            <w:shd w:val="clear" w:color="auto" w:fill="auto"/>
          </w:tcPr>
          <w:p w:rsidR="00630790" w:rsidRPr="00900EDB" w:rsidRDefault="00630790" w:rsidP="00975BA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16" w:type="pct"/>
            <w:tcBorders>
              <w:left w:val="single" w:sz="4" w:space="0" w:color="000000"/>
            </w:tcBorders>
            <w:shd w:val="clear" w:color="auto" w:fill="auto"/>
          </w:tcPr>
          <w:p w:rsidR="00630790" w:rsidRPr="00900EDB" w:rsidRDefault="00630790" w:rsidP="002951FB">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16" w:type="pct"/>
            <w:tcBorders>
              <w:left w:val="single" w:sz="4" w:space="0" w:color="000000"/>
            </w:tcBorders>
            <w:shd w:val="clear" w:color="auto" w:fill="auto"/>
          </w:tcPr>
          <w:p w:rsidR="00630790" w:rsidRPr="00A66D06" w:rsidRDefault="00630790" w:rsidP="00AF76F1">
            <w:pPr>
              <w:jc w:val="center"/>
              <w:rPr>
                <w:rFonts w:ascii="Times New Roman" w:hAnsi="Times New Roman" w:cs="Times New Roman"/>
                <w:color w:val="000000" w:themeColor="text1"/>
                <w:lang w:val="sr-Cyrl-CS"/>
              </w:rPr>
            </w:pPr>
            <w:r w:rsidRPr="00A66D06">
              <w:rPr>
                <w:rFonts w:ascii="Times New Roman" w:hAnsi="Times New Roman" w:cs="Times New Roman"/>
                <w:color w:val="000000" w:themeColor="text1"/>
                <w:lang w:val="sr-Cyrl-CS"/>
              </w:rPr>
              <w:t>37</w:t>
            </w:r>
          </w:p>
        </w:tc>
        <w:tc>
          <w:tcPr>
            <w:tcW w:w="216" w:type="pct"/>
            <w:tcBorders>
              <w:left w:val="single" w:sz="4" w:space="0" w:color="000000"/>
            </w:tcBorders>
            <w:shd w:val="clear" w:color="auto" w:fill="auto"/>
          </w:tcPr>
          <w:p w:rsidR="00630790" w:rsidRPr="00944DB0" w:rsidRDefault="00630790" w:rsidP="00016A05">
            <w:pPr>
              <w:jc w:val="center"/>
              <w:rPr>
                <w:rFonts w:ascii="Times New Roman" w:hAnsi="Times New Roman" w:cs="Times New Roman"/>
                <w:color w:val="C00000"/>
                <w:lang w:val="sr-Cyrl-CS"/>
              </w:rPr>
            </w:pPr>
            <w:r w:rsidRPr="00DF6B43">
              <w:rPr>
                <w:rFonts w:ascii="Times New Roman" w:hAnsi="Times New Roman" w:cs="Times New Roman"/>
                <w:color w:val="C00000"/>
                <w:lang w:val="sr-Cyrl-CS"/>
              </w:rPr>
              <w:t>3</w:t>
            </w:r>
            <w:r>
              <w:rPr>
                <w:rFonts w:ascii="Times New Roman" w:hAnsi="Times New Roman" w:cs="Times New Roman"/>
                <w:color w:val="C00000"/>
                <w:lang w:val="sr-Cyrl-CS"/>
              </w:rPr>
              <w:t>7</w:t>
            </w:r>
          </w:p>
        </w:tc>
        <w:tc>
          <w:tcPr>
            <w:tcW w:w="217" w:type="pct"/>
            <w:tcBorders>
              <w:left w:val="single" w:sz="4" w:space="0" w:color="000000"/>
            </w:tcBorders>
            <w:shd w:val="clear" w:color="auto" w:fill="auto"/>
          </w:tcPr>
          <w:p w:rsidR="00630790" w:rsidRPr="00900EDB" w:rsidRDefault="00630790">
            <w:pPr>
              <w:snapToGrid w:val="0"/>
              <w:jc w:val="center"/>
              <w:rPr>
                <w:rFonts w:ascii="Times New Roman" w:hAnsi="Times New Roman" w:cs="Times New Roman"/>
                <w:color w:val="000000" w:themeColor="text1"/>
              </w:rPr>
            </w:pPr>
          </w:p>
        </w:tc>
        <w:tc>
          <w:tcPr>
            <w:tcW w:w="148" w:type="pct"/>
            <w:tcBorders>
              <w:left w:val="single" w:sz="4" w:space="0" w:color="000000"/>
              <w:right w:val="single" w:sz="4" w:space="0" w:color="000000"/>
            </w:tcBorders>
            <w:shd w:val="clear" w:color="auto" w:fill="auto"/>
          </w:tcPr>
          <w:p w:rsidR="00630790" w:rsidRPr="00900EDB" w:rsidRDefault="00630790" w:rsidP="00332E0E">
            <w:pPr>
              <w:jc w:val="right"/>
              <w:rPr>
                <w:color w:val="000000" w:themeColor="text1"/>
              </w:rPr>
            </w:pPr>
          </w:p>
        </w:tc>
      </w:tr>
      <w:tr w:rsidR="00630790" w:rsidRPr="00900EDB" w:rsidTr="00630790">
        <w:trPr>
          <w:gridAfter w:val="6"/>
          <w:wAfter w:w="1295" w:type="pct"/>
        </w:trPr>
        <w:tc>
          <w:tcPr>
            <w:tcW w:w="514" w:type="pct"/>
            <w:tcBorders>
              <w:left w:val="single" w:sz="4" w:space="0" w:color="000000"/>
            </w:tcBorders>
            <w:shd w:val="clear" w:color="auto" w:fill="auto"/>
          </w:tcPr>
          <w:p w:rsidR="00630790" w:rsidRPr="00900EDB" w:rsidRDefault="00630790">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НСС</w:t>
            </w:r>
          </w:p>
        </w:tc>
        <w:tc>
          <w:tcPr>
            <w:tcW w:w="410" w:type="pct"/>
            <w:tcBorders>
              <w:left w:val="single" w:sz="4" w:space="0" w:color="000000"/>
            </w:tcBorders>
            <w:shd w:val="clear" w:color="auto" w:fill="auto"/>
          </w:tcPr>
          <w:p w:rsidR="00630790" w:rsidRPr="00900EDB" w:rsidRDefault="00630790"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52" w:type="pct"/>
            <w:tcBorders>
              <w:left w:val="single" w:sz="4" w:space="0" w:color="000000"/>
            </w:tcBorders>
            <w:shd w:val="clear" w:color="auto" w:fill="auto"/>
          </w:tcPr>
          <w:p w:rsidR="00630790" w:rsidRPr="00900EDB" w:rsidRDefault="00630790"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7" w:type="pct"/>
            <w:tcBorders>
              <w:left w:val="single" w:sz="4" w:space="0" w:color="000000"/>
            </w:tcBorders>
            <w:shd w:val="clear" w:color="auto" w:fill="auto"/>
          </w:tcPr>
          <w:p w:rsidR="00630790" w:rsidRPr="00900EDB" w:rsidRDefault="00630790"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7" w:type="pct"/>
            <w:tcBorders>
              <w:left w:val="single" w:sz="4" w:space="0" w:color="000000"/>
            </w:tcBorders>
            <w:shd w:val="clear" w:color="auto" w:fill="auto"/>
          </w:tcPr>
          <w:p w:rsidR="00630790" w:rsidRPr="00900EDB" w:rsidRDefault="00630790"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17" w:type="pct"/>
            <w:tcBorders>
              <w:left w:val="single" w:sz="4" w:space="0" w:color="000000"/>
            </w:tcBorders>
            <w:shd w:val="clear" w:color="auto" w:fill="auto"/>
          </w:tcPr>
          <w:p w:rsidR="00630790" w:rsidRPr="00900EDB" w:rsidRDefault="00630790"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6" w:type="pct"/>
            <w:tcBorders>
              <w:left w:val="single" w:sz="4" w:space="0" w:color="000000"/>
            </w:tcBorders>
            <w:shd w:val="clear" w:color="auto" w:fill="auto"/>
          </w:tcPr>
          <w:p w:rsidR="00630790" w:rsidRPr="00900EDB" w:rsidRDefault="00630790"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6" w:type="pct"/>
            <w:tcBorders>
              <w:left w:val="single" w:sz="4" w:space="0" w:color="000000"/>
            </w:tcBorders>
            <w:shd w:val="clear" w:color="auto" w:fill="auto"/>
          </w:tcPr>
          <w:p w:rsidR="00630790" w:rsidRPr="00900EDB" w:rsidRDefault="00630790"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7" w:type="pct"/>
            <w:tcBorders>
              <w:left w:val="single" w:sz="4" w:space="0" w:color="000000"/>
            </w:tcBorders>
            <w:shd w:val="clear" w:color="auto" w:fill="auto"/>
          </w:tcPr>
          <w:p w:rsidR="00630790" w:rsidRPr="00900EDB" w:rsidRDefault="00630790"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6" w:type="pct"/>
            <w:tcBorders>
              <w:left w:val="single" w:sz="4" w:space="0" w:color="000000"/>
            </w:tcBorders>
            <w:shd w:val="clear" w:color="auto" w:fill="auto"/>
          </w:tcPr>
          <w:p w:rsidR="00630790" w:rsidRPr="00900EDB" w:rsidRDefault="00630790"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6" w:type="pct"/>
            <w:tcBorders>
              <w:left w:val="single" w:sz="4" w:space="0" w:color="000000"/>
            </w:tcBorders>
            <w:shd w:val="clear" w:color="auto" w:fill="auto"/>
          </w:tcPr>
          <w:p w:rsidR="00630790" w:rsidRPr="00900EDB" w:rsidRDefault="00630790"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16" w:type="pct"/>
            <w:tcBorders>
              <w:left w:val="single" w:sz="4" w:space="0" w:color="000000"/>
            </w:tcBorders>
            <w:shd w:val="clear" w:color="auto" w:fill="auto"/>
          </w:tcPr>
          <w:p w:rsidR="00630790" w:rsidRPr="00A66D06" w:rsidRDefault="00630790" w:rsidP="00AF76F1">
            <w:pPr>
              <w:jc w:val="center"/>
              <w:rPr>
                <w:rFonts w:ascii="Times New Roman" w:hAnsi="Times New Roman" w:cs="Times New Roman"/>
                <w:color w:val="000000" w:themeColor="text1"/>
                <w:lang w:val="sr-Cyrl-CS"/>
              </w:rPr>
            </w:pPr>
            <w:r w:rsidRPr="00A66D06">
              <w:rPr>
                <w:rFonts w:ascii="Times New Roman" w:hAnsi="Times New Roman" w:cs="Times New Roman"/>
                <w:color w:val="000000" w:themeColor="text1"/>
                <w:lang w:val="sr-Cyrl-CS"/>
              </w:rPr>
              <w:t>0</w:t>
            </w:r>
          </w:p>
        </w:tc>
        <w:tc>
          <w:tcPr>
            <w:tcW w:w="216" w:type="pct"/>
            <w:tcBorders>
              <w:left w:val="single" w:sz="4" w:space="0" w:color="000000"/>
            </w:tcBorders>
            <w:shd w:val="clear" w:color="auto" w:fill="auto"/>
          </w:tcPr>
          <w:p w:rsidR="00630790" w:rsidRPr="00DF6B43" w:rsidRDefault="00630790" w:rsidP="00016A05">
            <w:pPr>
              <w:jc w:val="center"/>
              <w:rPr>
                <w:rFonts w:ascii="Times New Roman" w:hAnsi="Times New Roman" w:cs="Times New Roman"/>
                <w:color w:val="C00000"/>
                <w:lang w:val="sr-Cyrl-CS"/>
              </w:rPr>
            </w:pPr>
            <w:r w:rsidRPr="00DF6B43">
              <w:rPr>
                <w:rFonts w:ascii="Times New Roman" w:hAnsi="Times New Roman" w:cs="Times New Roman"/>
                <w:color w:val="C00000"/>
                <w:lang w:val="sr-Cyrl-CS"/>
              </w:rPr>
              <w:t>0</w:t>
            </w:r>
          </w:p>
        </w:tc>
        <w:tc>
          <w:tcPr>
            <w:tcW w:w="217" w:type="pct"/>
            <w:tcBorders>
              <w:left w:val="single" w:sz="4" w:space="0" w:color="000000"/>
            </w:tcBorders>
            <w:shd w:val="clear" w:color="auto" w:fill="auto"/>
          </w:tcPr>
          <w:p w:rsidR="00630790" w:rsidRPr="00900EDB" w:rsidRDefault="00630790">
            <w:pPr>
              <w:snapToGrid w:val="0"/>
              <w:jc w:val="center"/>
              <w:rPr>
                <w:rFonts w:ascii="Times New Roman" w:hAnsi="Times New Roman" w:cs="Times New Roman"/>
                <w:color w:val="000000" w:themeColor="text1"/>
              </w:rPr>
            </w:pPr>
          </w:p>
        </w:tc>
        <w:tc>
          <w:tcPr>
            <w:tcW w:w="148" w:type="pct"/>
            <w:tcBorders>
              <w:left w:val="single" w:sz="4" w:space="0" w:color="000000"/>
              <w:right w:val="single" w:sz="4" w:space="0" w:color="000000"/>
            </w:tcBorders>
            <w:shd w:val="clear" w:color="auto" w:fill="auto"/>
          </w:tcPr>
          <w:p w:rsidR="00630790" w:rsidRPr="00900EDB" w:rsidRDefault="00630790" w:rsidP="00332E0E">
            <w:pPr>
              <w:jc w:val="right"/>
              <w:rPr>
                <w:color w:val="000000" w:themeColor="text1"/>
              </w:rPr>
            </w:pPr>
          </w:p>
        </w:tc>
      </w:tr>
      <w:tr w:rsidR="00630790" w:rsidRPr="00900EDB" w:rsidTr="00630790">
        <w:trPr>
          <w:gridAfter w:val="6"/>
          <w:wAfter w:w="1295" w:type="pct"/>
        </w:trPr>
        <w:tc>
          <w:tcPr>
            <w:tcW w:w="514" w:type="pct"/>
            <w:tcBorders>
              <w:left w:val="single" w:sz="4" w:space="0" w:color="000000"/>
            </w:tcBorders>
            <w:shd w:val="clear" w:color="auto" w:fill="auto"/>
          </w:tcPr>
          <w:p w:rsidR="00630790" w:rsidRPr="00900EDB" w:rsidRDefault="00630790">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ВК</w:t>
            </w:r>
          </w:p>
        </w:tc>
        <w:tc>
          <w:tcPr>
            <w:tcW w:w="410" w:type="pct"/>
            <w:tcBorders>
              <w:left w:val="single" w:sz="4" w:space="0" w:color="000000"/>
            </w:tcBorders>
            <w:shd w:val="clear" w:color="auto" w:fill="auto"/>
          </w:tcPr>
          <w:p w:rsidR="00630790" w:rsidRPr="00900EDB" w:rsidRDefault="00630790"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3</w:t>
            </w:r>
          </w:p>
        </w:tc>
        <w:tc>
          <w:tcPr>
            <w:tcW w:w="252" w:type="pct"/>
            <w:tcBorders>
              <w:left w:val="single" w:sz="4" w:space="0" w:color="000000"/>
            </w:tcBorders>
            <w:shd w:val="clear" w:color="auto" w:fill="auto"/>
          </w:tcPr>
          <w:p w:rsidR="00630790" w:rsidRPr="00900EDB" w:rsidRDefault="00630790"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7" w:type="pct"/>
            <w:tcBorders>
              <w:left w:val="single" w:sz="4" w:space="0" w:color="000000"/>
            </w:tcBorders>
            <w:shd w:val="clear" w:color="auto" w:fill="auto"/>
          </w:tcPr>
          <w:p w:rsidR="00630790" w:rsidRPr="00900EDB" w:rsidRDefault="00630790"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7" w:type="pct"/>
            <w:tcBorders>
              <w:left w:val="single" w:sz="4" w:space="0" w:color="000000"/>
            </w:tcBorders>
            <w:shd w:val="clear" w:color="auto" w:fill="auto"/>
          </w:tcPr>
          <w:p w:rsidR="00630790" w:rsidRPr="00900EDB" w:rsidRDefault="00630790"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217" w:type="pct"/>
            <w:tcBorders>
              <w:left w:val="single" w:sz="4" w:space="0" w:color="000000"/>
            </w:tcBorders>
            <w:shd w:val="clear" w:color="auto" w:fill="auto"/>
          </w:tcPr>
          <w:p w:rsidR="00630790" w:rsidRPr="00900EDB" w:rsidRDefault="00630790"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tcBorders>
            <w:shd w:val="clear" w:color="auto" w:fill="auto"/>
          </w:tcPr>
          <w:p w:rsidR="00630790" w:rsidRPr="00900EDB" w:rsidRDefault="00630790"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tcBorders>
            <w:shd w:val="clear" w:color="auto" w:fill="auto"/>
          </w:tcPr>
          <w:p w:rsidR="00630790" w:rsidRPr="00900EDB" w:rsidRDefault="00630790"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7" w:type="pct"/>
            <w:tcBorders>
              <w:left w:val="single" w:sz="4" w:space="0" w:color="000000"/>
            </w:tcBorders>
            <w:shd w:val="clear" w:color="auto" w:fill="auto"/>
          </w:tcPr>
          <w:p w:rsidR="00630790" w:rsidRPr="00900EDB" w:rsidRDefault="00630790"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tcBorders>
            <w:shd w:val="clear" w:color="auto" w:fill="auto"/>
          </w:tcPr>
          <w:p w:rsidR="00630790" w:rsidRPr="00900EDB" w:rsidRDefault="00630790"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tcBorders>
            <w:shd w:val="clear" w:color="auto" w:fill="auto"/>
          </w:tcPr>
          <w:p w:rsidR="00630790" w:rsidRPr="00900EDB" w:rsidRDefault="00630790"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tcBorders>
            <w:shd w:val="clear" w:color="auto" w:fill="auto"/>
          </w:tcPr>
          <w:p w:rsidR="00630790" w:rsidRPr="00A66D06" w:rsidRDefault="00630790" w:rsidP="00AF76F1">
            <w:pPr>
              <w:jc w:val="center"/>
              <w:rPr>
                <w:rFonts w:ascii="Times New Roman" w:hAnsi="Times New Roman" w:cs="Times New Roman"/>
                <w:color w:val="000000" w:themeColor="text1"/>
                <w:lang w:val="sr-Cyrl-CS"/>
              </w:rPr>
            </w:pPr>
            <w:r w:rsidRPr="00A66D06">
              <w:rPr>
                <w:rFonts w:ascii="Times New Roman" w:hAnsi="Times New Roman" w:cs="Times New Roman"/>
                <w:color w:val="000000" w:themeColor="text1"/>
                <w:lang w:val="sr-Cyrl-CS"/>
              </w:rPr>
              <w:t>3</w:t>
            </w:r>
          </w:p>
        </w:tc>
        <w:tc>
          <w:tcPr>
            <w:tcW w:w="216" w:type="pct"/>
            <w:tcBorders>
              <w:left w:val="single" w:sz="4" w:space="0" w:color="000000"/>
            </w:tcBorders>
            <w:shd w:val="clear" w:color="auto" w:fill="auto"/>
          </w:tcPr>
          <w:p w:rsidR="00630790" w:rsidRPr="00DF6B43" w:rsidRDefault="00630790" w:rsidP="00016A05">
            <w:pPr>
              <w:jc w:val="center"/>
              <w:rPr>
                <w:rFonts w:ascii="Times New Roman" w:hAnsi="Times New Roman" w:cs="Times New Roman"/>
                <w:color w:val="C00000"/>
                <w:lang w:val="sr-Cyrl-CS"/>
              </w:rPr>
            </w:pPr>
            <w:r w:rsidRPr="00DF6B43">
              <w:rPr>
                <w:rFonts w:ascii="Times New Roman" w:hAnsi="Times New Roman" w:cs="Times New Roman"/>
                <w:color w:val="C00000"/>
                <w:lang w:val="sr-Cyrl-CS"/>
              </w:rPr>
              <w:t>3</w:t>
            </w:r>
          </w:p>
        </w:tc>
        <w:tc>
          <w:tcPr>
            <w:tcW w:w="217" w:type="pct"/>
            <w:tcBorders>
              <w:left w:val="single" w:sz="4" w:space="0" w:color="000000"/>
            </w:tcBorders>
            <w:shd w:val="clear" w:color="auto" w:fill="auto"/>
          </w:tcPr>
          <w:p w:rsidR="00630790" w:rsidRPr="00900EDB" w:rsidRDefault="00630790">
            <w:pPr>
              <w:snapToGrid w:val="0"/>
              <w:jc w:val="center"/>
              <w:rPr>
                <w:rFonts w:ascii="Times New Roman" w:hAnsi="Times New Roman" w:cs="Times New Roman"/>
                <w:color w:val="000000" w:themeColor="text1"/>
              </w:rPr>
            </w:pPr>
          </w:p>
        </w:tc>
        <w:tc>
          <w:tcPr>
            <w:tcW w:w="148" w:type="pct"/>
            <w:tcBorders>
              <w:left w:val="single" w:sz="4" w:space="0" w:color="000000"/>
              <w:right w:val="single" w:sz="4" w:space="0" w:color="000000"/>
            </w:tcBorders>
            <w:shd w:val="clear" w:color="auto" w:fill="auto"/>
          </w:tcPr>
          <w:p w:rsidR="00630790" w:rsidRPr="00900EDB" w:rsidRDefault="00630790" w:rsidP="00332E0E">
            <w:pPr>
              <w:jc w:val="right"/>
              <w:rPr>
                <w:color w:val="000000" w:themeColor="text1"/>
              </w:rPr>
            </w:pPr>
          </w:p>
        </w:tc>
      </w:tr>
      <w:tr w:rsidR="00630790" w:rsidRPr="00900EDB" w:rsidTr="00630790">
        <w:trPr>
          <w:gridAfter w:val="6"/>
          <w:wAfter w:w="1295" w:type="pct"/>
        </w:trPr>
        <w:tc>
          <w:tcPr>
            <w:tcW w:w="514" w:type="pct"/>
            <w:tcBorders>
              <w:left w:val="single" w:sz="4" w:space="0" w:color="000000"/>
            </w:tcBorders>
            <w:shd w:val="clear" w:color="auto" w:fill="auto"/>
          </w:tcPr>
          <w:p w:rsidR="00630790" w:rsidRPr="00900EDB" w:rsidRDefault="00630790">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КВ</w:t>
            </w:r>
          </w:p>
        </w:tc>
        <w:tc>
          <w:tcPr>
            <w:tcW w:w="410" w:type="pct"/>
            <w:tcBorders>
              <w:left w:val="single" w:sz="4" w:space="0" w:color="000000"/>
            </w:tcBorders>
            <w:shd w:val="clear" w:color="auto" w:fill="auto"/>
          </w:tcPr>
          <w:p w:rsidR="00630790" w:rsidRPr="00900EDB" w:rsidRDefault="00630790"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12</w:t>
            </w:r>
          </w:p>
        </w:tc>
        <w:tc>
          <w:tcPr>
            <w:tcW w:w="252" w:type="pct"/>
            <w:tcBorders>
              <w:left w:val="single" w:sz="4" w:space="0" w:color="000000"/>
            </w:tcBorders>
            <w:shd w:val="clear" w:color="auto" w:fill="auto"/>
          </w:tcPr>
          <w:p w:rsidR="00630790" w:rsidRPr="00900EDB" w:rsidRDefault="00630790" w:rsidP="00B82BA6">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12</w:t>
            </w:r>
          </w:p>
        </w:tc>
        <w:tc>
          <w:tcPr>
            <w:tcW w:w="217" w:type="pct"/>
            <w:tcBorders>
              <w:left w:val="single" w:sz="4" w:space="0" w:color="000000"/>
            </w:tcBorders>
            <w:shd w:val="clear" w:color="auto" w:fill="auto"/>
          </w:tcPr>
          <w:p w:rsidR="00630790" w:rsidRPr="00900EDB" w:rsidRDefault="00630790"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12</w:t>
            </w:r>
          </w:p>
        </w:tc>
        <w:tc>
          <w:tcPr>
            <w:tcW w:w="217" w:type="pct"/>
            <w:tcBorders>
              <w:left w:val="single" w:sz="4" w:space="0" w:color="000000"/>
            </w:tcBorders>
            <w:shd w:val="clear" w:color="auto" w:fill="auto"/>
          </w:tcPr>
          <w:p w:rsidR="00630790" w:rsidRPr="00900EDB" w:rsidRDefault="00630790"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12</w:t>
            </w:r>
          </w:p>
        </w:tc>
        <w:tc>
          <w:tcPr>
            <w:tcW w:w="217" w:type="pct"/>
            <w:tcBorders>
              <w:left w:val="single" w:sz="4" w:space="0" w:color="000000"/>
            </w:tcBorders>
            <w:shd w:val="clear" w:color="auto" w:fill="auto"/>
          </w:tcPr>
          <w:p w:rsidR="00630790" w:rsidRPr="00900EDB" w:rsidRDefault="00630790"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16" w:type="pct"/>
            <w:tcBorders>
              <w:left w:val="single" w:sz="4" w:space="0" w:color="000000"/>
            </w:tcBorders>
            <w:shd w:val="clear" w:color="auto" w:fill="auto"/>
          </w:tcPr>
          <w:p w:rsidR="00630790" w:rsidRPr="00900EDB" w:rsidRDefault="00630790"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16" w:type="pct"/>
            <w:tcBorders>
              <w:left w:val="single" w:sz="4" w:space="0" w:color="000000"/>
            </w:tcBorders>
            <w:shd w:val="clear" w:color="auto" w:fill="auto"/>
          </w:tcPr>
          <w:p w:rsidR="00630790" w:rsidRPr="00900EDB" w:rsidRDefault="00630790"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17" w:type="pct"/>
            <w:tcBorders>
              <w:left w:val="single" w:sz="4" w:space="0" w:color="000000"/>
            </w:tcBorders>
            <w:shd w:val="clear" w:color="auto" w:fill="auto"/>
          </w:tcPr>
          <w:p w:rsidR="00630790" w:rsidRPr="00900EDB" w:rsidRDefault="00630790"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16" w:type="pct"/>
            <w:tcBorders>
              <w:left w:val="single" w:sz="4" w:space="0" w:color="000000"/>
            </w:tcBorders>
            <w:shd w:val="clear" w:color="auto" w:fill="auto"/>
          </w:tcPr>
          <w:p w:rsidR="00630790" w:rsidRPr="00900EDB" w:rsidRDefault="00630790"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16" w:type="pct"/>
            <w:tcBorders>
              <w:left w:val="single" w:sz="4" w:space="0" w:color="000000"/>
            </w:tcBorders>
            <w:shd w:val="clear" w:color="auto" w:fill="auto"/>
          </w:tcPr>
          <w:p w:rsidR="00630790" w:rsidRPr="00900EDB" w:rsidRDefault="00630790"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16" w:type="pct"/>
            <w:tcBorders>
              <w:left w:val="single" w:sz="4" w:space="0" w:color="000000"/>
            </w:tcBorders>
            <w:shd w:val="clear" w:color="auto" w:fill="auto"/>
          </w:tcPr>
          <w:p w:rsidR="00630790" w:rsidRPr="00A66D06" w:rsidRDefault="00630790" w:rsidP="00AF76F1">
            <w:pPr>
              <w:jc w:val="center"/>
              <w:rPr>
                <w:rFonts w:ascii="Times New Roman" w:hAnsi="Times New Roman" w:cs="Times New Roman"/>
                <w:color w:val="000000" w:themeColor="text1"/>
                <w:lang w:val="sr-Cyrl-CS"/>
              </w:rPr>
            </w:pPr>
            <w:r w:rsidRPr="00A66D06">
              <w:rPr>
                <w:rFonts w:ascii="Times New Roman" w:hAnsi="Times New Roman" w:cs="Times New Roman"/>
                <w:color w:val="000000" w:themeColor="text1"/>
                <w:lang w:val="sr-Cyrl-CS"/>
              </w:rPr>
              <w:t>9</w:t>
            </w:r>
          </w:p>
        </w:tc>
        <w:tc>
          <w:tcPr>
            <w:tcW w:w="216" w:type="pct"/>
            <w:tcBorders>
              <w:left w:val="single" w:sz="4" w:space="0" w:color="000000"/>
            </w:tcBorders>
            <w:shd w:val="clear" w:color="auto" w:fill="auto"/>
          </w:tcPr>
          <w:p w:rsidR="00630790" w:rsidRPr="00DF6B43" w:rsidRDefault="00630790" w:rsidP="00016A05">
            <w:pPr>
              <w:jc w:val="center"/>
              <w:rPr>
                <w:rFonts w:ascii="Times New Roman" w:hAnsi="Times New Roman" w:cs="Times New Roman"/>
                <w:color w:val="C00000"/>
                <w:lang w:val="sr-Cyrl-CS"/>
              </w:rPr>
            </w:pPr>
            <w:r>
              <w:rPr>
                <w:rFonts w:ascii="Times New Roman" w:hAnsi="Times New Roman" w:cs="Times New Roman"/>
                <w:color w:val="C00000"/>
                <w:lang w:val="sr-Cyrl-CS"/>
              </w:rPr>
              <w:t>9</w:t>
            </w:r>
          </w:p>
        </w:tc>
        <w:tc>
          <w:tcPr>
            <w:tcW w:w="217" w:type="pct"/>
            <w:tcBorders>
              <w:left w:val="single" w:sz="4" w:space="0" w:color="000000"/>
            </w:tcBorders>
            <w:shd w:val="clear" w:color="auto" w:fill="auto"/>
          </w:tcPr>
          <w:p w:rsidR="00630790" w:rsidRPr="00900EDB" w:rsidRDefault="00630790">
            <w:pPr>
              <w:snapToGrid w:val="0"/>
              <w:jc w:val="center"/>
              <w:rPr>
                <w:rFonts w:ascii="Times New Roman" w:hAnsi="Times New Roman" w:cs="Times New Roman"/>
                <w:color w:val="000000" w:themeColor="text1"/>
              </w:rPr>
            </w:pPr>
          </w:p>
        </w:tc>
        <w:tc>
          <w:tcPr>
            <w:tcW w:w="148" w:type="pct"/>
            <w:tcBorders>
              <w:left w:val="single" w:sz="4" w:space="0" w:color="000000"/>
              <w:right w:val="single" w:sz="4" w:space="0" w:color="000000"/>
            </w:tcBorders>
            <w:shd w:val="clear" w:color="auto" w:fill="auto"/>
          </w:tcPr>
          <w:p w:rsidR="00630790" w:rsidRPr="00900EDB" w:rsidRDefault="00630790" w:rsidP="00332E0E">
            <w:pPr>
              <w:jc w:val="right"/>
              <w:rPr>
                <w:color w:val="000000" w:themeColor="text1"/>
              </w:rPr>
            </w:pPr>
          </w:p>
        </w:tc>
      </w:tr>
      <w:tr w:rsidR="00630790" w:rsidRPr="00900EDB" w:rsidTr="00630790">
        <w:trPr>
          <w:gridAfter w:val="6"/>
          <w:wAfter w:w="1295" w:type="pct"/>
        </w:trPr>
        <w:tc>
          <w:tcPr>
            <w:tcW w:w="514" w:type="pct"/>
            <w:tcBorders>
              <w:left w:val="single" w:sz="4" w:space="0" w:color="000000"/>
              <w:bottom w:val="single" w:sz="4" w:space="0" w:color="000000"/>
            </w:tcBorders>
            <w:shd w:val="clear" w:color="auto" w:fill="auto"/>
          </w:tcPr>
          <w:p w:rsidR="00630790" w:rsidRPr="00900EDB" w:rsidRDefault="00630790">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НКВ</w:t>
            </w:r>
          </w:p>
        </w:tc>
        <w:tc>
          <w:tcPr>
            <w:tcW w:w="410" w:type="pct"/>
            <w:tcBorders>
              <w:left w:val="single" w:sz="4" w:space="0" w:color="000000"/>
              <w:bottom w:val="single" w:sz="4" w:space="0" w:color="000000"/>
            </w:tcBorders>
            <w:shd w:val="clear" w:color="auto" w:fill="auto"/>
          </w:tcPr>
          <w:p w:rsidR="00630790" w:rsidRPr="00900EDB" w:rsidRDefault="00630790"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52" w:type="pct"/>
            <w:tcBorders>
              <w:left w:val="single" w:sz="4" w:space="0" w:color="000000"/>
              <w:bottom w:val="single" w:sz="4" w:space="0" w:color="000000"/>
            </w:tcBorders>
            <w:shd w:val="clear" w:color="auto" w:fill="auto"/>
          </w:tcPr>
          <w:p w:rsidR="00630790" w:rsidRPr="00900EDB" w:rsidRDefault="00630790"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7" w:type="pct"/>
            <w:tcBorders>
              <w:left w:val="single" w:sz="4" w:space="0" w:color="000000"/>
              <w:bottom w:val="single" w:sz="4" w:space="0" w:color="000000"/>
            </w:tcBorders>
            <w:shd w:val="clear" w:color="auto" w:fill="auto"/>
          </w:tcPr>
          <w:p w:rsidR="00630790" w:rsidRPr="00900EDB" w:rsidRDefault="00630790"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7" w:type="pct"/>
            <w:tcBorders>
              <w:left w:val="single" w:sz="4" w:space="0" w:color="000000"/>
              <w:bottom w:val="single" w:sz="4" w:space="0" w:color="000000"/>
            </w:tcBorders>
            <w:shd w:val="clear" w:color="auto" w:fill="auto"/>
          </w:tcPr>
          <w:p w:rsidR="00630790" w:rsidRPr="00900EDB" w:rsidRDefault="00630790"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217" w:type="pct"/>
            <w:tcBorders>
              <w:left w:val="single" w:sz="4" w:space="0" w:color="000000"/>
              <w:bottom w:val="single" w:sz="4" w:space="0" w:color="000000"/>
            </w:tcBorders>
            <w:shd w:val="clear" w:color="auto" w:fill="auto"/>
          </w:tcPr>
          <w:p w:rsidR="00630790" w:rsidRPr="00900EDB" w:rsidRDefault="00630790"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bottom w:val="single" w:sz="4" w:space="0" w:color="000000"/>
            </w:tcBorders>
            <w:shd w:val="clear" w:color="auto" w:fill="auto"/>
          </w:tcPr>
          <w:p w:rsidR="00630790" w:rsidRPr="00900EDB" w:rsidRDefault="00630790"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bottom w:val="single" w:sz="4" w:space="0" w:color="000000"/>
            </w:tcBorders>
            <w:shd w:val="clear" w:color="auto" w:fill="auto"/>
          </w:tcPr>
          <w:p w:rsidR="00630790" w:rsidRPr="00900EDB" w:rsidRDefault="00630790"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7" w:type="pct"/>
            <w:tcBorders>
              <w:left w:val="single" w:sz="4" w:space="0" w:color="000000"/>
              <w:bottom w:val="single" w:sz="4" w:space="0" w:color="000000"/>
            </w:tcBorders>
            <w:shd w:val="clear" w:color="auto" w:fill="auto"/>
          </w:tcPr>
          <w:p w:rsidR="00630790" w:rsidRPr="00900EDB" w:rsidRDefault="00630790"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bottom w:val="single" w:sz="4" w:space="0" w:color="000000"/>
            </w:tcBorders>
            <w:shd w:val="clear" w:color="auto" w:fill="auto"/>
          </w:tcPr>
          <w:p w:rsidR="00630790" w:rsidRPr="00900EDB" w:rsidRDefault="00630790"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bottom w:val="single" w:sz="4" w:space="0" w:color="000000"/>
            </w:tcBorders>
            <w:shd w:val="clear" w:color="auto" w:fill="auto"/>
          </w:tcPr>
          <w:p w:rsidR="00630790" w:rsidRPr="00900EDB" w:rsidRDefault="00630790"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16" w:type="pct"/>
            <w:tcBorders>
              <w:left w:val="single" w:sz="4" w:space="0" w:color="000000"/>
              <w:bottom w:val="single" w:sz="4" w:space="0" w:color="000000"/>
            </w:tcBorders>
            <w:shd w:val="clear" w:color="auto" w:fill="auto"/>
          </w:tcPr>
          <w:p w:rsidR="00630790" w:rsidRPr="00A66D06" w:rsidRDefault="00630790" w:rsidP="00AF76F1">
            <w:pPr>
              <w:jc w:val="center"/>
              <w:rPr>
                <w:rFonts w:ascii="Times New Roman" w:hAnsi="Times New Roman" w:cs="Times New Roman"/>
                <w:color w:val="000000" w:themeColor="text1"/>
                <w:lang w:val="sr-Cyrl-CS"/>
              </w:rPr>
            </w:pPr>
            <w:r w:rsidRPr="00A66D06">
              <w:rPr>
                <w:rFonts w:ascii="Times New Roman" w:hAnsi="Times New Roman" w:cs="Times New Roman"/>
                <w:color w:val="000000" w:themeColor="text1"/>
                <w:lang w:val="sr-Cyrl-CS"/>
              </w:rPr>
              <w:t>4</w:t>
            </w:r>
          </w:p>
        </w:tc>
        <w:tc>
          <w:tcPr>
            <w:tcW w:w="216" w:type="pct"/>
            <w:tcBorders>
              <w:left w:val="single" w:sz="4" w:space="0" w:color="000000"/>
              <w:bottom w:val="single" w:sz="4" w:space="0" w:color="000000"/>
            </w:tcBorders>
            <w:shd w:val="clear" w:color="auto" w:fill="auto"/>
          </w:tcPr>
          <w:p w:rsidR="00630790" w:rsidRPr="00DF6B43" w:rsidRDefault="00630790" w:rsidP="00016A05">
            <w:pPr>
              <w:jc w:val="center"/>
              <w:rPr>
                <w:rFonts w:ascii="Times New Roman" w:hAnsi="Times New Roman" w:cs="Times New Roman"/>
                <w:color w:val="C00000"/>
                <w:lang w:val="sr-Cyrl-CS"/>
              </w:rPr>
            </w:pPr>
            <w:r>
              <w:rPr>
                <w:rFonts w:ascii="Times New Roman" w:hAnsi="Times New Roman" w:cs="Times New Roman"/>
                <w:color w:val="C00000"/>
                <w:lang w:val="sr-Cyrl-CS"/>
              </w:rPr>
              <w:t>4</w:t>
            </w:r>
          </w:p>
        </w:tc>
        <w:tc>
          <w:tcPr>
            <w:tcW w:w="217" w:type="pct"/>
            <w:tcBorders>
              <w:left w:val="single" w:sz="4" w:space="0" w:color="000000"/>
              <w:bottom w:val="single" w:sz="4" w:space="0" w:color="000000"/>
            </w:tcBorders>
            <w:shd w:val="clear" w:color="auto" w:fill="auto"/>
          </w:tcPr>
          <w:p w:rsidR="00630790" w:rsidRPr="00900EDB" w:rsidRDefault="00630790">
            <w:pPr>
              <w:snapToGrid w:val="0"/>
              <w:jc w:val="center"/>
              <w:rPr>
                <w:rFonts w:ascii="Times New Roman" w:hAnsi="Times New Roman" w:cs="Times New Roman"/>
                <w:color w:val="000000" w:themeColor="text1"/>
              </w:rPr>
            </w:pPr>
          </w:p>
        </w:tc>
        <w:tc>
          <w:tcPr>
            <w:tcW w:w="148" w:type="pct"/>
            <w:tcBorders>
              <w:left w:val="single" w:sz="4" w:space="0" w:color="000000"/>
              <w:bottom w:val="single" w:sz="4" w:space="0" w:color="000000"/>
              <w:right w:val="single" w:sz="4" w:space="0" w:color="000000"/>
            </w:tcBorders>
            <w:shd w:val="clear" w:color="auto" w:fill="auto"/>
          </w:tcPr>
          <w:p w:rsidR="00630790" w:rsidRPr="00900EDB" w:rsidRDefault="00630790" w:rsidP="00332E0E">
            <w:pPr>
              <w:jc w:val="right"/>
              <w:rPr>
                <w:color w:val="000000" w:themeColor="text1"/>
              </w:rPr>
            </w:pPr>
          </w:p>
        </w:tc>
      </w:tr>
      <w:tr w:rsidR="00630790" w:rsidRPr="00900EDB" w:rsidTr="00630790">
        <w:trPr>
          <w:gridAfter w:val="6"/>
          <w:wAfter w:w="1295" w:type="pct"/>
          <w:trHeight w:val="325"/>
        </w:trPr>
        <w:tc>
          <w:tcPr>
            <w:tcW w:w="514" w:type="pct"/>
            <w:tcBorders>
              <w:top w:val="single" w:sz="4" w:space="0" w:color="000000"/>
              <w:left w:val="single" w:sz="4" w:space="0" w:color="000000"/>
              <w:bottom w:val="single" w:sz="4" w:space="0" w:color="000000"/>
            </w:tcBorders>
            <w:shd w:val="clear" w:color="auto" w:fill="auto"/>
            <w:vAlign w:val="center"/>
          </w:tcPr>
          <w:p w:rsidR="00630790" w:rsidRPr="00900EDB" w:rsidRDefault="00630790">
            <w:pPr>
              <w:jc w:val="center"/>
              <w:rPr>
                <w:rFonts w:ascii="Times New Roman" w:hAnsi="Times New Roman" w:cs="Times New Roman"/>
                <w:b/>
                <w:color w:val="000000" w:themeColor="text1"/>
                <w:lang w:val="sr-Cyrl-CS"/>
              </w:rPr>
            </w:pPr>
            <w:r w:rsidRPr="00900EDB">
              <w:rPr>
                <w:rFonts w:ascii="Times New Roman" w:hAnsi="Times New Roman" w:cs="Times New Roman"/>
                <w:b/>
                <w:color w:val="000000" w:themeColor="text1"/>
                <w:sz w:val="18"/>
                <w:szCs w:val="18"/>
              </w:rPr>
              <w:t>Укупно</w:t>
            </w:r>
          </w:p>
        </w:tc>
        <w:tc>
          <w:tcPr>
            <w:tcW w:w="410" w:type="pct"/>
            <w:tcBorders>
              <w:top w:val="single" w:sz="4" w:space="0" w:color="000000"/>
              <w:left w:val="single" w:sz="4" w:space="0" w:color="000000"/>
              <w:bottom w:val="single" w:sz="4" w:space="0" w:color="000000"/>
            </w:tcBorders>
            <w:shd w:val="clear" w:color="auto" w:fill="auto"/>
            <w:vAlign w:val="center"/>
          </w:tcPr>
          <w:p w:rsidR="00630790" w:rsidRPr="00900EDB" w:rsidRDefault="00630790" w:rsidP="002662AC">
            <w:pPr>
              <w:jc w:val="center"/>
              <w:rPr>
                <w:rFonts w:ascii="Times New Roman" w:hAnsi="Times New Roman" w:cs="Times New Roman"/>
                <w:b/>
                <w:color w:val="000000" w:themeColor="text1"/>
                <w:lang w:val="sr-Cyrl-CS"/>
              </w:rPr>
            </w:pPr>
            <w:r w:rsidRPr="00900EDB">
              <w:rPr>
                <w:rFonts w:ascii="Times New Roman" w:hAnsi="Times New Roman" w:cs="Times New Roman"/>
                <w:b/>
                <w:color w:val="000000" w:themeColor="text1"/>
                <w:lang w:val="sr-Cyrl-CS"/>
              </w:rPr>
              <w:t>129</w:t>
            </w:r>
          </w:p>
        </w:tc>
        <w:tc>
          <w:tcPr>
            <w:tcW w:w="252" w:type="pct"/>
            <w:tcBorders>
              <w:top w:val="single" w:sz="4" w:space="0" w:color="000000"/>
              <w:left w:val="single" w:sz="4" w:space="0" w:color="000000"/>
              <w:bottom w:val="single" w:sz="4" w:space="0" w:color="000000"/>
            </w:tcBorders>
            <w:shd w:val="clear" w:color="auto" w:fill="auto"/>
            <w:vAlign w:val="center"/>
          </w:tcPr>
          <w:p w:rsidR="00630790" w:rsidRPr="00900EDB" w:rsidRDefault="00630790" w:rsidP="002662AC">
            <w:pPr>
              <w:snapToGrid w:val="0"/>
              <w:jc w:val="center"/>
              <w:rPr>
                <w:rFonts w:ascii="Times New Roman" w:hAnsi="Times New Roman" w:cs="Times New Roman"/>
                <w:b/>
                <w:color w:val="000000" w:themeColor="text1"/>
                <w:sz w:val="20"/>
                <w:szCs w:val="20"/>
                <w:lang w:val="sr-Cyrl-CS"/>
              </w:rPr>
            </w:pPr>
            <w:r w:rsidRPr="00900EDB">
              <w:rPr>
                <w:rFonts w:ascii="Times New Roman" w:hAnsi="Times New Roman" w:cs="Times New Roman"/>
                <w:b/>
                <w:color w:val="000000" w:themeColor="text1"/>
                <w:sz w:val="20"/>
                <w:szCs w:val="20"/>
                <w:lang w:val="sr-Cyrl-CS"/>
              </w:rPr>
              <w:t>129</w:t>
            </w:r>
          </w:p>
        </w:tc>
        <w:tc>
          <w:tcPr>
            <w:tcW w:w="217" w:type="pct"/>
            <w:tcBorders>
              <w:top w:val="single" w:sz="4" w:space="0" w:color="000000"/>
              <w:left w:val="single" w:sz="4" w:space="0" w:color="000000"/>
              <w:bottom w:val="single" w:sz="4" w:space="0" w:color="000000"/>
            </w:tcBorders>
            <w:shd w:val="clear" w:color="auto" w:fill="auto"/>
            <w:vAlign w:val="center"/>
          </w:tcPr>
          <w:p w:rsidR="00630790" w:rsidRPr="00900EDB" w:rsidRDefault="00630790" w:rsidP="00A3374D">
            <w:pPr>
              <w:snapToGrid w:val="0"/>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12</w:t>
            </w:r>
            <w:r w:rsidRPr="00900EDB">
              <w:rPr>
                <w:rFonts w:ascii="Times New Roman" w:hAnsi="Times New Roman" w:cs="Times New Roman"/>
                <w:b/>
                <w:color w:val="000000" w:themeColor="text1"/>
                <w:sz w:val="20"/>
                <w:szCs w:val="20"/>
              </w:rPr>
              <w:t>9</w:t>
            </w:r>
          </w:p>
        </w:tc>
        <w:tc>
          <w:tcPr>
            <w:tcW w:w="217" w:type="pct"/>
            <w:tcBorders>
              <w:top w:val="single" w:sz="4" w:space="0" w:color="000000"/>
              <w:left w:val="single" w:sz="4" w:space="0" w:color="000000"/>
              <w:bottom w:val="single" w:sz="4" w:space="0" w:color="000000"/>
            </w:tcBorders>
            <w:shd w:val="clear" w:color="auto" w:fill="auto"/>
            <w:vAlign w:val="center"/>
          </w:tcPr>
          <w:p w:rsidR="00630790" w:rsidRPr="00900EDB" w:rsidRDefault="00630790" w:rsidP="006944E9">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128</w:t>
            </w:r>
          </w:p>
        </w:tc>
        <w:tc>
          <w:tcPr>
            <w:tcW w:w="217" w:type="pct"/>
            <w:tcBorders>
              <w:top w:val="single" w:sz="4" w:space="0" w:color="000000"/>
              <w:left w:val="single" w:sz="4" w:space="0" w:color="000000"/>
              <w:bottom w:val="single" w:sz="4" w:space="0" w:color="000000"/>
            </w:tcBorders>
            <w:shd w:val="clear" w:color="auto" w:fill="auto"/>
            <w:vAlign w:val="center"/>
          </w:tcPr>
          <w:p w:rsidR="00630790" w:rsidRPr="00900EDB" w:rsidRDefault="00630790" w:rsidP="009717E4">
            <w:pPr>
              <w:jc w:val="center"/>
              <w:rPr>
                <w:rFonts w:ascii="Times New Roman" w:hAnsi="Times New Roman" w:cs="Times New Roman"/>
                <w:b/>
                <w:color w:val="000000" w:themeColor="text1"/>
                <w:sz w:val="20"/>
                <w:szCs w:val="20"/>
                <w:lang w:val="sr-Cyrl-CS"/>
              </w:rPr>
            </w:pPr>
            <w:r w:rsidRPr="00900EDB">
              <w:rPr>
                <w:rFonts w:ascii="Times New Roman" w:hAnsi="Times New Roman" w:cs="Times New Roman"/>
                <w:b/>
                <w:color w:val="000000" w:themeColor="text1"/>
                <w:sz w:val="20"/>
                <w:szCs w:val="20"/>
                <w:lang w:val="sr-Cyrl-CS"/>
              </w:rPr>
              <w:t>121</w:t>
            </w:r>
          </w:p>
        </w:tc>
        <w:tc>
          <w:tcPr>
            <w:tcW w:w="216" w:type="pct"/>
            <w:tcBorders>
              <w:top w:val="single" w:sz="4" w:space="0" w:color="000000"/>
              <w:left w:val="single" w:sz="4" w:space="0" w:color="000000"/>
              <w:bottom w:val="single" w:sz="4" w:space="0" w:color="000000"/>
            </w:tcBorders>
            <w:shd w:val="clear" w:color="auto" w:fill="auto"/>
            <w:vAlign w:val="center"/>
          </w:tcPr>
          <w:p w:rsidR="00630790" w:rsidRPr="00900EDB" w:rsidRDefault="00630790" w:rsidP="007A235B">
            <w:pPr>
              <w:jc w:val="center"/>
              <w:rPr>
                <w:rFonts w:ascii="Times New Roman" w:hAnsi="Times New Roman" w:cs="Times New Roman"/>
                <w:b/>
                <w:color w:val="000000" w:themeColor="text1"/>
                <w:sz w:val="20"/>
                <w:szCs w:val="20"/>
                <w:lang w:val="sr-Cyrl-CS"/>
              </w:rPr>
            </w:pPr>
            <w:r w:rsidRPr="00900EDB">
              <w:rPr>
                <w:rFonts w:ascii="Times New Roman" w:hAnsi="Times New Roman" w:cs="Times New Roman"/>
                <w:b/>
                <w:color w:val="000000" w:themeColor="text1"/>
                <w:sz w:val="20"/>
                <w:szCs w:val="20"/>
                <w:lang w:val="sr-Cyrl-CS"/>
              </w:rPr>
              <w:t>121</w:t>
            </w:r>
          </w:p>
        </w:tc>
        <w:tc>
          <w:tcPr>
            <w:tcW w:w="216" w:type="pct"/>
            <w:tcBorders>
              <w:top w:val="single" w:sz="4" w:space="0" w:color="000000"/>
              <w:left w:val="single" w:sz="4" w:space="0" w:color="000000"/>
              <w:bottom w:val="single" w:sz="4" w:space="0" w:color="000000"/>
            </w:tcBorders>
            <w:shd w:val="clear" w:color="auto" w:fill="auto"/>
            <w:vAlign w:val="center"/>
          </w:tcPr>
          <w:p w:rsidR="00630790" w:rsidRPr="00900EDB" w:rsidRDefault="00630790" w:rsidP="00665B0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12</w:t>
            </w:r>
            <w:r w:rsidRPr="00900EDB">
              <w:rPr>
                <w:rFonts w:ascii="Times New Roman" w:hAnsi="Times New Roman" w:cs="Times New Roman"/>
                <w:color w:val="000000" w:themeColor="text1"/>
                <w:sz w:val="20"/>
                <w:szCs w:val="20"/>
              </w:rPr>
              <w:t>0</w:t>
            </w:r>
          </w:p>
        </w:tc>
        <w:tc>
          <w:tcPr>
            <w:tcW w:w="217" w:type="pct"/>
            <w:tcBorders>
              <w:top w:val="single" w:sz="4" w:space="0" w:color="000000"/>
              <w:left w:val="single" w:sz="4" w:space="0" w:color="000000"/>
              <w:bottom w:val="single" w:sz="4" w:space="0" w:color="000000"/>
            </w:tcBorders>
            <w:shd w:val="clear" w:color="auto" w:fill="auto"/>
            <w:vAlign w:val="center"/>
          </w:tcPr>
          <w:p w:rsidR="00630790" w:rsidRPr="00900EDB" w:rsidRDefault="00630790" w:rsidP="00BE4D7E">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w:t>
            </w:r>
            <w:r w:rsidRPr="00900EDB">
              <w:rPr>
                <w:rFonts w:ascii="Times New Roman" w:hAnsi="Times New Roman" w:cs="Times New Roman"/>
                <w:b/>
                <w:color w:val="000000" w:themeColor="text1"/>
                <w:sz w:val="20"/>
                <w:szCs w:val="20"/>
              </w:rPr>
              <w:t>20</w:t>
            </w:r>
          </w:p>
        </w:tc>
        <w:tc>
          <w:tcPr>
            <w:tcW w:w="216" w:type="pct"/>
            <w:tcBorders>
              <w:top w:val="single" w:sz="4" w:space="0" w:color="000000"/>
              <w:left w:val="single" w:sz="4" w:space="0" w:color="000000"/>
              <w:bottom w:val="single" w:sz="4" w:space="0" w:color="000000"/>
            </w:tcBorders>
            <w:shd w:val="clear" w:color="auto" w:fill="auto"/>
            <w:vAlign w:val="center"/>
          </w:tcPr>
          <w:p w:rsidR="00630790" w:rsidRPr="00900EDB" w:rsidRDefault="00630790" w:rsidP="00975BA2">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w:t>
            </w:r>
            <w:r w:rsidRPr="00900EDB">
              <w:rPr>
                <w:rFonts w:ascii="Times New Roman" w:hAnsi="Times New Roman" w:cs="Times New Roman"/>
                <w:b/>
                <w:color w:val="000000" w:themeColor="text1"/>
                <w:sz w:val="20"/>
                <w:szCs w:val="20"/>
              </w:rPr>
              <w:t>20</w:t>
            </w:r>
          </w:p>
        </w:tc>
        <w:tc>
          <w:tcPr>
            <w:tcW w:w="216" w:type="pct"/>
            <w:tcBorders>
              <w:top w:val="single" w:sz="4" w:space="0" w:color="000000"/>
              <w:left w:val="single" w:sz="4" w:space="0" w:color="000000"/>
              <w:bottom w:val="single" w:sz="4" w:space="0" w:color="000000"/>
            </w:tcBorders>
            <w:shd w:val="clear" w:color="auto" w:fill="auto"/>
            <w:vAlign w:val="center"/>
          </w:tcPr>
          <w:p w:rsidR="00630790" w:rsidRPr="00900EDB" w:rsidRDefault="00630790" w:rsidP="00E345E6">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118</w:t>
            </w:r>
          </w:p>
        </w:tc>
        <w:tc>
          <w:tcPr>
            <w:tcW w:w="216" w:type="pct"/>
            <w:tcBorders>
              <w:top w:val="single" w:sz="4" w:space="0" w:color="000000"/>
              <w:left w:val="single" w:sz="4" w:space="0" w:color="000000"/>
              <w:bottom w:val="single" w:sz="4" w:space="0" w:color="000000"/>
            </w:tcBorders>
            <w:shd w:val="clear" w:color="auto" w:fill="auto"/>
            <w:vAlign w:val="center"/>
          </w:tcPr>
          <w:p w:rsidR="00630790" w:rsidRPr="00A66D06" w:rsidRDefault="00630790" w:rsidP="00AF76F1">
            <w:pPr>
              <w:jc w:val="center"/>
              <w:rPr>
                <w:rFonts w:ascii="Times New Roman" w:hAnsi="Times New Roman" w:cs="Times New Roman"/>
                <w:b/>
                <w:color w:val="000000" w:themeColor="text1"/>
                <w:sz w:val="20"/>
                <w:szCs w:val="20"/>
              </w:rPr>
            </w:pPr>
            <w:r w:rsidRPr="00A66D06">
              <w:rPr>
                <w:rFonts w:ascii="Times New Roman" w:hAnsi="Times New Roman" w:cs="Times New Roman"/>
                <w:b/>
                <w:color w:val="000000" w:themeColor="text1"/>
                <w:sz w:val="20"/>
                <w:szCs w:val="20"/>
                <w:lang w:val="sr-Cyrl-CS"/>
              </w:rPr>
              <w:t>118</w:t>
            </w:r>
          </w:p>
        </w:tc>
        <w:tc>
          <w:tcPr>
            <w:tcW w:w="216" w:type="pct"/>
            <w:tcBorders>
              <w:top w:val="single" w:sz="4" w:space="0" w:color="000000"/>
              <w:left w:val="single" w:sz="4" w:space="0" w:color="000000"/>
              <w:bottom w:val="single" w:sz="4" w:space="0" w:color="000000"/>
            </w:tcBorders>
            <w:shd w:val="clear" w:color="auto" w:fill="auto"/>
            <w:vAlign w:val="center"/>
          </w:tcPr>
          <w:p w:rsidR="00630790" w:rsidRPr="00DF6B43" w:rsidRDefault="00630790" w:rsidP="00630790">
            <w:pPr>
              <w:jc w:val="center"/>
              <w:rPr>
                <w:rFonts w:ascii="Times New Roman" w:hAnsi="Times New Roman" w:cs="Times New Roman"/>
                <w:b/>
                <w:color w:val="C00000"/>
                <w:sz w:val="20"/>
                <w:szCs w:val="20"/>
              </w:rPr>
            </w:pPr>
            <w:r w:rsidRPr="00DF6B43">
              <w:rPr>
                <w:rFonts w:ascii="Times New Roman" w:hAnsi="Times New Roman" w:cs="Times New Roman"/>
                <w:b/>
                <w:color w:val="C00000"/>
                <w:sz w:val="20"/>
                <w:szCs w:val="20"/>
                <w:lang w:val="sr-Cyrl-CS"/>
              </w:rPr>
              <w:t>118</w:t>
            </w:r>
          </w:p>
        </w:tc>
        <w:tc>
          <w:tcPr>
            <w:tcW w:w="217" w:type="pct"/>
            <w:tcBorders>
              <w:top w:val="single" w:sz="4" w:space="0" w:color="000000"/>
              <w:left w:val="single" w:sz="4" w:space="0" w:color="000000"/>
              <w:bottom w:val="single" w:sz="4" w:space="0" w:color="000000"/>
            </w:tcBorders>
            <w:shd w:val="clear" w:color="auto" w:fill="auto"/>
            <w:vAlign w:val="center"/>
          </w:tcPr>
          <w:p w:rsidR="00630790" w:rsidRPr="00900EDB" w:rsidRDefault="00630790">
            <w:pPr>
              <w:snapToGrid w:val="0"/>
              <w:jc w:val="center"/>
              <w:rPr>
                <w:rFonts w:ascii="Times New Roman" w:hAnsi="Times New Roman" w:cs="Times New Roman"/>
                <w:b/>
                <w:color w:val="000000" w:themeColor="text1"/>
                <w:sz w:val="20"/>
                <w:szCs w:val="20"/>
              </w:rPr>
            </w:pPr>
          </w:p>
        </w:tc>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30790" w:rsidRPr="00900EDB" w:rsidRDefault="00630790" w:rsidP="00332E0E">
            <w:pPr>
              <w:jc w:val="right"/>
              <w:rPr>
                <w:color w:val="000000" w:themeColor="text1"/>
              </w:rPr>
            </w:pPr>
          </w:p>
        </w:tc>
      </w:tr>
      <w:tr w:rsidR="00630790" w:rsidRPr="00900EDB" w:rsidTr="00630790">
        <w:trPr>
          <w:trHeight w:val="325"/>
        </w:trPr>
        <w:tc>
          <w:tcPr>
            <w:tcW w:w="1175" w:type="pct"/>
            <w:gridSpan w:val="3"/>
            <w:tcBorders>
              <w:top w:val="single" w:sz="4" w:space="0" w:color="000000"/>
            </w:tcBorders>
            <w:shd w:val="clear" w:color="auto" w:fill="auto"/>
            <w:vAlign w:val="center"/>
          </w:tcPr>
          <w:p w:rsidR="00630790" w:rsidRPr="00900EDB" w:rsidRDefault="00630790" w:rsidP="006944E9">
            <w:pPr>
              <w:snapToGrid w:val="0"/>
              <w:jc w:val="center"/>
              <w:rPr>
                <w:rFonts w:ascii="Times New Roman" w:hAnsi="Times New Roman" w:cs="Times New Roman"/>
                <w:b/>
                <w:color w:val="000000" w:themeColor="text1"/>
                <w:lang w:val="sr-Cyrl-CS"/>
              </w:rPr>
            </w:pPr>
          </w:p>
        </w:tc>
        <w:tc>
          <w:tcPr>
            <w:tcW w:w="217" w:type="pct"/>
            <w:vMerge w:val="restart"/>
            <w:tcBorders>
              <w:top w:val="single" w:sz="4" w:space="0" w:color="000000"/>
              <w:left w:val="nil"/>
            </w:tcBorders>
            <w:shd w:val="clear" w:color="auto" w:fill="auto"/>
            <w:vAlign w:val="center"/>
          </w:tcPr>
          <w:p w:rsidR="00630790" w:rsidRPr="00900EDB" w:rsidRDefault="00630790" w:rsidP="00FA7DB4">
            <w:pPr>
              <w:rPr>
                <w:rFonts w:ascii="Times New Roman" w:hAnsi="Times New Roman" w:cs="Times New Roman"/>
                <w:b/>
                <w:color w:val="000000" w:themeColor="text1"/>
              </w:rPr>
            </w:pPr>
          </w:p>
        </w:tc>
        <w:tc>
          <w:tcPr>
            <w:tcW w:w="434" w:type="pct"/>
            <w:gridSpan w:val="2"/>
            <w:tcBorders>
              <w:top w:val="single" w:sz="4" w:space="0" w:color="000000"/>
              <w:left w:val="nil"/>
            </w:tcBorders>
            <w:shd w:val="clear" w:color="auto" w:fill="auto"/>
            <w:vAlign w:val="center"/>
          </w:tcPr>
          <w:p w:rsidR="00630790" w:rsidRPr="00900EDB" w:rsidRDefault="00630790" w:rsidP="005A7C3F">
            <w:pPr>
              <w:rPr>
                <w:color w:val="000000" w:themeColor="text1"/>
                <w:lang w:val="sr-Cyrl-CS"/>
              </w:rPr>
            </w:pPr>
          </w:p>
        </w:tc>
        <w:tc>
          <w:tcPr>
            <w:tcW w:w="216" w:type="pct"/>
            <w:vMerge w:val="restart"/>
            <w:tcBorders>
              <w:top w:val="single" w:sz="4" w:space="0" w:color="000000"/>
              <w:left w:val="nil"/>
            </w:tcBorders>
            <w:shd w:val="clear" w:color="auto" w:fill="auto"/>
            <w:vAlign w:val="center"/>
          </w:tcPr>
          <w:p w:rsidR="00630790" w:rsidRPr="00900EDB" w:rsidRDefault="00630790">
            <w:pPr>
              <w:snapToGrid w:val="0"/>
              <w:jc w:val="center"/>
              <w:rPr>
                <w:rFonts w:ascii="Times New Roman" w:hAnsi="Times New Roman" w:cs="Times New Roman"/>
                <w:b/>
                <w:color w:val="000000" w:themeColor="text1"/>
                <w:lang w:val="sr-Cyrl-CS"/>
              </w:rPr>
            </w:pPr>
          </w:p>
        </w:tc>
        <w:tc>
          <w:tcPr>
            <w:tcW w:w="433" w:type="pct"/>
            <w:gridSpan w:val="2"/>
            <w:tcBorders>
              <w:top w:val="single" w:sz="4" w:space="0" w:color="000000"/>
              <w:left w:val="nil"/>
            </w:tcBorders>
            <w:shd w:val="clear" w:color="auto" w:fill="auto"/>
            <w:vAlign w:val="center"/>
          </w:tcPr>
          <w:p w:rsidR="00630790" w:rsidRPr="00900EDB" w:rsidRDefault="00630790">
            <w:pPr>
              <w:snapToGrid w:val="0"/>
              <w:jc w:val="center"/>
              <w:rPr>
                <w:rFonts w:ascii="Times New Roman" w:hAnsi="Times New Roman" w:cs="Times New Roman"/>
                <w:b/>
                <w:color w:val="000000" w:themeColor="text1"/>
                <w:lang w:val="sr-Cyrl-CS"/>
              </w:rPr>
            </w:pPr>
          </w:p>
        </w:tc>
        <w:tc>
          <w:tcPr>
            <w:tcW w:w="864" w:type="pct"/>
            <w:gridSpan w:val="4"/>
            <w:vMerge w:val="restart"/>
            <w:tcBorders>
              <w:top w:val="single" w:sz="4" w:space="0" w:color="000000"/>
              <w:left w:val="nil"/>
            </w:tcBorders>
            <w:shd w:val="clear" w:color="auto" w:fill="auto"/>
            <w:vAlign w:val="center"/>
          </w:tcPr>
          <w:p w:rsidR="00630790" w:rsidRPr="00900EDB" w:rsidRDefault="00630790">
            <w:pPr>
              <w:snapToGrid w:val="0"/>
              <w:jc w:val="center"/>
              <w:rPr>
                <w:rFonts w:ascii="Times New Roman" w:hAnsi="Times New Roman" w:cs="Times New Roman"/>
                <w:b/>
                <w:color w:val="000000" w:themeColor="text1"/>
                <w:lang w:val="sr-Cyrl-CS"/>
              </w:rPr>
            </w:pPr>
          </w:p>
        </w:tc>
        <w:tc>
          <w:tcPr>
            <w:tcW w:w="365" w:type="pct"/>
            <w:gridSpan w:val="2"/>
            <w:vMerge w:val="restart"/>
            <w:tcBorders>
              <w:top w:val="single" w:sz="4" w:space="0" w:color="000000"/>
              <w:left w:val="nil"/>
            </w:tcBorders>
            <w:shd w:val="clear" w:color="auto" w:fill="auto"/>
            <w:vAlign w:val="center"/>
          </w:tcPr>
          <w:p w:rsidR="00630790" w:rsidRPr="00900EDB" w:rsidRDefault="00630790" w:rsidP="00332E0E">
            <w:pPr>
              <w:jc w:val="right"/>
              <w:rPr>
                <w:color w:val="000000" w:themeColor="text1"/>
              </w:rPr>
            </w:pPr>
          </w:p>
        </w:tc>
        <w:tc>
          <w:tcPr>
            <w:tcW w:w="216" w:type="pct"/>
          </w:tcPr>
          <w:p w:rsidR="00630790" w:rsidRPr="00900EDB" w:rsidRDefault="00630790">
            <w:pPr>
              <w:suppressAutoHyphens w:val="0"/>
            </w:pPr>
          </w:p>
        </w:tc>
        <w:tc>
          <w:tcPr>
            <w:tcW w:w="216" w:type="pct"/>
          </w:tcPr>
          <w:p w:rsidR="00630790" w:rsidRPr="00900EDB" w:rsidRDefault="00630790">
            <w:pPr>
              <w:suppressAutoHyphens w:val="0"/>
            </w:pPr>
          </w:p>
        </w:tc>
        <w:tc>
          <w:tcPr>
            <w:tcW w:w="216" w:type="pct"/>
          </w:tcPr>
          <w:p w:rsidR="00630790" w:rsidRPr="00900EDB" w:rsidRDefault="00630790">
            <w:pPr>
              <w:suppressAutoHyphens w:val="0"/>
            </w:pPr>
          </w:p>
        </w:tc>
        <w:tc>
          <w:tcPr>
            <w:tcW w:w="216" w:type="pct"/>
          </w:tcPr>
          <w:p w:rsidR="00630790" w:rsidRPr="00900EDB" w:rsidRDefault="00630790">
            <w:pPr>
              <w:suppressAutoHyphens w:val="0"/>
            </w:pPr>
          </w:p>
        </w:tc>
        <w:tc>
          <w:tcPr>
            <w:tcW w:w="216" w:type="pct"/>
          </w:tcPr>
          <w:p w:rsidR="00630790" w:rsidRPr="00900EDB" w:rsidRDefault="00630790">
            <w:pPr>
              <w:suppressAutoHyphens w:val="0"/>
            </w:pPr>
          </w:p>
        </w:tc>
        <w:tc>
          <w:tcPr>
            <w:tcW w:w="215" w:type="pct"/>
            <w:vAlign w:val="center"/>
          </w:tcPr>
          <w:p w:rsidR="00630790" w:rsidRPr="00DF6B43" w:rsidRDefault="00630790" w:rsidP="00630790">
            <w:pPr>
              <w:jc w:val="center"/>
              <w:rPr>
                <w:rFonts w:ascii="Times New Roman" w:hAnsi="Times New Roman" w:cs="Times New Roman"/>
                <w:b/>
                <w:color w:val="C00000"/>
                <w:sz w:val="20"/>
                <w:szCs w:val="20"/>
              </w:rPr>
            </w:pPr>
            <w:r w:rsidRPr="00DF6B43">
              <w:rPr>
                <w:rFonts w:ascii="Times New Roman" w:hAnsi="Times New Roman" w:cs="Times New Roman"/>
                <w:b/>
                <w:color w:val="C00000"/>
                <w:sz w:val="20"/>
                <w:szCs w:val="20"/>
                <w:lang w:val="sr-Cyrl-CS"/>
              </w:rPr>
              <w:t>118</w:t>
            </w:r>
          </w:p>
        </w:tc>
      </w:tr>
      <w:tr w:rsidR="00630790" w:rsidRPr="00900EDB" w:rsidTr="00630790">
        <w:trPr>
          <w:gridBefore w:val="3"/>
          <w:gridAfter w:val="6"/>
          <w:wBefore w:w="1175" w:type="pct"/>
          <w:wAfter w:w="1295" w:type="pct"/>
          <w:trHeight w:val="325"/>
        </w:trPr>
        <w:tc>
          <w:tcPr>
            <w:tcW w:w="217" w:type="pct"/>
            <w:vMerge/>
            <w:tcBorders>
              <w:left w:val="single" w:sz="4" w:space="0" w:color="000000"/>
              <w:bottom w:val="nil"/>
            </w:tcBorders>
            <w:shd w:val="clear" w:color="auto" w:fill="auto"/>
            <w:vAlign w:val="center"/>
          </w:tcPr>
          <w:p w:rsidR="00630790" w:rsidRPr="00900EDB" w:rsidRDefault="00630790" w:rsidP="006944E9">
            <w:pPr>
              <w:jc w:val="center"/>
              <w:rPr>
                <w:rFonts w:ascii="Times New Roman" w:hAnsi="Times New Roman" w:cs="Times New Roman"/>
                <w:b/>
                <w:color w:val="000000" w:themeColor="text1"/>
                <w:lang w:val="sr-Cyrl-CS"/>
              </w:rPr>
            </w:pPr>
          </w:p>
        </w:tc>
        <w:tc>
          <w:tcPr>
            <w:tcW w:w="434" w:type="pct"/>
            <w:gridSpan w:val="2"/>
            <w:tcBorders>
              <w:left w:val="nil"/>
              <w:bottom w:val="nil"/>
            </w:tcBorders>
            <w:shd w:val="clear" w:color="auto" w:fill="auto"/>
            <w:vAlign w:val="center"/>
          </w:tcPr>
          <w:p w:rsidR="00630790" w:rsidRPr="00900EDB" w:rsidRDefault="00630790" w:rsidP="009717E4">
            <w:pPr>
              <w:jc w:val="center"/>
              <w:rPr>
                <w:color w:val="000000" w:themeColor="text1"/>
              </w:rPr>
            </w:pPr>
          </w:p>
        </w:tc>
        <w:tc>
          <w:tcPr>
            <w:tcW w:w="216" w:type="pct"/>
            <w:vMerge/>
            <w:tcBorders>
              <w:left w:val="nil"/>
              <w:bottom w:val="nil"/>
            </w:tcBorders>
            <w:shd w:val="clear" w:color="auto" w:fill="auto"/>
            <w:vAlign w:val="center"/>
          </w:tcPr>
          <w:p w:rsidR="00630790" w:rsidRPr="00900EDB" w:rsidRDefault="00630790">
            <w:pPr>
              <w:snapToGrid w:val="0"/>
              <w:jc w:val="center"/>
              <w:rPr>
                <w:rFonts w:ascii="Times New Roman" w:hAnsi="Times New Roman" w:cs="Times New Roman"/>
                <w:b/>
                <w:color w:val="000000" w:themeColor="text1"/>
                <w:lang w:val="sr-Cyrl-CS"/>
              </w:rPr>
            </w:pPr>
          </w:p>
        </w:tc>
        <w:tc>
          <w:tcPr>
            <w:tcW w:w="433" w:type="pct"/>
            <w:gridSpan w:val="2"/>
            <w:tcBorders>
              <w:left w:val="nil"/>
              <w:bottom w:val="nil"/>
            </w:tcBorders>
            <w:shd w:val="clear" w:color="auto" w:fill="auto"/>
            <w:vAlign w:val="center"/>
          </w:tcPr>
          <w:p w:rsidR="00630790" w:rsidRPr="00900EDB" w:rsidRDefault="00630790">
            <w:pPr>
              <w:snapToGrid w:val="0"/>
              <w:jc w:val="center"/>
              <w:rPr>
                <w:rFonts w:ascii="Times New Roman" w:hAnsi="Times New Roman" w:cs="Times New Roman"/>
                <w:b/>
                <w:color w:val="000000" w:themeColor="text1"/>
                <w:lang w:val="sr-Cyrl-CS"/>
              </w:rPr>
            </w:pPr>
          </w:p>
        </w:tc>
        <w:tc>
          <w:tcPr>
            <w:tcW w:w="864" w:type="pct"/>
            <w:gridSpan w:val="4"/>
            <w:vMerge/>
            <w:tcBorders>
              <w:left w:val="nil"/>
              <w:bottom w:val="nil"/>
            </w:tcBorders>
            <w:shd w:val="clear" w:color="auto" w:fill="auto"/>
            <w:vAlign w:val="center"/>
          </w:tcPr>
          <w:p w:rsidR="00630790" w:rsidRPr="00900EDB" w:rsidRDefault="00630790">
            <w:pPr>
              <w:snapToGrid w:val="0"/>
              <w:jc w:val="center"/>
              <w:rPr>
                <w:rFonts w:ascii="Times New Roman" w:hAnsi="Times New Roman" w:cs="Times New Roman"/>
                <w:b/>
                <w:color w:val="000000" w:themeColor="text1"/>
                <w:lang w:val="sr-Cyrl-CS"/>
              </w:rPr>
            </w:pPr>
          </w:p>
        </w:tc>
        <w:tc>
          <w:tcPr>
            <w:tcW w:w="365" w:type="pct"/>
            <w:gridSpan w:val="2"/>
            <w:vMerge/>
            <w:tcBorders>
              <w:left w:val="nil"/>
              <w:bottom w:val="nil"/>
            </w:tcBorders>
            <w:shd w:val="clear" w:color="auto" w:fill="auto"/>
            <w:vAlign w:val="center"/>
          </w:tcPr>
          <w:p w:rsidR="00630790" w:rsidRPr="00900EDB" w:rsidRDefault="00630790" w:rsidP="00332E0E">
            <w:pPr>
              <w:jc w:val="right"/>
              <w:rPr>
                <w:color w:val="000000" w:themeColor="text1"/>
              </w:rPr>
            </w:pPr>
          </w:p>
        </w:tc>
      </w:tr>
    </w:tbl>
    <w:p w:rsidR="003B3D61" w:rsidRPr="00900EDB" w:rsidRDefault="003B3D61">
      <w:pPr>
        <w:pStyle w:val="ListParagraph"/>
        <w:ind w:left="0"/>
        <w:rPr>
          <w:rFonts w:ascii="Times New Roman" w:hAnsi="Times New Roman" w:cs="Times New Roman"/>
          <w:b/>
          <w:bCs/>
          <w:i/>
          <w:iCs/>
          <w:color w:val="000000" w:themeColor="text1"/>
          <w:lang w:val="sr-Cyrl-CS"/>
        </w:rPr>
      </w:pPr>
    </w:p>
    <w:p w:rsidR="003B3D61" w:rsidRPr="00900EDB" w:rsidRDefault="003B3D61">
      <w:pPr>
        <w:rPr>
          <w:color w:val="000000" w:themeColor="text1"/>
          <w:sz w:val="20"/>
          <w:szCs w:val="20"/>
        </w:rPr>
      </w:pPr>
      <w:r w:rsidRPr="00900EDB">
        <w:rPr>
          <w:rFonts w:ascii="Times New Roman" w:hAnsi="Times New Roman" w:cs="Times New Roman"/>
          <w:b/>
          <w:bCs/>
          <w:i/>
          <w:iCs/>
          <w:color w:val="000000" w:themeColor="text1"/>
          <w:sz w:val="20"/>
          <w:szCs w:val="20"/>
        </w:rPr>
        <w:t>Табела</w:t>
      </w:r>
      <w:r w:rsidRPr="00900EDB">
        <w:rPr>
          <w:rFonts w:ascii="Times New Roman" w:hAnsi="Times New Roman" w:cs="Times New Roman"/>
          <w:b/>
          <w:bCs/>
          <w:i/>
          <w:iCs/>
          <w:color w:val="000000" w:themeColor="text1"/>
          <w:sz w:val="20"/>
          <w:szCs w:val="20"/>
          <w:lang w:val="sr-Cyrl-CS"/>
        </w:rPr>
        <w:t>2.</w:t>
      </w:r>
      <w:r w:rsidRPr="00900EDB">
        <w:rPr>
          <w:rFonts w:ascii="Times New Roman" w:hAnsi="Times New Roman" w:cs="Times New Roman"/>
          <w:b/>
          <w:bCs/>
          <w:i/>
          <w:iCs/>
          <w:color w:val="000000" w:themeColor="text1"/>
          <w:sz w:val="20"/>
          <w:szCs w:val="20"/>
        </w:rPr>
        <w:t xml:space="preserve"> Број запослених по секторима</w:t>
      </w:r>
      <w:r w:rsidR="00704D80" w:rsidRPr="00900EDB">
        <w:rPr>
          <w:rFonts w:ascii="Times New Roman" w:hAnsi="Times New Roman" w:cs="Times New Roman"/>
          <w:b/>
          <w:bCs/>
          <w:i/>
          <w:iCs/>
          <w:color w:val="000000" w:themeColor="text1"/>
          <w:sz w:val="20"/>
          <w:szCs w:val="20"/>
        </w:rPr>
        <w:t xml:space="preserve">                          </w:t>
      </w:r>
    </w:p>
    <w:tbl>
      <w:tblPr>
        <w:tblW w:w="5000" w:type="pct"/>
        <w:tblLook w:val="0000"/>
      </w:tblPr>
      <w:tblGrid>
        <w:gridCol w:w="5237"/>
        <w:gridCol w:w="2197"/>
        <w:gridCol w:w="1866"/>
      </w:tblGrid>
      <w:tr w:rsidR="00C1239C" w:rsidRPr="00900EDB" w:rsidTr="001E047C">
        <w:tc>
          <w:tcPr>
            <w:tcW w:w="2816" w:type="pct"/>
            <w:tcBorders>
              <w:top w:val="single" w:sz="4" w:space="0" w:color="000000"/>
              <w:left w:val="single" w:sz="4" w:space="0" w:color="000000"/>
              <w:bottom w:val="single" w:sz="4" w:space="0" w:color="000000"/>
            </w:tcBorders>
            <w:shd w:val="clear" w:color="auto" w:fill="auto"/>
            <w:vAlign w:val="center"/>
          </w:tcPr>
          <w:p w:rsidR="00C1239C" w:rsidRPr="00900EDB" w:rsidRDefault="00C1239C">
            <w:pPr>
              <w:snapToGrid w:val="0"/>
              <w:jc w:val="center"/>
              <w:rPr>
                <w:color w:val="000000" w:themeColor="text1"/>
              </w:rPr>
            </w:pPr>
          </w:p>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Назив</w:t>
            </w:r>
          </w:p>
          <w:p w:rsidR="00C1239C" w:rsidRPr="00900EDB" w:rsidRDefault="00C1239C">
            <w:pPr>
              <w:jc w:val="center"/>
              <w:rPr>
                <w:rFonts w:ascii="Times New Roman" w:hAnsi="Times New Roman" w:cs="Times New Roman"/>
                <w:color w:val="000000" w:themeColor="text1"/>
              </w:rPr>
            </w:pPr>
          </w:p>
        </w:tc>
        <w:tc>
          <w:tcPr>
            <w:tcW w:w="1181" w:type="pct"/>
            <w:tcBorders>
              <w:top w:val="single" w:sz="4" w:space="0" w:color="000000"/>
              <w:left w:val="single" w:sz="4" w:space="0" w:color="000000"/>
              <w:bottom w:val="single" w:sz="4" w:space="0" w:color="000000"/>
            </w:tcBorders>
            <w:shd w:val="clear" w:color="auto" w:fill="auto"/>
            <w:vAlign w:val="center"/>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C1239C" w:rsidRPr="00900EDB" w:rsidRDefault="00C1239C" w:rsidP="00B82BA6">
            <w:pPr>
              <w:jc w:val="center"/>
              <w:rPr>
                <w:rFonts w:ascii="Times New Roman" w:eastAsia="Times New Roman" w:hAnsi="Times New Roman" w:cs="Times New Roman"/>
                <w:color w:val="000000" w:themeColor="text1"/>
                <w:lang w:val="sr-Cyrl-CS"/>
              </w:rPr>
            </w:pPr>
            <w:r w:rsidRPr="00900EDB">
              <w:rPr>
                <w:rFonts w:ascii="Times New Roman" w:hAnsi="Times New Roman" w:cs="Times New Roman"/>
                <w:color w:val="000000" w:themeColor="text1"/>
              </w:rPr>
              <w:t>3</w:t>
            </w: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.1</w:t>
            </w:r>
            <w:r w:rsidRPr="00900EDB">
              <w:rPr>
                <w:rFonts w:ascii="Times New Roman" w:hAnsi="Times New Roman" w:cs="Times New Roman"/>
                <w:color w:val="000000" w:themeColor="text1"/>
                <w:lang w:val="sr-Cyrl-CS"/>
              </w:rPr>
              <w:t>2</w:t>
            </w:r>
            <w:r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6</w:t>
            </w:r>
            <w:r w:rsidRPr="00900EDB">
              <w:rPr>
                <w:rFonts w:ascii="Times New Roman" w:hAnsi="Times New Roman" w:cs="Times New Roman"/>
                <w:color w:val="000000" w:themeColor="text1"/>
              </w:rPr>
              <w:t>.</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77" w:rsidRPr="00900EDB" w:rsidRDefault="00C1239C" w:rsidP="00EF257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Број запослених</w:t>
            </w:r>
          </w:p>
          <w:p w:rsidR="00C1239C" w:rsidRPr="00900EDB" w:rsidRDefault="00A62B3F" w:rsidP="00D31E35">
            <w:pPr>
              <w:jc w:val="center"/>
              <w:rPr>
                <w:color w:val="000000" w:themeColor="text1"/>
                <w:lang w:val="sr-Cyrl-CS"/>
              </w:rPr>
            </w:pPr>
            <w:r>
              <w:rPr>
                <w:rFonts w:ascii="Times New Roman" w:hAnsi="Times New Roman" w:cs="Times New Roman"/>
                <w:color w:val="000000" w:themeColor="text1"/>
                <w:lang w:val="sr-Cyrl-CS"/>
              </w:rPr>
              <w:t>3</w:t>
            </w:r>
            <w:r w:rsidR="00D31E35">
              <w:rPr>
                <w:rFonts w:ascii="Times New Roman" w:hAnsi="Times New Roman" w:cs="Times New Roman"/>
                <w:color w:val="000000" w:themeColor="text1"/>
                <w:lang w:val="sr-Cyrl-CS"/>
              </w:rPr>
              <w:t>0</w:t>
            </w:r>
            <w:r>
              <w:rPr>
                <w:rFonts w:ascii="Times New Roman" w:hAnsi="Times New Roman" w:cs="Times New Roman"/>
                <w:color w:val="000000" w:themeColor="text1"/>
                <w:lang w:val="sr-Cyrl-CS"/>
              </w:rPr>
              <w:t>.1</w:t>
            </w:r>
            <w:r w:rsidR="00D31E35">
              <w:rPr>
                <w:rFonts w:ascii="Times New Roman" w:hAnsi="Times New Roman" w:cs="Times New Roman"/>
                <w:color w:val="000000" w:themeColor="text1"/>
                <w:lang w:val="sr-Cyrl-CS"/>
              </w:rPr>
              <w:t>1</w:t>
            </w:r>
            <w:r>
              <w:rPr>
                <w:rFonts w:ascii="Times New Roman" w:hAnsi="Times New Roman" w:cs="Times New Roman"/>
                <w:color w:val="000000" w:themeColor="text1"/>
                <w:lang w:val="sr-Cyrl-CS"/>
              </w:rPr>
              <w:t>.</w:t>
            </w:r>
            <w:r w:rsidR="00B82BA6" w:rsidRPr="00900EDB">
              <w:rPr>
                <w:rFonts w:ascii="Times New Roman" w:hAnsi="Times New Roman" w:cs="Times New Roman"/>
                <w:color w:val="000000" w:themeColor="text1"/>
                <w:lang w:val="sr-Cyrl-CS"/>
              </w:rPr>
              <w:t>2</w:t>
            </w:r>
            <w:r w:rsidR="00EF2577" w:rsidRPr="00900EDB">
              <w:rPr>
                <w:rFonts w:ascii="Times New Roman" w:hAnsi="Times New Roman" w:cs="Times New Roman"/>
                <w:color w:val="000000" w:themeColor="text1"/>
              </w:rPr>
              <w:t>01</w:t>
            </w:r>
            <w:r w:rsidR="00B82BA6" w:rsidRPr="00900EDB">
              <w:rPr>
                <w:rFonts w:ascii="Times New Roman" w:hAnsi="Times New Roman" w:cs="Times New Roman"/>
                <w:color w:val="000000" w:themeColor="text1"/>
                <w:lang w:val="sr-Cyrl-CS"/>
              </w:rPr>
              <w:t>7.</w:t>
            </w:r>
          </w:p>
        </w:tc>
      </w:tr>
      <w:tr w:rsidR="00C1239C" w:rsidRPr="00900EDB" w:rsidTr="001E047C">
        <w:tc>
          <w:tcPr>
            <w:tcW w:w="2816" w:type="pct"/>
            <w:tcBorders>
              <w:top w:val="single" w:sz="4" w:space="0" w:color="000000"/>
              <w:left w:val="single" w:sz="4" w:space="0" w:color="000000"/>
            </w:tcBorders>
            <w:shd w:val="clear" w:color="auto" w:fill="auto"/>
          </w:tcPr>
          <w:p w:rsidR="00C1239C" w:rsidRPr="00900EDB" w:rsidRDefault="00C1239C">
            <w:pPr>
              <w:rPr>
                <w:rFonts w:ascii="Times New Roman" w:hAnsi="Times New Roman" w:cs="Times New Roman"/>
                <w:b/>
                <w:bCs/>
                <w:color w:val="000000" w:themeColor="text1"/>
                <w:lang w:val="sr-Cyrl-CS"/>
              </w:rPr>
            </w:pPr>
            <w:r w:rsidRPr="00900EDB">
              <w:rPr>
                <w:rFonts w:ascii="Times New Roman" w:hAnsi="Times New Roman" w:cs="Times New Roman"/>
                <w:color w:val="000000" w:themeColor="text1"/>
                <w:lang w:val="sr-Cyrl-CS"/>
              </w:rPr>
              <w:t>Пословодство</w:t>
            </w:r>
          </w:p>
        </w:tc>
        <w:tc>
          <w:tcPr>
            <w:tcW w:w="1181" w:type="pct"/>
            <w:tcBorders>
              <w:top w:val="single" w:sz="4" w:space="0" w:color="000000"/>
              <w:left w:val="single" w:sz="4" w:space="0" w:color="000000"/>
            </w:tcBorders>
            <w:shd w:val="clear" w:color="auto" w:fill="auto"/>
          </w:tcPr>
          <w:p w:rsidR="00C1239C" w:rsidRPr="00900EDB" w:rsidRDefault="00B82BA6"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5</w:t>
            </w:r>
          </w:p>
        </w:tc>
        <w:tc>
          <w:tcPr>
            <w:tcW w:w="1003" w:type="pct"/>
            <w:tcBorders>
              <w:top w:val="single" w:sz="4" w:space="0" w:color="000000"/>
              <w:left w:val="single" w:sz="4" w:space="0" w:color="000000"/>
              <w:right w:val="single" w:sz="4" w:space="0" w:color="000000"/>
            </w:tcBorders>
            <w:shd w:val="clear" w:color="auto" w:fill="auto"/>
          </w:tcPr>
          <w:p w:rsidR="00C1239C" w:rsidRPr="005A33DA" w:rsidRDefault="00E345E6" w:rsidP="005A33DA">
            <w:pPr>
              <w:jc w:val="center"/>
              <w:rPr>
                <w:color w:val="000000" w:themeColor="text1"/>
                <w:lang w:val="sr-Cyrl-CS"/>
              </w:rPr>
            </w:pPr>
            <w:r w:rsidRPr="005A33DA">
              <w:rPr>
                <w:rFonts w:ascii="Times New Roman" w:hAnsi="Times New Roman" w:cs="Times New Roman"/>
                <w:b/>
                <w:bCs/>
                <w:color w:val="000000" w:themeColor="text1"/>
                <w:lang w:val="sr-Cyrl-CS"/>
              </w:rPr>
              <w:t>5</w:t>
            </w:r>
          </w:p>
        </w:tc>
      </w:tr>
      <w:tr w:rsidR="00C1239C" w:rsidRPr="00900EDB" w:rsidTr="001E047C">
        <w:trPr>
          <w:trHeight w:val="317"/>
        </w:trPr>
        <w:tc>
          <w:tcPr>
            <w:tcW w:w="2816" w:type="pct"/>
            <w:tcBorders>
              <w:left w:val="single" w:sz="4" w:space="0" w:color="000000"/>
            </w:tcBorders>
            <w:shd w:val="clear" w:color="auto" w:fill="auto"/>
          </w:tcPr>
          <w:p w:rsidR="00C1239C" w:rsidRPr="00900EDB" w:rsidRDefault="00C1239C">
            <w:pPr>
              <w:rPr>
                <w:rFonts w:ascii="Times New Roman" w:hAnsi="Times New Roman" w:cs="Times New Roman"/>
                <w:b/>
                <w:bCs/>
                <w:color w:val="000000" w:themeColor="text1"/>
                <w:lang w:val="sr-Cyrl-CS"/>
              </w:rPr>
            </w:pPr>
            <w:r w:rsidRPr="00900EDB">
              <w:rPr>
                <w:rFonts w:ascii="Times New Roman" w:hAnsi="Times New Roman" w:cs="Times New Roman"/>
                <w:color w:val="000000" w:themeColor="text1"/>
                <w:lang w:val="sr-Cyrl-CS"/>
              </w:rPr>
              <w:t>Интерни ревизор</w:t>
            </w:r>
          </w:p>
        </w:tc>
        <w:tc>
          <w:tcPr>
            <w:tcW w:w="1181" w:type="pct"/>
            <w:tcBorders>
              <w:left w:val="single" w:sz="4" w:space="0" w:color="000000"/>
            </w:tcBorders>
            <w:shd w:val="clear" w:color="auto" w:fill="auto"/>
          </w:tcPr>
          <w:p w:rsidR="00C1239C" w:rsidRPr="00900EDB" w:rsidRDefault="00C1239C"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1</w:t>
            </w:r>
          </w:p>
        </w:tc>
        <w:tc>
          <w:tcPr>
            <w:tcW w:w="1003" w:type="pct"/>
            <w:tcBorders>
              <w:left w:val="single" w:sz="4" w:space="0" w:color="000000"/>
              <w:right w:val="single" w:sz="4" w:space="0" w:color="000000"/>
            </w:tcBorders>
            <w:shd w:val="clear" w:color="auto" w:fill="auto"/>
          </w:tcPr>
          <w:p w:rsidR="00C1239C" w:rsidRPr="005A33DA" w:rsidRDefault="00E345E6" w:rsidP="005A33DA">
            <w:pPr>
              <w:jc w:val="center"/>
              <w:rPr>
                <w:color w:val="000000" w:themeColor="text1"/>
              </w:rPr>
            </w:pPr>
            <w:r w:rsidRPr="005A33DA">
              <w:rPr>
                <w:rFonts w:ascii="Times New Roman" w:hAnsi="Times New Roman" w:cs="Times New Roman"/>
                <w:b/>
                <w:bCs/>
                <w:color w:val="000000" w:themeColor="text1"/>
                <w:lang w:val="sr-Cyrl-CS"/>
              </w:rPr>
              <w:t>1</w:t>
            </w:r>
          </w:p>
        </w:tc>
      </w:tr>
      <w:tr w:rsidR="00C1239C" w:rsidRPr="00900EDB" w:rsidTr="001E047C">
        <w:tc>
          <w:tcPr>
            <w:tcW w:w="2816" w:type="pct"/>
            <w:tcBorders>
              <w:left w:val="single" w:sz="4" w:space="0" w:color="000000"/>
            </w:tcBorders>
            <w:shd w:val="clear" w:color="auto" w:fill="auto"/>
          </w:tcPr>
          <w:p w:rsidR="00C1239C" w:rsidRPr="00900EDB" w:rsidRDefault="00E345E6" w:rsidP="00E345E6">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lang w:val="ru-RU"/>
              </w:rPr>
              <w:t xml:space="preserve">Сектор за економске </w:t>
            </w:r>
            <w:r w:rsidR="00C1239C" w:rsidRPr="00900EDB">
              <w:rPr>
                <w:rFonts w:ascii="Times New Roman" w:hAnsi="Times New Roman" w:cs="Times New Roman"/>
                <w:color w:val="000000" w:themeColor="text1"/>
                <w:lang w:val="ru-RU"/>
              </w:rPr>
              <w:t xml:space="preserve"> послове</w:t>
            </w:r>
          </w:p>
        </w:tc>
        <w:tc>
          <w:tcPr>
            <w:tcW w:w="1181" w:type="pct"/>
            <w:tcBorders>
              <w:left w:val="single" w:sz="4" w:space="0" w:color="000000"/>
            </w:tcBorders>
            <w:shd w:val="clear" w:color="auto" w:fill="auto"/>
          </w:tcPr>
          <w:p w:rsidR="00C1239C" w:rsidRPr="00900EDB" w:rsidRDefault="00C1239C"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11</w:t>
            </w:r>
          </w:p>
        </w:tc>
        <w:tc>
          <w:tcPr>
            <w:tcW w:w="1003" w:type="pct"/>
            <w:tcBorders>
              <w:left w:val="single" w:sz="4" w:space="0" w:color="000000"/>
              <w:right w:val="single" w:sz="4" w:space="0" w:color="000000"/>
            </w:tcBorders>
            <w:shd w:val="clear" w:color="auto" w:fill="auto"/>
          </w:tcPr>
          <w:p w:rsidR="00C1239C" w:rsidRPr="005A33DA" w:rsidRDefault="00E345E6" w:rsidP="005A33DA">
            <w:pPr>
              <w:jc w:val="center"/>
              <w:rPr>
                <w:color w:val="000000" w:themeColor="text1"/>
                <w:lang w:val="sr-Cyrl-CS"/>
              </w:rPr>
            </w:pPr>
            <w:r w:rsidRPr="005A33DA">
              <w:rPr>
                <w:rFonts w:ascii="Times New Roman" w:hAnsi="Times New Roman" w:cs="Times New Roman"/>
                <w:b/>
                <w:bCs/>
                <w:color w:val="000000" w:themeColor="text1"/>
                <w:lang w:val="sr-Cyrl-CS"/>
              </w:rPr>
              <w:t>10</w:t>
            </w:r>
          </w:p>
        </w:tc>
      </w:tr>
      <w:tr w:rsidR="00C1239C" w:rsidRPr="00900EDB" w:rsidTr="001E047C">
        <w:tc>
          <w:tcPr>
            <w:tcW w:w="2816" w:type="pct"/>
            <w:tcBorders>
              <w:left w:val="single" w:sz="4" w:space="0" w:color="000000"/>
            </w:tcBorders>
            <w:shd w:val="clear" w:color="auto" w:fill="auto"/>
          </w:tcPr>
          <w:p w:rsidR="00C1239C" w:rsidRPr="00900EDB" w:rsidRDefault="00C1239C">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lang w:val="ru-RU"/>
              </w:rPr>
              <w:t>Сектор за правне, кадровске и опште послове</w:t>
            </w:r>
          </w:p>
        </w:tc>
        <w:tc>
          <w:tcPr>
            <w:tcW w:w="1181" w:type="pct"/>
            <w:tcBorders>
              <w:left w:val="single" w:sz="4" w:space="0" w:color="000000"/>
            </w:tcBorders>
            <w:shd w:val="clear" w:color="auto" w:fill="auto"/>
          </w:tcPr>
          <w:p w:rsidR="00C1239C" w:rsidRPr="00900EDB" w:rsidRDefault="00C1239C" w:rsidP="00B82BA6">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1</w:t>
            </w:r>
            <w:r w:rsidR="00B82BA6" w:rsidRPr="00900EDB">
              <w:rPr>
                <w:rFonts w:ascii="Times New Roman" w:hAnsi="Times New Roman" w:cs="Times New Roman"/>
                <w:b/>
                <w:bCs/>
                <w:color w:val="000000" w:themeColor="text1"/>
                <w:lang w:val="sr-Cyrl-CS"/>
              </w:rPr>
              <w:t>5</w:t>
            </w:r>
          </w:p>
        </w:tc>
        <w:tc>
          <w:tcPr>
            <w:tcW w:w="1003" w:type="pct"/>
            <w:tcBorders>
              <w:left w:val="single" w:sz="4" w:space="0" w:color="000000"/>
              <w:right w:val="single" w:sz="4" w:space="0" w:color="000000"/>
            </w:tcBorders>
            <w:shd w:val="clear" w:color="auto" w:fill="auto"/>
          </w:tcPr>
          <w:p w:rsidR="00C1239C" w:rsidRPr="005A33DA" w:rsidRDefault="00E345E6" w:rsidP="005A33DA">
            <w:pPr>
              <w:jc w:val="center"/>
              <w:rPr>
                <w:color w:val="000000" w:themeColor="text1"/>
                <w:lang w:val="sr-Cyrl-CS"/>
              </w:rPr>
            </w:pPr>
            <w:r w:rsidRPr="005A33DA">
              <w:rPr>
                <w:rFonts w:ascii="Times New Roman" w:hAnsi="Times New Roman" w:cs="Times New Roman"/>
                <w:b/>
                <w:bCs/>
                <w:color w:val="000000" w:themeColor="text1"/>
                <w:lang w:val="sr-Cyrl-CS"/>
              </w:rPr>
              <w:t>1</w:t>
            </w:r>
            <w:r w:rsidR="00F5298D" w:rsidRPr="005A33DA">
              <w:rPr>
                <w:rFonts w:ascii="Times New Roman" w:hAnsi="Times New Roman" w:cs="Times New Roman"/>
                <w:b/>
                <w:bCs/>
                <w:color w:val="000000" w:themeColor="text1"/>
                <w:lang w:val="sr-Cyrl-CS"/>
              </w:rPr>
              <w:t>4</w:t>
            </w:r>
          </w:p>
        </w:tc>
      </w:tr>
      <w:tr w:rsidR="00C1239C" w:rsidRPr="00900EDB" w:rsidTr="001E047C">
        <w:tc>
          <w:tcPr>
            <w:tcW w:w="2816" w:type="pct"/>
            <w:tcBorders>
              <w:left w:val="single" w:sz="4" w:space="0" w:color="000000"/>
            </w:tcBorders>
            <w:shd w:val="clear" w:color="auto" w:fill="auto"/>
          </w:tcPr>
          <w:p w:rsidR="00C1239C" w:rsidRPr="00900EDB" w:rsidRDefault="00C1239C">
            <w:pP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Сектор за мирнодопско коришћење објеката</w:t>
            </w:r>
          </w:p>
          <w:p w:rsidR="007A451C" w:rsidRPr="00900EDB" w:rsidRDefault="007A451C">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lang w:val="ru-RU"/>
              </w:rPr>
              <w:t>Сектор за техничке послове</w:t>
            </w:r>
          </w:p>
        </w:tc>
        <w:tc>
          <w:tcPr>
            <w:tcW w:w="1181" w:type="pct"/>
            <w:tcBorders>
              <w:left w:val="single" w:sz="4" w:space="0" w:color="000000"/>
            </w:tcBorders>
            <w:shd w:val="clear" w:color="auto" w:fill="auto"/>
          </w:tcPr>
          <w:p w:rsidR="00C1239C" w:rsidRPr="00900EDB" w:rsidRDefault="00B82BA6" w:rsidP="001E047C">
            <w:pPr>
              <w:jc w:val="center"/>
              <w:rPr>
                <w:rFonts w:ascii="Times New Roman" w:eastAsia="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 xml:space="preserve"> 9</w:t>
            </w:r>
          </w:p>
          <w:p w:rsidR="00C1239C" w:rsidRPr="00900EDB" w:rsidRDefault="007A451C"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81</w:t>
            </w:r>
          </w:p>
        </w:tc>
        <w:tc>
          <w:tcPr>
            <w:tcW w:w="1003" w:type="pct"/>
            <w:tcBorders>
              <w:left w:val="single" w:sz="4" w:space="0" w:color="000000"/>
              <w:right w:val="single" w:sz="4" w:space="0" w:color="000000"/>
            </w:tcBorders>
            <w:shd w:val="clear" w:color="auto" w:fill="auto"/>
          </w:tcPr>
          <w:p w:rsidR="00C1239C" w:rsidRPr="005A33DA" w:rsidRDefault="00E345E6" w:rsidP="005A33DA">
            <w:pPr>
              <w:jc w:val="center"/>
              <w:rPr>
                <w:rFonts w:ascii="Times New Roman" w:hAnsi="Times New Roman" w:cs="Times New Roman"/>
                <w:b/>
                <w:color w:val="000000" w:themeColor="text1"/>
                <w:lang w:val="sr-Cyrl-CS"/>
              </w:rPr>
            </w:pPr>
            <w:r w:rsidRPr="005A33DA">
              <w:rPr>
                <w:rFonts w:ascii="Times New Roman" w:hAnsi="Times New Roman" w:cs="Times New Roman"/>
                <w:b/>
                <w:color w:val="000000" w:themeColor="text1"/>
                <w:lang w:val="sr-Cyrl-CS"/>
              </w:rPr>
              <w:t>8</w:t>
            </w:r>
          </w:p>
          <w:p w:rsidR="007A451C" w:rsidRPr="005A33DA" w:rsidRDefault="00E345E6" w:rsidP="005A33DA">
            <w:pPr>
              <w:jc w:val="center"/>
              <w:rPr>
                <w:rFonts w:ascii="Times New Roman" w:hAnsi="Times New Roman" w:cs="Times New Roman"/>
                <w:b/>
                <w:color w:val="000000" w:themeColor="text1"/>
                <w:lang w:val="sr-Cyrl-CS"/>
              </w:rPr>
            </w:pPr>
            <w:r w:rsidRPr="005A33DA">
              <w:rPr>
                <w:rFonts w:ascii="Times New Roman" w:hAnsi="Times New Roman" w:cs="Times New Roman"/>
                <w:b/>
                <w:color w:val="000000" w:themeColor="text1"/>
                <w:lang w:val="sr-Cyrl-CS"/>
              </w:rPr>
              <w:t>7</w:t>
            </w:r>
            <w:r w:rsidR="00F5298D" w:rsidRPr="005A33DA">
              <w:rPr>
                <w:rFonts w:ascii="Times New Roman" w:hAnsi="Times New Roman" w:cs="Times New Roman"/>
                <w:b/>
                <w:color w:val="000000" w:themeColor="text1"/>
                <w:lang w:val="sr-Cyrl-CS"/>
              </w:rPr>
              <w:t>3</w:t>
            </w:r>
          </w:p>
        </w:tc>
      </w:tr>
      <w:tr w:rsidR="00C1239C" w:rsidRPr="00900EDB" w:rsidTr="001E047C">
        <w:tc>
          <w:tcPr>
            <w:tcW w:w="2816" w:type="pct"/>
            <w:tcBorders>
              <w:left w:val="single" w:sz="4" w:space="0" w:color="000000"/>
            </w:tcBorders>
            <w:shd w:val="clear" w:color="auto" w:fill="auto"/>
          </w:tcPr>
          <w:p w:rsidR="00C1239C" w:rsidRPr="00900EDB" w:rsidRDefault="007A451C" w:rsidP="007A451C">
            <w:pPr>
              <w:pStyle w:val="ListParagraph"/>
              <w:numPr>
                <w:ilvl w:val="0"/>
                <w:numId w:val="10"/>
              </w:numPr>
              <w:rPr>
                <w:rFonts w:ascii="Times New Roman" w:hAnsi="Times New Roman" w:cs="Times New Roman"/>
                <w:b/>
                <w:bCs/>
                <w:color w:val="000000" w:themeColor="text1"/>
                <w:lang w:val="sr-Cyrl-CS"/>
              </w:rPr>
            </w:pPr>
            <w:r w:rsidRPr="00900EDB">
              <w:rPr>
                <w:rFonts w:ascii="Times New Roman" w:hAnsi="Times New Roman" w:cs="Times New Roman"/>
                <w:bCs/>
                <w:color w:val="000000" w:themeColor="text1"/>
                <w:lang w:val="sr-Cyrl-CS"/>
              </w:rPr>
              <w:t>Београд</w:t>
            </w:r>
          </w:p>
        </w:tc>
        <w:tc>
          <w:tcPr>
            <w:tcW w:w="1181" w:type="pct"/>
            <w:tcBorders>
              <w:left w:val="single" w:sz="4" w:space="0" w:color="000000"/>
            </w:tcBorders>
            <w:shd w:val="clear" w:color="auto" w:fill="auto"/>
          </w:tcPr>
          <w:p w:rsidR="00C1239C" w:rsidRPr="00900EDB" w:rsidRDefault="007A451C" w:rsidP="001E047C">
            <w:pPr>
              <w:jc w:val="center"/>
              <w:rPr>
                <w:rFonts w:ascii="Times New Roman" w:hAnsi="Times New Roman" w:cs="Times New Roman"/>
                <w:bCs/>
                <w:color w:val="000000" w:themeColor="text1"/>
                <w:lang w:val="sr-Cyrl-CS"/>
              </w:rPr>
            </w:pPr>
            <w:r w:rsidRPr="00900EDB">
              <w:rPr>
                <w:rFonts w:ascii="Times New Roman" w:hAnsi="Times New Roman" w:cs="Times New Roman"/>
                <w:bCs/>
                <w:color w:val="000000" w:themeColor="text1"/>
                <w:lang w:val="sr-Cyrl-CS"/>
              </w:rPr>
              <w:t>46</w:t>
            </w:r>
          </w:p>
        </w:tc>
        <w:tc>
          <w:tcPr>
            <w:tcW w:w="1003" w:type="pct"/>
            <w:tcBorders>
              <w:left w:val="single" w:sz="4" w:space="0" w:color="000000"/>
              <w:right w:val="single" w:sz="4" w:space="0" w:color="000000"/>
            </w:tcBorders>
            <w:shd w:val="clear" w:color="auto" w:fill="auto"/>
          </w:tcPr>
          <w:p w:rsidR="00C1239C" w:rsidRPr="005A33DA" w:rsidRDefault="00E345E6" w:rsidP="005A33DA">
            <w:pPr>
              <w:jc w:val="center"/>
              <w:rPr>
                <w:color w:val="000000" w:themeColor="text1"/>
              </w:rPr>
            </w:pPr>
            <w:r w:rsidRPr="005A33DA">
              <w:rPr>
                <w:rFonts w:ascii="Times New Roman" w:hAnsi="Times New Roman" w:cs="Times New Roman"/>
                <w:bCs/>
                <w:color w:val="000000" w:themeColor="text1"/>
                <w:lang w:val="sr-Cyrl-CS"/>
              </w:rPr>
              <w:t>4</w:t>
            </w:r>
            <w:r w:rsidR="00F5298D" w:rsidRPr="005A33DA">
              <w:rPr>
                <w:rFonts w:ascii="Times New Roman" w:hAnsi="Times New Roman" w:cs="Times New Roman"/>
                <w:bCs/>
                <w:color w:val="000000" w:themeColor="text1"/>
                <w:lang w:val="sr-Cyrl-CS"/>
              </w:rPr>
              <w:t>1</w:t>
            </w:r>
          </w:p>
        </w:tc>
      </w:tr>
      <w:tr w:rsidR="00C1239C" w:rsidRPr="00900EDB" w:rsidTr="001E047C">
        <w:tc>
          <w:tcPr>
            <w:tcW w:w="2816" w:type="pct"/>
            <w:tcBorders>
              <w:left w:val="single" w:sz="4" w:space="0" w:color="000000"/>
              <w:bottom w:val="single" w:sz="4" w:space="0" w:color="000000"/>
            </w:tcBorders>
            <w:shd w:val="clear" w:color="auto" w:fill="auto"/>
          </w:tcPr>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Нови Сад</w:t>
            </w:r>
          </w:p>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rPr>
              <w:t>Н</w:t>
            </w:r>
            <w:r w:rsidRPr="00900EDB">
              <w:rPr>
                <w:rFonts w:ascii="Times New Roman" w:hAnsi="Times New Roman" w:cs="Times New Roman"/>
                <w:color w:val="000000" w:themeColor="text1"/>
                <w:lang w:val="sr-Cyrl-CS"/>
              </w:rPr>
              <w:t>иш</w:t>
            </w:r>
          </w:p>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Крагујевац</w:t>
            </w:r>
          </w:p>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Ужице</w:t>
            </w:r>
          </w:p>
          <w:p w:rsidR="00C1239C" w:rsidRPr="00900EDB" w:rsidRDefault="007A451C">
            <w:pP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Самостална служба за техничку контролу склоништа</w:t>
            </w:r>
          </w:p>
        </w:tc>
        <w:tc>
          <w:tcPr>
            <w:tcW w:w="1181" w:type="pct"/>
            <w:tcBorders>
              <w:left w:val="single" w:sz="4" w:space="0" w:color="000000"/>
              <w:bottom w:val="single" w:sz="4" w:space="0" w:color="000000"/>
            </w:tcBorders>
            <w:shd w:val="clear" w:color="auto" w:fill="auto"/>
          </w:tcPr>
          <w:p w:rsidR="00C1239C" w:rsidRPr="00900EDB" w:rsidRDefault="007A451C" w:rsidP="001E047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13</w:t>
            </w:r>
          </w:p>
          <w:p w:rsidR="00C1239C" w:rsidRPr="00900EDB" w:rsidRDefault="00C1239C" w:rsidP="001E047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7A451C" w:rsidRPr="00900EDB">
              <w:rPr>
                <w:rFonts w:ascii="Times New Roman" w:hAnsi="Times New Roman" w:cs="Times New Roman"/>
                <w:color w:val="000000" w:themeColor="text1"/>
                <w:lang w:val="sr-Cyrl-CS"/>
              </w:rPr>
              <w:t>1</w:t>
            </w:r>
          </w:p>
          <w:p w:rsidR="007A451C" w:rsidRPr="00900EDB" w:rsidRDefault="007A451C" w:rsidP="007A451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7</w:t>
            </w:r>
          </w:p>
          <w:p w:rsidR="00C1239C" w:rsidRPr="00900EDB" w:rsidRDefault="007A451C" w:rsidP="001E047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p>
          <w:p w:rsidR="00C1239C" w:rsidRPr="00900EDB" w:rsidRDefault="007A451C" w:rsidP="001E047C">
            <w:pPr>
              <w:jc w:val="center"/>
              <w:rPr>
                <w:rFonts w:ascii="Times New Roman" w:hAnsi="Times New Roman" w:cs="Times New Roman"/>
                <w:b/>
                <w:color w:val="000000" w:themeColor="text1"/>
                <w:lang w:val="sr-Cyrl-CS"/>
              </w:rPr>
            </w:pPr>
            <w:r w:rsidRPr="00900EDB">
              <w:rPr>
                <w:rFonts w:ascii="Times New Roman" w:hAnsi="Times New Roman" w:cs="Times New Roman"/>
                <w:b/>
                <w:color w:val="000000" w:themeColor="text1"/>
                <w:lang w:val="sr-Cyrl-CS"/>
              </w:rPr>
              <w:t>7</w:t>
            </w:r>
          </w:p>
          <w:p w:rsidR="00C1239C" w:rsidRPr="00900EDB" w:rsidRDefault="00C1239C" w:rsidP="001E047C">
            <w:pPr>
              <w:jc w:val="center"/>
              <w:rPr>
                <w:rFonts w:ascii="Times New Roman" w:eastAsia="Times New Roman" w:hAnsi="Times New Roman" w:cs="Times New Roman"/>
                <w:color w:val="000000" w:themeColor="text1"/>
                <w:lang w:val="sr-Cyrl-CS"/>
              </w:rPr>
            </w:pPr>
          </w:p>
          <w:p w:rsidR="00C1239C" w:rsidRPr="00900EDB" w:rsidRDefault="00C1239C" w:rsidP="001E047C">
            <w:pPr>
              <w:jc w:val="center"/>
              <w:rPr>
                <w:rFonts w:ascii="Times New Roman" w:hAnsi="Times New Roman" w:cs="Times New Roman"/>
                <w:color w:val="000000" w:themeColor="text1"/>
                <w:lang w:val="sr-Cyrl-CS"/>
              </w:rPr>
            </w:pPr>
          </w:p>
        </w:tc>
        <w:tc>
          <w:tcPr>
            <w:tcW w:w="1003" w:type="pct"/>
            <w:tcBorders>
              <w:left w:val="single" w:sz="4" w:space="0" w:color="000000"/>
              <w:bottom w:val="single" w:sz="4" w:space="0" w:color="000000"/>
              <w:right w:val="single" w:sz="4" w:space="0" w:color="000000"/>
            </w:tcBorders>
            <w:shd w:val="clear" w:color="auto" w:fill="auto"/>
          </w:tcPr>
          <w:p w:rsidR="00C1239C" w:rsidRPr="005A33DA" w:rsidRDefault="00E345E6" w:rsidP="005A33DA">
            <w:pPr>
              <w:jc w:val="center"/>
              <w:rPr>
                <w:rFonts w:ascii="Times New Roman" w:hAnsi="Times New Roman" w:cs="Times New Roman"/>
                <w:color w:val="000000" w:themeColor="text1"/>
                <w:lang w:val="sr-Cyrl-CS"/>
              </w:rPr>
            </w:pPr>
            <w:r w:rsidRPr="005A33DA">
              <w:rPr>
                <w:rFonts w:ascii="Times New Roman" w:hAnsi="Times New Roman" w:cs="Times New Roman"/>
                <w:color w:val="000000" w:themeColor="text1"/>
                <w:lang w:val="sr-Cyrl-CS"/>
              </w:rPr>
              <w:t>12</w:t>
            </w:r>
          </w:p>
          <w:p w:rsidR="00C1239C" w:rsidRPr="005A33DA" w:rsidRDefault="00E345E6" w:rsidP="005A33DA">
            <w:pPr>
              <w:jc w:val="center"/>
              <w:rPr>
                <w:rFonts w:ascii="Times New Roman" w:hAnsi="Times New Roman" w:cs="Times New Roman"/>
                <w:color w:val="000000" w:themeColor="text1"/>
                <w:lang w:val="sr-Cyrl-CS"/>
              </w:rPr>
            </w:pPr>
            <w:r w:rsidRPr="005A33DA">
              <w:rPr>
                <w:rFonts w:ascii="Times New Roman" w:hAnsi="Times New Roman" w:cs="Times New Roman"/>
                <w:color w:val="000000" w:themeColor="text1"/>
                <w:lang w:val="sr-Cyrl-CS"/>
              </w:rPr>
              <w:t>9</w:t>
            </w:r>
          </w:p>
          <w:p w:rsidR="00C1239C" w:rsidRPr="005A33DA" w:rsidRDefault="00E345E6" w:rsidP="005A33DA">
            <w:pPr>
              <w:jc w:val="center"/>
              <w:rPr>
                <w:rFonts w:ascii="Times New Roman" w:hAnsi="Times New Roman" w:cs="Times New Roman"/>
                <w:color w:val="000000" w:themeColor="text1"/>
                <w:lang w:val="sr-Cyrl-CS"/>
              </w:rPr>
            </w:pPr>
            <w:r w:rsidRPr="005A33DA">
              <w:rPr>
                <w:rFonts w:ascii="Times New Roman" w:hAnsi="Times New Roman" w:cs="Times New Roman"/>
                <w:color w:val="000000" w:themeColor="text1"/>
                <w:lang w:val="sr-Cyrl-CS"/>
              </w:rPr>
              <w:t>7</w:t>
            </w:r>
          </w:p>
          <w:p w:rsidR="00C1239C" w:rsidRPr="005A33DA" w:rsidRDefault="00E345E6" w:rsidP="005A33DA">
            <w:pPr>
              <w:jc w:val="center"/>
              <w:rPr>
                <w:rFonts w:ascii="Times New Roman" w:hAnsi="Times New Roman" w:cs="Times New Roman"/>
                <w:color w:val="000000" w:themeColor="text1"/>
                <w:lang w:val="sr-Cyrl-CS"/>
              </w:rPr>
            </w:pPr>
            <w:r w:rsidRPr="005A33DA">
              <w:rPr>
                <w:rFonts w:ascii="Times New Roman" w:hAnsi="Times New Roman" w:cs="Times New Roman"/>
                <w:color w:val="000000" w:themeColor="text1"/>
                <w:lang w:val="sr-Cyrl-CS"/>
              </w:rPr>
              <w:t>4</w:t>
            </w:r>
          </w:p>
          <w:p w:rsidR="00C1239C" w:rsidRPr="005A33DA" w:rsidRDefault="00E345E6" w:rsidP="005A33DA">
            <w:pPr>
              <w:jc w:val="center"/>
              <w:rPr>
                <w:rFonts w:ascii="Times New Roman" w:hAnsi="Times New Roman" w:cs="Times New Roman"/>
                <w:b/>
                <w:color w:val="000000" w:themeColor="text1"/>
                <w:lang w:val="sr-Cyrl-CS"/>
              </w:rPr>
            </w:pPr>
            <w:r w:rsidRPr="005A33DA">
              <w:rPr>
                <w:rFonts w:ascii="Times New Roman" w:hAnsi="Times New Roman" w:cs="Times New Roman"/>
                <w:b/>
                <w:color w:val="000000" w:themeColor="text1"/>
                <w:lang w:val="sr-Cyrl-CS"/>
              </w:rPr>
              <w:t>7</w:t>
            </w:r>
          </w:p>
          <w:p w:rsidR="00C1239C" w:rsidRPr="005A33DA" w:rsidRDefault="00C1239C" w:rsidP="005A33DA">
            <w:pPr>
              <w:jc w:val="center"/>
              <w:rPr>
                <w:b/>
                <w:color w:val="000000" w:themeColor="text1"/>
                <w:lang w:val="sr-Cyrl-CS"/>
              </w:rPr>
            </w:pPr>
          </w:p>
        </w:tc>
      </w:tr>
      <w:tr w:rsidR="00C1239C" w:rsidRPr="00900EDB" w:rsidTr="001E047C">
        <w:tc>
          <w:tcPr>
            <w:tcW w:w="2816"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Укупно</w:t>
            </w:r>
          </w:p>
        </w:tc>
        <w:tc>
          <w:tcPr>
            <w:tcW w:w="1181" w:type="pct"/>
            <w:tcBorders>
              <w:top w:val="single" w:sz="4" w:space="0" w:color="000000"/>
              <w:left w:val="single" w:sz="4" w:space="0" w:color="000000"/>
              <w:bottom w:val="single" w:sz="4" w:space="0" w:color="000000"/>
            </w:tcBorders>
            <w:shd w:val="clear" w:color="auto" w:fill="auto"/>
          </w:tcPr>
          <w:p w:rsidR="00C1239C" w:rsidRPr="00900EDB" w:rsidRDefault="00C1239C" w:rsidP="00B82BA6">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1</w:t>
            </w:r>
            <w:r w:rsidR="00B82BA6" w:rsidRPr="00900EDB">
              <w:rPr>
                <w:rFonts w:ascii="Times New Roman" w:hAnsi="Times New Roman" w:cs="Times New Roman"/>
                <w:b/>
                <w:bCs/>
                <w:color w:val="000000" w:themeColor="text1"/>
                <w:lang w:val="sr-Cyrl-CS"/>
              </w:rPr>
              <w:t>29</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1239C" w:rsidRPr="005A33DA" w:rsidRDefault="00E345E6" w:rsidP="005A33DA">
            <w:pPr>
              <w:jc w:val="center"/>
              <w:rPr>
                <w:color w:val="000000" w:themeColor="text1"/>
                <w:lang w:val="sr-Cyrl-CS"/>
              </w:rPr>
            </w:pPr>
            <w:r w:rsidRPr="005A33DA">
              <w:rPr>
                <w:rFonts w:ascii="Times New Roman" w:hAnsi="Times New Roman" w:cs="Times New Roman"/>
                <w:b/>
                <w:bCs/>
                <w:color w:val="000000" w:themeColor="text1"/>
                <w:lang w:val="sr-Cyrl-CS"/>
              </w:rPr>
              <w:t>118</w:t>
            </w:r>
          </w:p>
        </w:tc>
      </w:tr>
    </w:tbl>
    <w:p w:rsidR="003B3D61" w:rsidRPr="00900EDB" w:rsidRDefault="003B3D61">
      <w:pPr>
        <w:rPr>
          <w:rFonts w:ascii="Times New Roman" w:eastAsia="Times New Roman" w:hAnsi="Times New Roman" w:cs="Times New Roman"/>
          <w:b/>
          <w:bCs/>
          <w:i/>
          <w:iCs/>
          <w:color w:val="000000" w:themeColor="text1"/>
        </w:rPr>
      </w:pPr>
    </w:p>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w:t>
      </w:r>
      <w:r w:rsidRPr="00900EDB">
        <w:rPr>
          <w:rFonts w:ascii="Times New Roman" w:hAnsi="Times New Roman" w:cs="Times New Roman"/>
          <w:b/>
          <w:bCs/>
          <w:i/>
          <w:iCs/>
          <w:color w:val="000000" w:themeColor="text1"/>
          <w:sz w:val="20"/>
          <w:szCs w:val="20"/>
          <w:lang w:val="sr-Cyrl-CS"/>
        </w:rPr>
        <w:t>3.</w:t>
      </w:r>
      <w:r w:rsidRPr="00900EDB">
        <w:rPr>
          <w:rFonts w:ascii="Times New Roman" w:hAnsi="Times New Roman" w:cs="Times New Roman"/>
          <w:b/>
          <w:bCs/>
          <w:i/>
          <w:iCs/>
          <w:color w:val="000000" w:themeColor="text1"/>
          <w:sz w:val="20"/>
          <w:szCs w:val="20"/>
          <w:lang w:val="ru-RU"/>
        </w:rPr>
        <w:t xml:space="preserve"> Структура запослених према годинама старости</w:t>
      </w:r>
    </w:p>
    <w:tbl>
      <w:tblPr>
        <w:tblW w:w="5000" w:type="pct"/>
        <w:tblLook w:val="0000"/>
      </w:tblPr>
      <w:tblGrid>
        <w:gridCol w:w="1207"/>
        <w:gridCol w:w="3140"/>
        <w:gridCol w:w="2537"/>
        <w:gridCol w:w="2416"/>
      </w:tblGrid>
      <w:tr w:rsidR="00C1239C" w:rsidRPr="00900EDB" w:rsidTr="00332E0E">
        <w:tc>
          <w:tcPr>
            <w:tcW w:w="649"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Редни број</w:t>
            </w:r>
          </w:p>
        </w:tc>
        <w:tc>
          <w:tcPr>
            <w:tcW w:w="1688"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Опис</w:t>
            </w:r>
          </w:p>
        </w:tc>
        <w:tc>
          <w:tcPr>
            <w:tcW w:w="1364"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C1239C" w:rsidRPr="00900EDB" w:rsidRDefault="00C1239C"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.1</w:t>
            </w:r>
            <w:r w:rsidRPr="00900EDB">
              <w:rPr>
                <w:rFonts w:ascii="Times New Roman" w:hAnsi="Times New Roman" w:cs="Times New Roman"/>
                <w:color w:val="000000" w:themeColor="text1"/>
                <w:lang w:val="sr-Cyrl-CS"/>
              </w:rPr>
              <w:t>2</w:t>
            </w:r>
            <w:r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6</w:t>
            </w:r>
            <w:r w:rsidRPr="00900EDB">
              <w:rPr>
                <w:rFonts w:ascii="Times New Roman" w:hAnsi="Times New Roman" w:cs="Times New Roman"/>
                <w:color w:val="000000" w:themeColor="text1"/>
              </w:rPr>
              <w:t>.</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C1239C" w:rsidRPr="00900EDB" w:rsidRDefault="007A235B" w:rsidP="00D31E35">
            <w:pPr>
              <w:jc w:val="center"/>
              <w:rPr>
                <w:color w:val="000000" w:themeColor="text1"/>
                <w:lang w:val="sr-Cyrl-CS"/>
              </w:rPr>
            </w:pPr>
            <w:r w:rsidRPr="00900EDB">
              <w:rPr>
                <w:rFonts w:ascii="Times New Roman" w:hAnsi="Times New Roman" w:cs="Times New Roman"/>
                <w:color w:val="000000" w:themeColor="text1"/>
                <w:lang w:val="sr-Cyrl-CS"/>
              </w:rPr>
              <w:t>3</w:t>
            </w:r>
            <w:r w:rsidR="00D31E35">
              <w:rPr>
                <w:rFonts w:ascii="Times New Roman" w:hAnsi="Times New Roman" w:cs="Times New Roman"/>
                <w:color w:val="000000" w:themeColor="text1"/>
                <w:lang w:val="sr-Cyrl-CS"/>
              </w:rPr>
              <w:t>0</w:t>
            </w:r>
            <w:r w:rsidR="00403205">
              <w:rPr>
                <w:rFonts w:ascii="Times New Roman" w:hAnsi="Times New Roman" w:cs="Times New Roman"/>
                <w:color w:val="000000" w:themeColor="text1"/>
                <w:lang w:val="sr-Cyrl-CS"/>
              </w:rPr>
              <w:t>.1</w:t>
            </w:r>
            <w:r w:rsidR="00D31E35">
              <w:rPr>
                <w:rFonts w:ascii="Times New Roman" w:hAnsi="Times New Roman" w:cs="Times New Roman"/>
                <w:color w:val="000000" w:themeColor="text1"/>
                <w:lang w:val="sr-Cyrl-CS"/>
              </w:rPr>
              <w:t>1</w:t>
            </w:r>
            <w:r w:rsidR="00704D80" w:rsidRPr="00900EDB">
              <w:rPr>
                <w:rFonts w:ascii="Times New Roman" w:hAnsi="Times New Roman" w:cs="Times New Roman"/>
                <w:color w:val="000000" w:themeColor="text1"/>
              </w:rPr>
              <w:t>.2017</w:t>
            </w:r>
            <w:r w:rsidR="00B82BA6" w:rsidRPr="00900EDB">
              <w:rPr>
                <w:rFonts w:ascii="Times New Roman" w:hAnsi="Times New Roman" w:cs="Times New Roman"/>
                <w:color w:val="000000" w:themeColor="text1"/>
                <w:lang w:val="sr-Cyrl-CS"/>
              </w:rPr>
              <w:t>.</w:t>
            </w:r>
          </w:p>
        </w:tc>
      </w:tr>
      <w:tr w:rsidR="00C1239C" w:rsidRPr="00900EDB" w:rsidTr="00332E0E">
        <w:tc>
          <w:tcPr>
            <w:tcW w:w="649" w:type="pct"/>
            <w:tcBorders>
              <w:top w:val="single" w:sz="4" w:space="0" w:color="000000"/>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1</w:t>
            </w:r>
          </w:p>
        </w:tc>
        <w:tc>
          <w:tcPr>
            <w:tcW w:w="1688" w:type="pct"/>
            <w:tcBorders>
              <w:top w:val="single" w:sz="4" w:space="0" w:color="000000"/>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До 30 година</w:t>
            </w:r>
          </w:p>
        </w:tc>
        <w:tc>
          <w:tcPr>
            <w:tcW w:w="1364" w:type="pct"/>
            <w:tcBorders>
              <w:top w:val="single" w:sz="4" w:space="0" w:color="000000"/>
              <w:left w:val="single" w:sz="4" w:space="0" w:color="000000"/>
            </w:tcBorders>
            <w:shd w:val="clear" w:color="auto" w:fill="auto"/>
          </w:tcPr>
          <w:p w:rsidR="00C1239C" w:rsidRPr="00900EDB" w:rsidRDefault="00B82BA6" w:rsidP="009207C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5</w:t>
            </w:r>
          </w:p>
        </w:tc>
        <w:tc>
          <w:tcPr>
            <w:tcW w:w="1299" w:type="pct"/>
            <w:tcBorders>
              <w:top w:val="single" w:sz="4" w:space="0" w:color="000000"/>
              <w:left w:val="single" w:sz="4" w:space="0" w:color="000000"/>
              <w:right w:val="single" w:sz="4" w:space="0" w:color="000000"/>
            </w:tcBorders>
            <w:shd w:val="clear" w:color="auto" w:fill="auto"/>
          </w:tcPr>
          <w:p w:rsidR="00C1239C" w:rsidRPr="005A33DA" w:rsidRDefault="002325D7" w:rsidP="009860BC">
            <w:pPr>
              <w:snapToGrid w:val="0"/>
              <w:jc w:val="center"/>
              <w:rPr>
                <w:rFonts w:ascii="Times New Roman" w:hAnsi="Times New Roman" w:cs="Times New Roman"/>
                <w:color w:val="000000" w:themeColor="text1"/>
              </w:rPr>
            </w:pPr>
            <w:r w:rsidRPr="005A33DA">
              <w:rPr>
                <w:rFonts w:ascii="Times New Roman" w:hAnsi="Times New Roman" w:cs="Times New Roman"/>
                <w:color w:val="000000" w:themeColor="text1"/>
              </w:rPr>
              <w:t>5</w:t>
            </w:r>
          </w:p>
        </w:tc>
      </w:tr>
      <w:tr w:rsidR="00C1239C" w:rsidRPr="00900EDB" w:rsidTr="00332E0E">
        <w:tc>
          <w:tcPr>
            <w:tcW w:w="649" w:type="pct"/>
            <w:tcBorders>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2</w:t>
            </w:r>
          </w:p>
        </w:tc>
        <w:tc>
          <w:tcPr>
            <w:tcW w:w="1688" w:type="pct"/>
            <w:tcBorders>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30 до 40 година</w:t>
            </w:r>
          </w:p>
        </w:tc>
        <w:tc>
          <w:tcPr>
            <w:tcW w:w="1364" w:type="pct"/>
            <w:tcBorders>
              <w:left w:val="single" w:sz="4" w:space="0" w:color="000000"/>
            </w:tcBorders>
            <w:shd w:val="clear" w:color="auto" w:fill="auto"/>
          </w:tcPr>
          <w:p w:rsidR="00C1239C" w:rsidRPr="00900EDB" w:rsidRDefault="00C1239C"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w:t>
            </w:r>
            <w:r w:rsidR="00B82BA6" w:rsidRPr="00900EDB">
              <w:rPr>
                <w:rFonts w:ascii="Times New Roman" w:hAnsi="Times New Roman" w:cs="Times New Roman"/>
                <w:color w:val="000000" w:themeColor="text1"/>
                <w:lang w:val="sr-Cyrl-CS"/>
              </w:rPr>
              <w:t>9</w:t>
            </w:r>
          </w:p>
        </w:tc>
        <w:tc>
          <w:tcPr>
            <w:tcW w:w="1299" w:type="pct"/>
            <w:tcBorders>
              <w:left w:val="single" w:sz="4" w:space="0" w:color="000000"/>
              <w:right w:val="single" w:sz="4" w:space="0" w:color="000000"/>
            </w:tcBorders>
            <w:shd w:val="clear" w:color="auto" w:fill="auto"/>
          </w:tcPr>
          <w:p w:rsidR="00C1239C" w:rsidRPr="005A33DA" w:rsidRDefault="002325D7" w:rsidP="009860BC">
            <w:pPr>
              <w:snapToGrid w:val="0"/>
              <w:jc w:val="center"/>
              <w:rPr>
                <w:rFonts w:ascii="Times New Roman" w:hAnsi="Times New Roman" w:cs="Times New Roman"/>
                <w:color w:val="000000" w:themeColor="text1"/>
                <w:lang w:val="sr-Cyrl-CS"/>
              </w:rPr>
            </w:pPr>
            <w:r w:rsidRPr="005A33DA">
              <w:rPr>
                <w:rFonts w:ascii="Times New Roman" w:hAnsi="Times New Roman" w:cs="Times New Roman"/>
                <w:color w:val="000000" w:themeColor="text1"/>
              </w:rPr>
              <w:t>2</w:t>
            </w:r>
            <w:r w:rsidR="009860BC" w:rsidRPr="005A33DA">
              <w:rPr>
                <w:rFonts w:ascii="Times New Roman" w:hAnsi="Times New Roman" w:cs="Times New Roman"/>
                <w:color w:val="000000" w:themeColor="text1"/>
                <w:lang w:val="sr-Cyrl-CS"/>
              </w:rPr>
              <w:t>4</w:t>
            </w:r>
          </w:p>
        </w:tc>
      </w:tr>
      <w:tr w:rsidR="00C1239C" w:rsidRPr="00900EDB" w:rsidTr="00332E0E">
        <w:tc>
          <w:tcPr>
            <w:tcW w:w="649" w:type="pct"/>
            <w:tcBorders>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3</w:t>
            </w:r>
          </w:p>
        </w:tc>
        <w:tc>
          <w:tcPr>
            <w:tcW w:w="1688" w:type="pct"/>
            <w:tcBorders>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40 до 50 година</w:t>
            </w:r>
          </w:p>
        </w:tc>
        <w:tc>
          <w:tcPr>
            <w:tcW w:w="1364" w:type="pct"/>
            <w:tcBorders>
              <w:left w:val="single" w:sz="4" w:space="0" w:color="000000"/>
            </w:tcBorders>
            <w:shd w:val="clear" w:color="auto" w:fill="auto"/>
          </w:tcPr>
          <w:p w:rsidR="00C1239C" w:rsidRPr="00900EDB" w:rsidRDefault="00C1239C" w:rsidP="00D2007F">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r w:rsidR="00D2007F" w:rsidRPr="00900EDB">
              <w:rPr>
                <w:rFonts w:ascii="Times New Roman" w:hAnsi="Times New Roman" w:cs="Times New Roman"/>
                <w:color w:val="000000" w:themeColor="text1"/>
                <w:lang w:val="sr-Cyrl-CS"/>
              </w:rPr>
              <w:t>0</w:t>
            </w:r>
          </w:p>
        </w:tc>
        <w:tc>
          <w:tcPr>
            <w:tcW w:w="1299" w:type="pct"/>
            <w:tcBorders>
              <w:left w:val="single" w:sz="4" w:space="0" w:color="000000"/>
              <w:right w:val="single" w:sz="4" w:space="0" w:color="000000"/>
            </w:tcBorders>
            <w:shd w:val="clear" w:color="auto" w:fill="auto"/>
          </w:tcPr>
          <w:p w:rsidR="00C1239C" w:rsidRPr="005A33DA" w:rsidRDefault="002325D7" w:rsidP="009860BC">
            <w:pPr>
              <w:snapToGrid w:val="0"/>
              <w:jc w:val="center"/>
              <w:rPr>
                <w:rFonts w:ascii="Times New Roman" w:hAnsi="Times New Roman" w:cs="Times New Roman"/>
                <w:color w:val="000000" w:themeColor="text1"/>
                <w:lang w:val="sr-Cyrl-CS"/>
              </w:rPr>
            </w:pPr>
            <w:r w:rsidRPr="005A33DA">
              <w:rPr>
                <w:rFonts w:ascii="Times New Roman" w:hAnsi="Times New Roman" w:cs="Times New Roman"/>
                <w:color w:val="000000" w:themeColor="text1"/>
              </w:rPr>
              <w:t>3</w:t>
            </w:r>
            <w:r w:rsidR="009860BC" w:rsidRPr="005A33DA">
              <w:rPr>
                <w:rFonts w:ascii="Times New Roman" w:hAnsi="Times New Roman" w:cs="Times New Roman"/>
                <w:color w:val="000000" w:themeColor="text1"/>
                <w:lang w:val="sr-Cyrl-CS"/>
              </w:rPr>
              <w:t>8</w:t>
            </w:r>
          </w:p>
        </w:tc>
      </w:tr>
      <w:tr w:rsidR="00C1239C" w:rsidRPr="00900EDB" w:rsidTr="00332E0E">
        <w:tc>
          <w:tcPr>
            <w:tcW w:w="649" w:type="pct"/>
            <w:tcBorders>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4</w:t>
            </w:r>
          </w:p>
        </w:tc>
        <w:tc>
          <w:tcPr>
            <w:tcW w:w="1688" w:type="pct"/>
            <w:tcBorders>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50 до 60 година</w:t>
            </w:r>
          </w:p>
        </w:tc>
        <w:tc>
          <w:tcPr>
            <w:tcW w:w="1364" w:type="pct"/>
            <w:tcBorders>
              <w:left w:val="single" w:sz="4" w:space="0" w:color="000000"/>
            </w:tcBorders>
            <w:shd w:val="clear" w:color="auto" w:fill="auto"/>
          </w:tcPr>
          <w:p w:rsidR="00C1239C" w:rsidRPr="00900EDB" w:rsidRDefault="00D2007F" w:rsidP="00D2007F">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40</w:t>
            </w:r>
          </w:p>
        </w:tc>
        <w:tc>
          <w:tcPr>
            <w:tcW w:w="1299" w:type="pct"/>
            <w:tcBorders>
              <w:left w:val="single" w:sz="4" w:space="0" w:color="000000"/>
              <w:right w:val="single" w:sz="4" w:space="0" w:color="000000"/>
            </w:tcBorders>
            <w:shd w:val="clear" w:color="auto" w:fill="auto"/>
          </w:tcPr>
          <w:p w:rsidR="00C1239C" w:rsidRPr="005A33DA" w:rsidRDefault="009860BC" w:rsidP="009860BC">
            <w:pPr>
              <w:snapToGrid w:val="0"/>
              <w:jc w:val="center"/>
              <w:rPr>
                <w:rFonts w:ascii="Times New Roman" w:hAnsi="Times New Roman" w:cs="Times New Roman"/>
                <w:color w:val="000000" w:themeColor="text1"/>
                <w:lang w:val="sr-Cyrl-CS"/>
              </w:rPr>
            </w:pPr>
            <w:r w:rsidRPr="005A33DA">
              <w:rPr>
                <w:rFonts w:ascii="Times New Roman" w:hAnsi="Times New Roman" w:cs="Times New Roman"/>
                <w:color w:val="000000" w:themeColor="text1"/>
                <w:lang w:val="sr-Cyrl-CS"/>
              </w:rPr>
              <w:t>39</w:t>
            </w:r>
          </w:p>
        </w:tc>
      </w:tr>
      <w:tr w:rsidR="00C1239C" w:rsidRPr="00900EDB" w:rsidTr="00332E0E">
        <w:tc>
          <w:tcPr>
            <w:tcW w:w="649" w:type="pct"/>
            <w:tcBorders>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5</w:t>
            </w:r>
          </w:p>
        </w:tc>
        <w:tc>
          <w:tcPr>
            <w:tcW w:w="1688" w:type="pct"/>
            <w:tcBorders>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Преко 60 година</w:t>
            </w:r>
          </w:p>
        </w:tc>
        <w:tc>
          <w:tcPr>
            <w:tcW w:w="1364" w:type="pct"/>
            <w:tcBorders>
              <w:left w:val="single" w:sz="4" w:space="0" w:color="000000"/>
              <w:bottom w:val="single" w:sz="4" w:space="0" w:color="000000"/>
            </w:tcBorders>
            <w:shd w:val="clear" w:color="auto" w:fill="auto"/>
          </w:tcPr>
          <w:p w:rsidR="00C1239C" w:rsidRPr="00900EDB" w:rsidRDefault="00C1239C" w:rsidP="00D2007F">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00D2007F" w:rsidRPr="00900EDB">
              <w:rPr>
                <w:rFonts w:ascii="Times New Roman" w:hAnsi="Times New Roman" w:cs="Times New Roman"/>
                <w:color w:val="000000" w:themeColor="text1"/>
                <w:lang w:val="sr-Cyrl-CS"/>
              </w:rPr>
              <w:t>5</w:t>
            </w:r>
          </w:p>
        </w:tc>
        <w:tc>
          <w:tcPr>
            <w:tcW w:w="1299" w:type="pct"/>
            <w:tcBorders>
              <w:left w:val="single" w:sz="4" w:space="0" w:color="000000"/>
              <w:bottom w:val="single" w:sz="4" w:space="0" w:color="000000"/>
              <w:right w:val="single" w:sz="4" w:space="0" w:color="000000"/>
            </w:tcBorders>
            <w:shd w:val="clear" w:color="auto" w:fill="auto"/>
          </w:tcPr>
          <w:p w:rsidR="00C1239C" w:rsidRPr="005A33DA" w:rsidRDefault="005331AC" w:rsidP="009860BC">
            <w:pPr>
              <w:snapToGrid w:val="0"/>
              <w:jc w:val="center"/>
              <w:rPr>
                <w:rFonts w:ascii="Times New Roman" w:hAnsi="Times New Roman" w:cs="Times New Roman"/>
                <w:color w:val="000000" w:themeColor="text1"/>
                <w:lang w:val="sr-Cyrl-CS"/>
              </w:rPr>
            </w:pPr>
            <w:r w:rsidRPr="005A33DA">
              <w:rPr>
                <w:rFonts w:ascii="Times New Roman" w:hAnsi="Times New Roman" w:cs="Times New Roman"/>
                <w:color w:val="000000" w:themeColor="text1"/>
                <w:lang w:val="sr-Cyrl-CS"/>
              </w:rPr>
              <w:t>1</w:t>
            </w:r>
            <w:r w:rsidR="009860BC" w:rsidRPr="005A33DA">
              <w:rPr>
                <w:rFonts w:ascii="Times New Roman" w:hAnsi="Times New Roman" w:cs="Times New Roman"/>
                <w:color w:val="000000" w:themeColor="text1"/>
                <w:lang w:val="sr-Cyrl-CS"/>
              </w:rPr>
              <w:t>2</w:t>
            </w:r>
          </w:p>
        </w:tc>
      </w:tr>
      <w:tr w:rsidR="00C1239C" w:rsidRPr="00900EDB" w:rsidTr="00332E0E">
        <w:tc>
          <w:tcPr>
            <w:tcW w:w="649" w:type="pct"/>
            <w:tcBorders>
              <w:top w:val="single" w:sz="4" w:space="0" w:color="000000"/>
              <w:left w:val="single" w:sz="4" w:space="0" w:color="000000"/>
              <w:bottom w:val="single" w:sz="4" w:space="0" w:color="000000"/>
            </w:tcBorders>
            <w:shd w:val="clear" w:color="auto" w:fill="auto"/>
          </w:tcPr>
          <w:p w:rsidR="00C1239C" w:rsidRPr="00900EDB" w:rsidRDefault="00C1239C">
            <w:pPr>
              <w:snapToGrid w:val="0"/>
              <w:jc w:val="center"/>
              <w:rPr>
                <w:rFonts w:ascii="Times New Roman" w:hAnsi="Times New Roman" w:cs="Times New Roman"/>
                <w:color w:val="000000" w:themeColor="text1"/>
              </w:rPr>
            </w:pPr>
          </w:p>
        </w:tc>
        <w:tc>
          <w:tcPr>
            <w:tcW w:w="1688"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УКУПНО</w:t>
            </w:r>
          </w:p>
        </w:tc>
        <w:tc>
          <w:tcPr>
            <w:tcW w:w="1364" w:type="pct"/>
            <w:tcBorders>
              <w:top w:val="single" w:sz="4" w:space="0" w:color="000000"/>
              <w:left w:val="single" w:sz="4" w:space="0" w:color="000000"/>
              <w:bottom w:val="single" w:sz="4" w:space="0" w:color="000000"/>
            </w:tcBorders>
            <w:shd w:val="clear" w:color="auto" w:fill="auto"/>
          </w:tcPr>
          <w:p w:rsidR="00C1239C" w:rsidRPr="00900EDB" w:rsidRDefault="00C1239C"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B82BA6" w:rsidRPr="00900EDB">
              <w:rPr>
                <w:rFonts w:ascii="Times New Roman" w:hAnsi="Times New Roman" w:cs="Times New Roman"/>
                <w:color w:val="000000" w:themeColor="text1"/>
                <w:lang w:val="sr-Cyrl-CS"/>
              </w:rPr>
              <w:t>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5A33DA" w:rsidRDefault="00580708" w:rsidP="009860BC">
            <w:pPr>
              <w:snapToGrid w:val="0"/>
              <w:jc w:val="center"/>
              <w:rPr>
                <w:rFonts w:ascii="Times New Roman" w:hAnsi="Times New Roman" w:cs="Times New Roman"/>
                <w:color w:val="000000" w:themeColor="text1"/>
              </w:rPr>
            </w:pPr>
            <w:r w:rsidRPr="005A33DA">
              <w:rPr>
                <w:rFonts w:ascii="Times New Roman" w:hAnsi="Times New Roman" w:cs="Times New Roman"/>
                <w:color w:val="000000" w:themeColor="text1"/>
                <w:lang w:val="sr-Cyrl-CS"/>
              </w:rPr>
              <w:t>1</w:t>
            </w:r>
            <w:r w:rsidR="005331AC" w:rsidRPr="005A33DA">
              <w:rPr>
                <w:rFonts w:ascii="Times New Roman" w:hAnsi="Times New Roman" w:cs="Times New Roman"/>
                <w:color w:val="000000" w:themeColor="text1"/>
                <w:lang w:val="sr-Cyrl-CS"/>
              </w:rPr>
              <w:t>18</w:t>
            </w:r>
          </w:p>
        </w:tc>
      </w:tr>
      <w:tr w:rsidR="00C1239C" w:rsidRPr="00900EDB" w:rsidTr="00332E0E">
        <w:tc>
          <w:tcPr>
            <w:tcW w:w="649" w:type="pct"/>
            <w:tcBorders>
              <w:top w:val="single" w:sz="4" w:space="0" w:color="000000"/>
              <w:left w:val="single" w:sz="4" w:space="0" w:color="000000"/>
              <w:bottom w:val="single" w:sz="4" w:space="0" w:color="000000"/>
            </w:tcBorders>
            <w:shd w:val="clear" w:color="auto" w:fill="auto"/>
          </w:tcPr>
          <w:p w:rsidR="00C1239C" w:rsidRPr="00900EDB" w:rsidRDefault="00C1239C">
            <w:pPr>
              <w:snapToGrid w:val="0"/>
              <w:jc w:val="center"/>
              <w:rPr>
                <w:rFonts w:ascii="Times New Roman" w:hAnsi="Times New Roman" w:cs="Times New Roman"/>
                <w:color w:val="000000" w:themeColor="text1"/>
              </w:rPr>
            </w:pPr>
          </w:p>
        </w:tc>
        <w:tc>
          <w:tcPr>
            <w:tcW w:w="1688"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Просечна старост</w:t>
            </w:r>
          </w:p>
        </w:tc>
        <w:tc>
          <w:tcPr>
            <w:tcW w:w="1364" w:type="pct"/>
            <w:tcBorders>
              <w:top w:val="single" w:sz="4" w:space="0" w:color="000000"/>
              <w:left w:val="single" w:sz="4" w:space="0" w:color="000000"/>
              <w:bottom w:val="single" w:sz="4" w:space="0" w:color="000000"/>
            </w:tcBorders>
            <w:shd w:val="clear" w:color="auto" w:fill="auto"/>
          </w:tcPr>
          <w:p w:rsidR="00C1239C" w:rsidRPr="00900EDB" w:rsidRDefault="00D2007F" w:rsidP="009207C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47,29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5A33DA" w:rsidRDefault="008C527C" w:rsidP="009860BC">
            <w:pPr>
              <w:snapToGrid w:val="0"/>
              <w:jc w:val="center"/>
              <w:rPr>
                <w:rFonts w:ascii="Times New Roman" w:hAnsi="Times New Roman" w:cs="Times New Roman"/>
                <w:color w:val="000000" w:themeColor="text1"/>
                <w:lang w:val="sr-Cyrl-CS"/>
              </w:rPr>
            </w:pPr>
            <w:r w:rsidRPr="005A33DA">
              <w:rPr>
                <w:rFonts w:ascii="Times New Roman" w:hAnsi="Times New Roman" w:cs="Times New Roman"/>
                <w:color w:val="000000" w:themeColor="text1"/>
                <w:lang w:val="sr-Cyrl-CS"/>
              </w:rPr>
              <w:t>47,</w:t>
            </w:r>
            <w:r w:rsidR="009860BC" w:rsidRPr="005A33DA">
              <w:rPr>
                <w:rFonts w:ascii="Times New Roman" w:hAnsi="Times New Roman" w:cs="Times New Roman"/>
                <w:color w:val="000000" w:themeColor="text1"/>
                <w:lang w:val="sr-Cyrl-CS"/>
              </w:rPr>
              <w:t>37</w:t>
            </w:r>
          </w:p>
        </w:tc>
      </w:tr>
    </w:tbl>
    <w:p w:rsidR="003B3D61" w:rsidRPr="00900EDB" w:rsidRDefault="003B3D61">
      <w:pPr>
        <w:rPr>
          <w:rFonts w:ascii="Times New Roman" w:hAnsi="Times New Roman" w:cs="Times New Roman"/>
          <w:color w:val="000000" w:themeColor="text1"/>
        </w:rPr>
      </w:pPr>
    </w:p>
    <w:p w:rsidR="003B3D61" w:rsidRPr="00900EDB" w:rsidRDefault="003B3D61">
      <w:pPr>
        <w:rPr>
          <w:rFonts w:ascii="Times New Roman" w:hAnsi="Times New Roman" w:cs="Times New Roman"/>
          <w:color w:val="000000" w:themeColor="text1"/>
        </w:rPr>
      </w:pPr>
    </w:p>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Табела4.  Структура запослених према годинама радног стажа</w:t>
      </w:r>
    </w:p>
    <w:tbl>
      <w:tblPr>
        <w:tblW w:w="5000" w:type="pct"/>
        <w:tblLook w:val="0000"/>
      </w:tblPr>
      <w:tblGrid>
        <w:gridCol w:w="1447"/>
        <w:gridCol w:w="2675"/>
        <w:gridCol w:w="2431"/>
        <w:gridCol w:w="2747"/>
      </w:tblGrid>
      <w:tr w:rsidR="003B3D61" w:rsidRPr="00900EDB" w:rsidTr="0046456E">
        <w:tc>
          <w:tcPr>
            <w:tcW w:w="778"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Редни број</w:t>
            </w:r>
          </w:p>
        </w:tc>
        <w:tc>
          <w:tcPr>
            <w:tcW w:w="1438"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Опис</w:t>
            </w:r>
          </w:p>
        </w:tc>
        <w:tc>
          <w:tcPr>
            <w:tcW w:w="1307"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3B3D61" w:rsidRPr="00900EDB" w:rsidRDefault="003B3D61"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.1</w:t>
            </w:r>
            <w:r w:rsidRPr="00900EDB">
              <w:rPr>
                <w:rFonts w:ascii="Times New Roman" w:hAnsi="Times New Roman" w:cs="Times New Roman"/>
                <w:color w:val="000000" w:themeColor="text1"/>
                <w:lang w:val="sr-Cyrl-CS"/>
              </w:rPr>
              <w:t>2</w:t>
            </w:r>
            <w:r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6</w:t>
            </w:r>
            <w:r w:rsidRPr="00900EDB">
              <w:rPr>
                <w:rFonts w:ascii="Times New Roman" w:hAnsi="Times New Roman" w:cs="Times New Roman"/>
                <w:color w:val="000000" w:themeColor="text1"/>
              </w:rPr>
              <w:t>.</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rsidP="00996592">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3B3D61" w:rsidRPr="00900EDB" w:rsidRDefault="00403205" w:rsidP="00D31E35">
            <w:pPr>
              <w:jc w:val="center"/>
              <w:rPr>
                <w:color w:val="000000" w:themeColor="text1"/>
              </w:rPr>
            </w:pPr>
            <w:r>
              <w:rPr>
                <w:rFonts w:ascii="Times New Roman" w:hAnsi="Times New Roman" w:cs="Times New Roman"/>
                <w:color w:val="000000" w:themeColor="text1"/>
                <w:lang w:val="sr-Cyrl-CS"/>
              </w:rPr>
              <w:t>3</w:t>
            </w:r>
            <w:r w:rsidR="00D31E35">
              <w:rPr>
                <w:rFonts w:ascii="Times New Roman" w:hAnsi="Times New Roman" w:cs="Times New Roman"/>
                <w:color w:val="000000" w:themeColor="text1"/>
                <w:lang w:val="sr-Cyrl-CS"/>
              </w:rPr>
              <w:t>0.11</w:t>
            </w:r>
            <w:r w:rsidR="00AD12A7"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7</w:t>
            </w:r>
            <w:r w:rsidR="003B3D61" w:rsidRPr="00900EDB">
              <w:rPr>
                <w:rFonts w:ascii="Times New Roman" w:hAnsi="Times New Roman" w:cs="Times New Roman"/>
                <w:color w:val="000000" w:themeColor="text1"/>
              </w:rPr>
              <w:t>.</w:t>
            </w:r>
          </w:p>
        </w:tc>
      </w:tr>
      <w:tr w:rsidR="003B3D61" w:rsidRPr="00900EDB" w:rsidTr="0046456E">
        <w:tc>
          <w:tcPr>
            <w:tcW w:w="778" w:type="pct"/>
            <w:tcBorders>
              <w:top w:val="single" w:sz="4" w:space="0" w:color="000000"/>
              <w:left w:val="single" w:sz="4" w:space="0" w:color="000000"/>
            </w:tcBorders>
            <w:shd w:val="clear" w:color="auto" w:fill="auto"/>
          </w:tcPr>
          <w:p w:rsidR="003B3D61" w:rsidRPr="00900EDB" w:rsidRDefault="003B3D61">
            <w:pPr>
              <w:jc w:val="center"/>
              <w:rPr>
                <w:rFonts w:ascii="Times New Roman" w:eastAsia="Times New Roman" w:hAnsi="Times New Roman" w:cs="Times New Roman"/>
                <w:b/>
                <w:bCs/>
                <w:color w:val="000000" w:themeColor="text1"/>
                <w:lang w:val="sr-Cyrl-CS"/>
              </w:rPr>
            </w:pPr>
            <w:r w:rsidRPr="00900EDB">
              <w:rPr>
                <w:rFonts w:ascii="Times New Roman" w:hAnsi="Times New Roman" w:cs="Times New Roman"/>
                <w:color w:val="000000" w:themeColor="text1"/>
              </w:rPr>
              <w:t>1</w:t>
            </w:r>
          </w:p>
        </w:tc>
        <w:tc>
          <w:tcPr>
            <w:tcW w:w="1438" w:type="pct"/>
            <w:tcBorders>
              <w:top w:val="single" w:sz="4" w:space="0" w:color="000000"/>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eastAsia="Times New Roman" w:hAnsi="Times New Roman" w:cs="Times New Roman"/>
                <w:b/>
                <w:bCs/>
                <w:color w:val="000000" w:themeColor="text1"/>
                <w:lang w:val="sr-Cyrl-CS"/>
              </w:rPr>
              <w:t xml:space="preserve">  </w:t>
            </w:r>
            <w:r w:rsidRPr="00900EDB">
              <w:rPr>
                <w:rFonts w:ascii="Times New Roman" w:hAnsi="Times New Roman" w:cs="Times New Roman"/>
                <w:b/>
                <w:bCs/>
                <w:color w:val="000000" w:themeColor="text1"/>
                <w:lang w:val="sr-Cyrl-CS"/>
              </w:rPr>
              <w:t>Д</w:t>
            </w:r>
            <w:r w:rsidRPr="00900EDB">
              <w:rPr>
                <w:rFonts w:ascii="Times New Roman" w:hAnsi="Times New Roman" w:cs="Times New Roman"/>
                <w:b/>
                <w:bCs/>
                <w:color w:val="000000" w:themeColor="text1"/>
              </w:rPr>
              <w:t>о 5 година</w:t>
            </w:r>
          </w:p>
        </w:tc>
        <w:tc>
          <w:tcPr>
            <w:tcW w:w="1307" w:type="pct"/>
            <w:tcBorders>
              <w:top w:val="single" w:sz="4" w:space="0" w:color="000000"/>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16</w:t>
            </w:r>
          </w:p>
        </w:tc>
        <w:tc>
          <w:tcPr>
            <w:tcW w:w="1477" w:type="pct"/>
            <w:tcBorders>
              <w:top w:val="single" w:sz="4" w:space="0" w:color="000000"/>
              <w:left w:val="single" w:sz="4" w:space="0" w:color="000000"/>
              <w:right w:val="single" w:sz="4" w:space="0" w:color="000000"/>
            </w:tcBorders>
            <w:shd w:val="clear" w:color="auto" w:fill="auto"/>
          </w:tcPr>
          <w:p w:rsidR="00EF0E69" w:rsidRPr="00EA5B8A" w:rsidRDefault="00B9791B" w:rsidP="00EA5B8A">
            <w:pPr>
              <w:jc w:val="center"/>
              <w:rPr>
                <w:rFonts w:ascii="Times New Roman" w:hAnsi="Times New Roman" w:cs="Times New Roman"/>
                <w:color w:val="000000" w:themeColor="text1"/>
                <w:lang w:val="sr-Cyrl-CS"/>
              </w:rPr>
            </w:pPr>
            <w:r w:rsidRPr="00EA5B8A">
              <w:rPr>
                <w:rFonts w:ascii="Times New Roman" w:hAnsi="Times New Roman" w:cs="Times New Roman"/>
                <w:color w:val="000000" w:themeColor="text1"/>
                <w:lang w:val="sr-Cyrl-CS"/>
              </w:rPr>
              <w:t>1</w:t>
            </w:r>
            <w:r w:rsidR="002951FB" w:rsidRPr="00EA5B8A">
              <w:rPr>
                <w:rFonts w:ascii="Times New Roman" w:hAnsi="Times New Roman" w:cs="Times New Roman"/>
                <w:color w:val="000000" w:themeColor="text1"/>
                <w:lang w:val="sr-Cyrl-CS"/>
              </w:rPr>
              <w:t>3</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eastAsia="Times New Roman" w:hAnsi="Times New Roman" w:cs="Times New Roman"/>
                <w:b/>
                <w:bCs/>
                <w:color w:val="000000" w:themeColor="text1"/>
                <w:lang w:val="sr-Cyrl-CS"/>
              </w:rPr>
            </w:pPr>
            <w:r w:rsidRPr="00900EDB">
              <w:rPr>
                <w:rFonts w:ascii="Times New Roman" w:hAnsi="Times New Roman" w:cs="Times New Roman"/>
                <w:color w:val="000000" w:themeColor="text1"/>
              </w:rPr>
              <w:t>2</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eastAsia="Times New Roman" w:hAnsi="Times New Roman" w:cs="Times New Roman"/>
                <w:b/>
                <w:bCs/>
                <w:color w:val="000000" w:themeColor="text1"/>
                <w:lang w:val="sr-Cyrl-CS"/>
              </w:rPr>
              <w:t xml:space="preserve">  </w:t>
            </w:r>
            <w:r w:rsidRPr="00900EDB">
              <w:rPr>
                <w:rFonts w:ascii="Times New Roman" w:hAnsi="Times New Roman" w:cs="Times New Roman"/>
                <w:b/>
                <w:bCs/>
                <w:color w:val="000000" w:themeColor="text1"/>
              </w:rPr>
              <w:t>5 до 10 година</w:t>
            </w:r>
          </w:p>
        </w:tc>
        <w:tc>
          <w:tcPr>
            <w:tcW w:w="1307" w:type="pct"/>
            <w:tcBorders>
              <w:left w:val="single" w:sz="4" w:space="0" w:color="000000"/>
            </w:tcBorders>
            <w:shd w:val="clear" w:color="auto" w:fill="auto"/>
          </w:tcPr>
          <w:p w:rsidR="003B3D61" w:rsidRPr="00900EDB" w:rsidRDefault="003B3D61"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B82BA6" w:rsidRPr="00900EDB">
              <w:rPr>
                <w:rFonts w:ascii="Times New Roman" w:hAnsi="Times New Roman" w:cs="Times New Roman"/>
                <w:color w:val="000000" w:themeColor="text1"/>
                <w:lang w:val="sr-Cyrl-CS"/>
              </w:rPr>
              <w:t>7</w:t>
            </w:r>
          </w:p>
        </w:tc>
        <w:tc>
          <w:tcPr>
            <w:tcW w:w="1477" w:type="pct"/>
            <w:tcBorders>
              <w:left w:val="single" w:sz="4" w:space="0" w:color="000000"/>
              <w:right w:val="single" w:sz="4" w:space="0" w:color="000000"/>
            </w:tcBorders>
            <w:shd w:val="clear" w:color="auto" w:fill="auto"/>
          </w:tcPr>
          <w:p w:rsidR="003B3D61" w:rsidRPr="00EA5B8A" w:rsidRDefault="00996592" w:rsidP="00EA5B8A">
            <w:pPr>
              <w:jc w:val="center"/>
              <w:rPr>
                <w:rFonts w:ascii="Times New Roman" w:hAnsi="Times New Roman" w:cs="Times New Roman"/>
                <w:color w:val="000000" w:themeColor="text1"/>
                <w:lang w:val="sr-Cyrl-CS"/>
              </w:rPr>
            </w:pPr>
            <w:r w:rsidRPr="00EA5B8A">
              <w:rPr>
                <w:rFonts w:ascii="Times New Roman" w:hAnsi="Times New Roman" w:cs="Times New Roman"/>
                <w:color w:val="000000" w:themeColor="text1"/>
              </w:rPr>
              <w:t>1</w:t>
            </w:r>
            <w:r w:rsidR="002951FB" w:rsidRPr="00EA5B8A">
              <w:rPr>
                <w:rFonts w:ascii="Times New Roman" w:hAnsi="Times New Roman" w:cs="Times New Roman"/>
                <w:color w:val="000000" w:themeColor="text1"/>
                <w:lang w:val="sr-Cyrl-CS"/>
              </w:rPr>
              <w:t>3</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3</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10 до 15 година</w:t>
            </w:r>
          </w:p>
        </w:tc>
        <w:tc>
          <w:tcPr>
            <w:tcW w:w="1307"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13</w:t>
            </w:r>
          </w:p>
        </w:tc>
        <w:tc>
          <w:tcPr>
            <w:tcW w:w="1477" w:type="pct"/>
            <w:tcBorders>
              <w:left w:val="single" w:sz="4" w:space="0" w:color="000000"/>
              <w:right w:val="single" w:sz="4" w:space="0" w:color="000000"/>
            </w:tcBorders>
            <w:shd w:val="clear" w:color="auto" w:fill="auto"/>
          </w:tcPr>
          <w:p w:rsidR="003B3D61" w:rsidRPr="00EA5B8A" w:rsidRDefault="00996592" w:rsidP="00EA5B8A">
            <w:pPr>
              <w:jc w:val="center"/>
              <w:rPr>
                <w:rFonts w:ascii="Times New Roman" w:hAnsi="Times New Roman" w:cs="Times New Roman"/>
                <w:color w:val="000000" w:themeColor="text1"/>
              </w:rPr>
            </w:pPr>
            <w:r w:rsidRPr="00EA5B8A">
              <w:rPr>
                <w:rFonts w:ascii="Times New Roman" w:hAnsi="Times New Roman" w:cs="Times New Roman"/>
                <w:color w:val="000000" w:themeColor="text1"/>
              </w:rPr>
              <w:t>1</w:t>
            </w:r>
            <w:r w:rsidR="00FE2444" w:rsidRPr="00EA5B8A">
              <w:rPr>
                <w:rFonts w:ascii="Times New Roman" w:hAnsi="Times New Roman" w:cs="Times New Roman"/>
                <w:color w:val="000000" w:themeColor="text1"/>
              </w:rPr>
              <w:t>3</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4</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15 до 20 година</w:t>
            </w:r>
          </w:p>
        </w:tc>
        <w:tc>
          <w:tcPr>
            <w:tcW w:w="1307" w:type="pct"/>
            <w:tcBorders>
              <w:left w:val="single" w:sz="4" w:space="0" w:color="000000"/>
            </w:tcBorders>
            <w:shd w:val="clear" w:color="auto" w:fill="auto"/>
          </w:tcPr>
          <w:p w:rsidR="003B3D61" w:rsidRPr="00900EDB" w:rsidRDefault="00B82BA6"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28</w:t>
            </w:r>
          </w:p>
        </w:tc>
        <w:tc>
          <w:tcPr>
            <w:tcW w:w="1477" w:type="pct"/>
            <w:tcBorders>
              <w:left w:val="single" w:sz="4" w:space="0" w:color="000000"/>
              <w:right w:val="single" w:sz="4" w:space="0" w:color="000000"/>
            </w:tcBorders>
            <w:shd w:val="clear" w:color="auto" w:fill="auto"/>
          </w:tcPr>
          <w:p w:rsidR="003B3D61" w:rsidRPr="00EA5B8A" w:rsidRDefault="00996592" w:rsidP="00EA5B8A">
            <w:pPr>
              <w:jc w:val="center"/>
              <w:rPr>
                <w:rFonts w:ascii="Times New Roman" w:hAnsi="Times New Roman" w:cs="Times New Roman"/>
                <w:color w:val="000000" w:themeColor="text1"/>
                <w:lang w:val="sr-Cyrl-CS"/>
              </w:rPr>
            </w:pPr>
            <w:r w:rsidRPr="00EA5B8A">
              <w:rPr>
                <w:rFonts w:ascii="Times New Roman" w:hAnsi="Times New Roman" w:cs="Times New Roman"/>
                <w:color w:val="000000" w:themeColor="text1"/>
              </w:rPr>
              <w:t>2</w:t>
            </w:r>
            <w:r w:rsidR="00B9791B" w:rsidRPr="00EA5B8A">
              <w:rPr>
                <w:rFonts w:ascii="Times New Roman" w:hAnsi="Times New Roman" w:cs="Times New Roman"/>
                <w:color w:val="000000" w:themeColor="text1"/>
                <w:lang w:val="sr-Cyrl-CS"/>
              </w:rPr>
              <w:t>2</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5</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20</w:t>
            </w:r>
            <w:r w:rsidRPr="00900EDB">
              <w:rPr>
                <w:rFonts w:ascii="Times New Roman" w:hAnsi="Times New Roman" w:cs="Times New Roman"/>
                <w:b/>
                <w:bCs/>
                <w:color w:val="000000" w:themeColor="text1"/>
                <w:lang w:val="sr-Cyrl-CS"/>
              </w:rPr>
              <w:t xml:space="preserve"> </w:t>
            </w:r>
            <w:r w:rsidRPr="00900EDB">
              <w:rPr>
                <w:rFonts w:ascii="Times New Roman" w:hAnsi="Times New Roman" w:cs="Times New Roman"/>
                <w:b/>
                <w:bCs/>
                <w:color w:val="000000" w:themeColor="text1"/>
              </w:rPr>
              <w:t>до 25 година</w:t>
            </w:r>
          </w:p>
        </w:tc>
        <w:tc>
          <w:tcPr>
            <w:tcW w:w="1307"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20</w:t>
            </w:r>
          </w:p>
        </w:tc>
        <w:tc>
          <w:tcPr>
            <w:tcW w:w="1477" w:type="pct"/>
            <w:tcBorders>
              <w:left w:val="single" w:sz="4" w:space="0" w:color="000000"/>
              <w:right w:val="single" w:sz="4" w:space="0" w:color="000000"/>
            </w:tcBorders>
            <w:shd w:val="clear" w:color="auto" w:fill="auto"/>
          </w:tcPr>
          <w:p w:rsidR="003B3D61" w:rsidRPr="00EA5B8A" w:rsidRDefault="00B9791B" w:rsidP="00EA5B8A">
            <w:pPr>
              <w:jc w:val="center"/>
              <w:rPr>
                <w:rFonts w:ascii="Times New Roman" w:hAnsi="Times New Roman" w:cs="Times New Roman"/>
                <w:color w:val="000000" w:themeColor="text1"/>
              </w:rPr>
            </w:pPr>
            <w:r w:rsidRPr="00EA5B8A">
              <w:rPr>
                <w:rFonts w:ascii="Times New Roman" w:hAnsi="Times New Roman" w:cs="Times New Roman"/>
                <w:color w:val="000000" w:themeColor="text1"/>
                <w:lang w:val="sr-Cyrl-CS"/>
              </w:rPr>
              <w:t>20</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6</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25 до 30 година</w:t>
            </w:r>
          </w:p>
        </w:tc>
        <w:tc>
          <w:tcPr>
            <w:tcW w:w="1307" w:type="pct"/>
            <w:tcBorders>
              <w:left w:val="single" w:sz="4" w:space="0" w:color="000000"/>
            </w:tcBorders>
            <w:shd w:val="clear" w:color="auto" w:fill="auto"/>
          </w:tcPr>
          <w:p w:rsidR="003B3D61" w:rsidRPr="00900EDB" w:rsidRDefault="003B3D61"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B82BA6" w:rsidRPr="00900EDB">
              <w:rPr>
                <w:rFonts w:ascii="Times New Roman" w:hAnsi="Times New Roman" w:cs="Times New Roman"/>
                <w:color w:val="000000" w:themeColor="text1"/>
                <w:lang w:val="sr-Cyrl-CS"/>
              </w:rPr>
              <w:t>3</w:t>
            </w:r>
          </w:p>
        </w:tc>
        <w:tc>
          <w:tcPr>
            <w:tcW w:w="1477" w:type="pct"/>
            <w:tcBorders>
              <w:left w:val="single" w:sz="4" w:space="0" w:color="000000"/>
              <w:right w:val="single" w:sz="4" w:space="0" w:color="000000"/>
            </w:tcBorders>
            <w:shd w:val="clear" w:color="auto" w:fill="auto"/>
          </w:tcPr>
          <w:p w:rsidR="003B3D61" w:rsidRPr="00EA5B8A" w:rsidRDefault="00996592" w:rsidP="00EA5B8A">
            <w:pPr>
              <w:jc w:val="center"/>
              <w:rPr>
                <w:rFonts w:ascii="Times New Roman" w:hAnsi="Times New Roman" w:cs="Times New Roman"/>
                <w:color w:val="000000" w:themeColor="text1"/>
                <w:lang w:val="sr-Cyrl-CS"/>
              </w:rPr>
            </w:pPr>
            <w:r w:rsidRPr="00EA5B8A">
              <w:rPr>
                <w:rFonts w:ascii="Times New Roman" w:hAnsi="Times New Roman" w:cs="Times New Roman"/>
                <w:color w:val="000000" w:themeColor="text1"/>
              </w:rPr>
              <w:t>1</w:t>
            </w:r>
            <w:r w:rsidR="00B9791B" w:rsidRPr="00EA5B8A">
              <w:rPr>
                <w:rFonts w:ascii="Times New Roman" w:hAnsi="Times New Roman" w:cs="Times New Roman"/>
                <w:color w:val="000000" w:themeColor="text1"/>
                <w:lang w:val="sr-Cyrl-CS"/>
              </w:rPr>
              <w:t>9</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7</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30 до 35 година</w:t>
            </w:r>
          </w:p>
        </w:tc>
        <w:tc>
          <w:tcPr>
            <w:tcW w:w="1307"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13</w:t>
            </w:r>
          </w:p>
        </w:tc>
        <w:tc>
          <w:tcPr>
            <w:tcW w:w="1477" w:type="pct"/>
            <w:tcBorders>
              <w:left w:val="single" w:sz="4" w:space="0" w:color="000000"/>
              <w:right w:val="single" w:sz="4" w:space="0" w:color="000000"/>
            </w:tcBorders>
            <w:shd w:val="clear" w:color="auto" w:fill="auto"/>
          </w:tcPr>
          <w:p w:rsidR="003B3D61" w:rsidRPr="00EA5B8A" w:rsidRDefault="00996592" w:rsidP="00EA5B8A">
            <w:pPr>
              <w:jc w:val="center"/>
              <w:rPr>
                <w:rFonts w:ascii="Times New Roman" w:hAnsi="Times New Roman" w:cs="Times New Roman"/>
                <w:color w:val="000000" w:themeColor="text1"/>
              </w:rPr>
            </w:pPr>
            <w:r w:rsidRPr="00EA5B8A">
              <w:rPr>
                <w:rFonts w:ascii="Times New Roman" w:hAnsi="Times New Roman" w:cs="Times New Roman"/>
                <w:color w:val="000000" w:themeColor="text1"/>
              </w:rPr>
              <w:t>12</w:t>
            </w:r>
          </w:p>
        </w:tc>
      </w:tr>
      <w:tr w:rsidR="003B3D61" w:rsidRPr="00900EDB" w:rsidTr="0046456E">
        <w:tc>
          <w:tcPr>
            <w:tcW w:w="778" w:type="pct"/>
            <w:tcBorders>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8</w:t>
            </w:r>
          </w:p>
        </w:tc>
        <w:tc>
          <w:tcPr>
            <w:tcW w:w="1438" w:type="pct"/>
            <w:tcBorders>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Преко 35 година</w:t>
            </w:r>
          </w:p>
        </w:tc>
        <w:tc>
          <w:tcPr>
            <w:tcW w:w="1307" w:type="pct"/>
            <w:tcBorders>
              <w:left w:val="single" w:sz="4" w:space="0" w:color="000000"/>
              <w:bottom w:val="single" w:sz="4" w:space="0" w:color="000000"/>
            </w:tcBorders>
            <w:shd w:val="clear" w:color="auto" w:fill="auto"/>
          </w:tcPr>
          <w:p w:rsidR="003B3D61" w:rsidRPr="00900EDB" w:rsidRDefault="00B82BA6"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 xml:space="preserve"> 9</w:t>
            </w:r>
          </w:p>
        </w:tc>
        <w:tc>
          <w:tcPr>
            <w:tcW w:w="1477" w:type="pct"/>
            <w:tcBorders>
              <w:left w:val="single" w:sz="4" w:space="0" w:color="000000"/>
              <w:bottom w:val="single" w:sz="4" w:space="0" w:color="000000"/>
              <w:right w:val="single" w:sz="4" w:space="0" w:color="000000"/>
            </w:tcBorders>
            <w:shd w:val="clear" w:color="auto" w:fill="auto"/>
          </w:tcPr>
          <w:p w:rsidR="003B3D61" w:rsidRPr="00EA5B8A" w:rsidRDefault="00B9791B" w:rsidP="00EA5B8A">
            <w:pPr>
              <w:jc w:val="center"/>
              <w:rPr>
                <w:rFonts w:ascii="Times New Roman" w:hAnsi="Times New Roman" w:cs="Times New Roman"/>
                <w:color w:val="000000" w:themeColor="text1"/>
                <w:lang w:val="sr-Cyrl-CS"/>
              </w:rPr>
            </w:pPr>
            <w:r w:rsidRPr="00EA5B8A">
              <w:rPr>
                <w:rFonts w:ascii="Times New Roman" w:hAnsi="Times New Roman" w:cs="Times New Roman"/>
                <w:color w:val="000000" w:themeColor="text1"/>
                <w:lang w:val="sr-Cyrl-CS"/>
              </w:rPr>
              <w:t>6</w:t>
            </w:r>
          </w:p>
        </w:tc>
      </w:tr>
      <w:tr w:rsidR="003B3D61" w:rsidRPr="00900EDB" w:rsidTr="0046456E">
        <w:tc>
          <w:tcPr>
            <w:tcW w:w="778" w:type="pct"/>
            <w:tcBorders>
              <w:top w:val="single" w:sz="4" w:space="0" w:color="000000"/>
              <w:left w:val="single" w:sz="4" w:space="0" w:color="000000"/>
              <w:bottom w:val="single" w:sz="4" w:space="0" w:color="000000"/>
            </w:tcBorders>
            <w:shd w:val="clear" w:color="auto" w:fill="auto"/>
          </w:tcPr>
          <w:p w:rsidR="003B3D61" w:rsidRPr="00900EDB" w:rsidRDefault="003B3D61">
            <w:pPr>
              <w:snapToGrid w:val="0"/>
              <w:jc w:val="center"/>
              <w:rPr>
                <w:rFonts w:ascii="Times New Roman" w:hAnsi="Times New Roman" w:cs="Times New Roman"/>
                <w:color w:val="000000" w:themeColor="text1"/>
              </w:rPr>
            </w:pPr>
          </w:p>
        </w:tc>
        <w:tc>
          <w:tcPr>
            <w:tcW w:w="1438"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color w:val="000000" w:themeColor="text1"/>
              </w:rPr>
            </w:pPr>
            <w:r w:rsidRPr="00900EDB">
              <w:rPr>
                <w:rFonts w:ascii="Times New Roman" w:hAnsi="Times New Roman" w:cs="Times New Roman"/>
                <w:b/>
                <w:bCs/>
                <w:color w:val="000000" w:themeColor="text1"/>
              </w:rPr>
              <w:t>УКУПНО</w:t>
            </w:r>
          </w:p>
        </w:tc>
        <w:tc>
          <w:tcPr>
            <w:tcW w:w="1307" w:type="pct"/>
            <w:tcBorders>
              <w:top w:val="single" w:sz="4" w:space="0" w:color="000000"/>
              <w:left w:val="single" w:sz="4" w:space="0" w:color="000000"/>
              <w:bottom w:val="single" w:sz="4" w:space="0" w:color="000000"/>
            </w:tcBorders>
            <w:shd w:val="clear" w:color="auto" w:fill="auto"/>
          </w:tcPr>
          <w:p w:rsidR="003B3D61" w:rsidRPr="00900EDB" w:rsidRDefault="003B3D61" w:rsidP="00B82BA6">
            <w:pPr>
              <w:jc w:val="center"/>
              <w:rPr>
                <w:rFonts w:ascii="Times New Roman" w:hAnsi="Times New Roman" w:cs="Times New Roman"/>
                <w:b/>
                <w:color w:val="000000" w:themeColor="text1"/>
              </w:rPr>
            </w:pPr>
            <w:r w:rsidRPr="00900EDB">
              <w:rPr>
                <w:rFonts w:ascii="Times New Roman" w:hAnsi="Times New Roman" w:cs="Times New Roman"/>
                <w:b/>
                <w:color w:val="000000" w:themeColor="text1"/>
              </w:rPr>
              <w:t>1</w:t>
            </w:r>
            <w:r w:rsidR="00B82BA6" w:rsidRPr="00900EDB">
              <w:rPr>
                <w:rFonts w:ascii="Times New Roman" w:hAnsi="Times New Roman" w:cs="Times New Roman"/>
                <w:b/>
                <w:color w:val="000000" w:themeColor="text1"/>
                <w:lang w:val="sr-Cyrl-CS"/>
              </w:rPr>
              <w:t>29</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EA5B8A" w:rsidRDefault="00844042" w:rsidP="00EA5B8A">
            <w:pPr>
              <w:jc w:val="center"/>
              <w:rPr>
                <w:rFonts w:ascii="Times New Roman" w:hAnsi="Times New Roman" w:cs="Times New Roman"/>
                <w:color w:val="000000" w:themeColor="text1"/>
                <w:lang w:val="sr-Cyrl-CS"/>
              </w:rPr>
            </w:pPr>
            <w:r w:rsidRPr="00EA5B8A">
              <w:rPr>
                <w:rFonts w:ascii="Times New Roman" w:hAnsi="Times New Roman" w:cs="Times New Roman"/>
                <w:b/>
                <w:color w:val="000000" w:themeColor="text1"/>
                <w:lang w:val="sr-Cyrl-CS"/>
              </w:rPr>
              <w:t>1</w:t>
            </w:r>
            <w:r w:rsidR="002951FB" w:rsidRPr="00EA5B8A">
              <w:rPr>
                <w:rFonts w:ascii="Times New Roman" w:hAnsi="Times New Roman" w:cs="Times New Roman"/>
                <w:b/>
                <w:color w:val="000000" w:themeColor="text1"/>
                <w:lang w:val="sr-Cyrl-CS"/>
              </w:rPr>
              <w:t>18</w:t>
            </w:r>
          </w:p>
        </w:tc>
      </w:tr>
    </w:tbl>
    <w:p w:rsidR="003B3D61" w:rsidRPr="00900EDB" w:rsidRDefault="003B3D61">
      <w:pPr>
        <w:rPr>
          <w:rFonts w:ascii="Times New Roman" w:hAnsi="Times New Roman" w:cs="Times New Roman"/>
          <w:color w:val="000000" w:themeColor="text1"/>
        </w:rPr>
      </w:pPr>
    </w:p>
    <w:p w:rsidR="003B3D61" w:rsidRPr="00900EDB" w:rsidRDefault="003B3D61">
      <w:pPr>
        <w:pStyle w:val="Heading1"/>
        <w:rPr>
          <w:rFonts w:ascii="Times New Roman" w:hAnsi="Times New Roman"/>
          <w:color w:val="000000" w:themeColor="text1"/>
          <w:lang w:val="ru-RU"/>
        </w:rPr>
      </w:pPr>
      <w:bookmarkStart w:id="8" w:name="__RefHeading__62_1084786506"/>
      <w:bookmarkStart w:id="9" w:name="__RefHeading__40931_1566137085"/>
      <w:bookmarkStart w:id="10" w:name="__RefHeading__5_854417266"/>
      <w:bookmarkStart w:id="11" w:name="_Toc481060147"/>
      <w:bookmarkEnd w:id="8"/>
      <w:bookmarkEnd w:id="9"/>
      <w:bookmarkEnd w:id="10"/>
      <w:r w:rsidRPr="00900EDB">
        <w:rPr>
          <w:color w:val="000000" w:themeColor="text1"/>
          <w:sz w:val="28"/>
          <w:szCs w:val="28"/>
          <w:lang w:val="ru-RU"/>
        </w:rPr>
        <w:t xml:space="preserve">3.  </w:t>
      </w:r>
      <w:r w:rsidRPr="00900EDB">
        <w:rPr>
          <w:rFonts w:ascii="Times New Roman" w:hAnsi="Times New Roman"/>
          <w:color w:val="000000" w:themeColor="text1"/>
          <w:sz w:val="28"/>
          <w:szCs w:val="28"/>
        </w:rPr>
        <w:t>Опис органа предузећа</w:t>
      </w:r>
      <w:bookmarkEnd w:id="11"/>
      <w:r w:rsidRPr="00900EDB">
        <w:rPr>
          <w:color w:val="000000" w:themeColor="text1"/>
          <w:sz w:val="28"/>
          <w:szCs w:val="28"/>
          <w:lang w:val="ru-RU"/>
        </w:rPr>
        <w:t xml:space="preserve"> </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sz w:val="24"/>
          <w:szCs w:val="24"/>
          <w:lang w:val="ru-RU"/>
        </w:rPr>
        <w:t xml:space="preserve">Органи предузећа су: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1) Надзорни одбор, </w:t>
      </w:r>
    </w:p>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2) Директор</w:t>
      </w:r>
    </w:p>
    <w:p w:rsidR="003B3D61" w:rsidRPr="00900EDB" w:rsidRDefault="003B3D61">
      <w:pPr>
        <w:rPr>
          <w:rFonts w:ascii="Times New Roman" w:hAnsi="Times New Roman" w:cs="Times New Roman"/>
          <w:color w:val="000000" w:themeColor="text1"/>
          <w:sz w:val="24"/>
          <w:szCs w:val="24"/>
        </w:rPr>
      </w:pP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Председника и чланове Надзорног одбора именује и разрешава оснивач. Влада</w:t>
      </w:r>
    </w:p>
    <w:p w:rsidR="003B3D61" w:rsidRPr="00900EDB" w:rsidRDefault="003B3D61">
      <w:pPr>
        <w:autoSpaceDE w:val="0"/>
        <w:rPr>
          <w:rFonts w:ascii="Times New Roman" w:hAnsi="Times New Roman" w:cs="Times New Roman"/>
          <w:color w:val="000000" w:themeColor="text1"/>
          <w:sz w:val="24"/>
          <w:szCs w:val="24"/>
        </w:rPr>
      </w:pPr>
      <w:r w:rsidRPr="00900EDB">
        <w:rPr>
          <w:rFonts w:ascii="TimesNewRomanPSMT" w:hAnsi="TimesNewRomanPSMT" w:cs="TimesNewRomanPSMT"/>
          <w:color w:val="000000" w:themeColor="text1"/>
          <w:sz w:val="24"/>
          <w:szCs w:val="24"/>
        </w:rPr>
        <w:t>Републике Србије је дана 04.09.2014. године донела Решење о именовању председника и чланова Надзорног одбора Јавног предузећа за склоништа 24 број 119</w:t>
      </w:r>
      <w:r w:rsidRPr="00900EDB">
        <w:rPr>
          <w:rFonts w:ascii="Times New Roman" w:hAnsi="Times New Roman" w:cs="Times New Roman"/>
          <w:color w:val="000000" w:themeColor="text1"/>
          <w:sz w:val="24"/>
          <w:szCs w:val="24"/>
        </w:rPr>
        <w:t>-</w:t>
      </w:r>
      <w:r w:rsidRPr="00900EDB">
        <w:rPr>
          <w:rFonts w:ascii="TimesNewRomanPSMT" w:hAnsi="TimesNewRomanPSMT" w:cs="TimesNewRomanPSMT"/>
          <w:color w:val="000000" w:themeColor="text1"/>
          <w:sz w:val="24"/>
          <w:szCs w:val="24"/>
        </w:rPr>
        <w:t>9843/2014. Решење је објављено у Службеном гласнику Републике Србије број 95/14 од 05.09.2014. године.</w:t>
      </w:r>
    </w:p>
    <w:p w:rsidR="003B3D61" w:rsidRPr="00900EDB" w:rsidRDefault="003B3D61">
      <w:pPr>
        <w:rPr>
          <w:rFonts w:ascii="Times New Roman" w:hAnsi="Times New Roman" w:cs="Times New Roman"/>
          <w:color w:val="000000" w:themeColor="text1"/>
          <w:sz w:val="24"/>
          <w:szCs w:val="24"/>
        </w:rPr>
      </w:pPr>
    </w:p>
    <w:p w:rsidR="003B3D61" w:rsidRPr="00900EDB" w:rsidRDefault="003B3D61">
      <w:pPr>
        <w:rPr>
          <w:rFonts w:ascii="Times New Roman" w:hAnsi="Times New Roman" w:cs="Times New Roman"/>
          <w:color w:val="000000" w:themeColor="text1"/>
          <w:sz w:val="20"/>
          <w:szCs w:val="20"/>
          <w:lang w:val="ru-RU"/>
        </w:rPr>
      </w:pPr>
    </w:p>
    <w:p w:rsidR="003B3D61" w:rsidRPr="00900EDB" w:rsidRDefault="003B3D61">
      <w:pPr>
        <w:rPr>
          <w:rFonts w:ascii="Times New Roman" w:hAnsi="Times New Roman" w:cs="Times New Roman"/>
          <w:color w:val="000000" w:themeColor="text1"/>
          <w:sz w:val="20"/>
          <w:szCs w:val="20"/>
          <w:lang w:val="ru-RU"/>
        </w:rPr>
      </w:pPr>
      <w:r w:rsidRPr="00900EDB">
        <w:rPr>
          <w:rFonts w:ascii="Times New Roman" w:hAnsi="Times New Roman" w:cs="Times New Roman"/>
          <w:color w:val="000000" w:themeColor="text1"/>
          <w:sz w:val="24"/>
          <w:szCs w:val="24"/>
          <w:lang w:val="ru-RU"/>
        </w:rPr>
        <w:t>У Надзорни одбор ЈПС именовани су:</w:t>
      </w:r>
    </w:p>
    <w:p w:rsidR="003B3D61" w:rsidRPr="00900EDB" w:rsidRDefault="003B3D61">
      <w:pPr>
        <w:rPr>
          <w:rFonts w:ascii="Times New Roman" w:hAnsi="Times New Roman" w:cs="Times New Roman"/>
          <w:color w:val="000000" w:themeColor="text1"/>
          <w:sz w:val="20"/>
          <w:szCs w:val="20"/>
          <w:lang w:val="ru-RU"/>
        </w:rPr>
      </w:pPr>
    </w:p>
    <w:p w:rsidR="003B3D61" w:rsidRPr="00900EDB" w:rsidRDefault="003B3D61">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1)</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ru-RU"/>
        </w:rPr>
        <w:t>за председника:</w:t>
      </w:r>
    </w:p>
    <w:p w:rsidR="003B3D61" w:rsidRPr="00900EDB" w:rsidRDefault="003B3D61" w:rsidP="008E3C47">
      <w:pPr>
        <w:pStyle w:val="ListParagraph"/>
        <w:numPr>
          <w:ilvl w:val="0"/>
          <w:numId w:val="12"/>
        </w:num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4"/>
          <w:szCs w:val="24"/>
          <w:lang w:val="sr-Cyrl-CS"/>
        </w:rPr>
        <w:t>Срђан Рашковић, дипл.правник, адвокат из Београда</w:t>
      </w:r>
    </w:p>
    <w:p w:rsidR="003B3D61" w:rsidRPr="00900EDB" w:rsidRDefault="003B3D61">
      <w:pPr>
        <w:rPr>
          <w:rFonts w:ascii="Times New Roman" w:hAnsi="Times New Roman" w:cs="Times New Roman"/>
          <w:color w:val="000000" w:themeColor="text1"/>
          <w:sz w:val="20"/>
          <w:szCs w:val="20"/>
          <w:lang w:val="sr-Cyrl-CS"/>
        </w:rPr>
      </w:pP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2)</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за чланове:</w:t>
      </w:r>
      <w:r w:rsidRPr="00900EDB">
        <w:rPr>
          <w:rFonts w:ascii="Times New Roman" w:hAnsi="Times New Roman" w:cs="Times New Roman"/>
          <w:color w:val="000000" w:themeColor="text1"/>
          <w:sz w:val="24"/>
          <w:szCs w:val="24"/>
          <w:lang w:val="ru-RU"/>
        </w:rPr>
        <w:t xml:space="preserve"> </w:t>
      </w:r>
    </w:p>
    <w:p w:rsidR="003B3D61" w:rsidRPr="00900EDB" w:rsidRDefault="003B3D61" w:rsidP="008E3C47">
      <w:pPr>
        <w:pStyle w:val="ListParagraph"/>
        <w:numPr>
          <w:ilvl w:val="0"/>
          <w:numId w:val="16"/>
        </w:num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Томислав Марковић, дипл.инжењер.организационих наука из Београда</w:t>
      </w:r>
    </w:p>
    <w:p w:rsidR="003B3D61" w:rsidRPr="00900EDB" w:rsidRDefault="00986203" w:rsidP="008E3C47">
      <w:pPr>
        <w:pStyle w:val="ListParagraph"/>
        <w:numPr>
          <w:ilvl w:val="0"/>
          <w:numId w:val="16"/>
        </w:num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Марија Бугарчић, дипл.правник из Београда</w:t>
      </w:r>
      <w:r w:rsidR="00FA2418" w:rsidRPr="00900EDB">
        <w:rPr>
          <w:rFonts w:ascii="Times New Roman" w:hAnsi="Times New Roman" w:cs="Times New Roman"/>
          <w:color w:val="000000" w:themeColor="text1"/>
          <w:sz w:val="24"/>
          <w:szCs w:val="24"/>
          <w:lang w:val="ru-RU"/>
        </w:rPr>
        <w:t xml:space="preserve">,члан </w:t>
      </w:r>
      <w:r w:rsidR="003B3D61" w:rsidRPr="00900EDB">
        <w:rPr>
          <w:rFonts w:ascii="Times New Roman" w:hAnsi="Times New Roman" w:cs="Times New Roman"/>
          <w:color w:val="000000" w:themeColor="text1"/>
          <w:sz w:val="24"/>
          <w:szCs w:val="24"/>
          <w:lang w:val="ru-RU"/>
        </w:rPr>
        <w:t xml:space="preserve">  </w:t>
      </w:r>
    </w:p>
    <w:p w:rsidR="003B3D61" w:rsidRPr="00900EDB" w:rsidRDefault="003B3D61" w:rsidP="008E3C47">
      <w:pPr>
        <w:pStyle w:val="ListParagraph"/>
        <w:numPr>
          <w:ilvl w:val="0"/>
          <w:numId w:val="16"/>
        </w:num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Тамара Црвеница, дипл.правник из Београда, независан члан, </w:t>
      </w:r>
    </w:p>
    <w:p w:rsidR="003B3D61" w:rsidRPr="00900EDB" w:rsidRDefault="003B3D61" w:rsidP="008E3C47">
      <w:pPr>
        <w:pStyle w:val="ListParagraph"/>
        <w:numPr>
          <w:ilvl w:val="0"/>
          <w:numId w:val="16"/>
        </w:numPr>
        <w:rPr>
          <w:rFonts w:ascii="TimesNewRomanPSMT" w:hAnsi="TimesNewRomanPSMT" w:cs="TimesNewRomanPSMT"/>
          <w:color w:val="000000" w:themeColor="text1"/>
          <w:sz w:val="24"/>
          <w:szCs w:val="24"/>
        </w:rPr>
      </w:pPr>
      <w:r w:rsidRPr="00900EDB">
        <w:rPr>
          <w:rFonts w:ascii="Times New Roman" w:hAnsi="Times New Roman" w:cs="Times New Roman"/>
          <w:color w:val="000000" w:themeColor="text1"/>
          <w:sz w:val="24"/>
          <w:szCs w:val="24"/>
          <w:lang w:val="ru-RU"/>
        </w:rPr>
        <w:t xml:space="preserve">Гордана Микетић, дипл.економиста, Јавно предузеће за склоништа, представник запослених </w:t>
      </w:r>
    </w:p>
    <w:p w:rsidR="003B3D61" w:rsidRPr="00900EDB" w:rsidRDefault="003B3D61">
      <w:pPr>
        <w:autoSpaceDE w:val="0"/>
        <w:ind w:left="720"/>
        <w:rPr>
          <w:rFonts w:ascii="TimesNewRomanPSMT" w:hAnsi="TimesNewRomanPSMT" w:cs="TimesNewRomanPSMT"/>
          <w:color w:val="000000" w:themeColor="text1"/>
          <w:sz w:val="24"/>
          <w:szCs w:val="24"/>
        </w:rPr>
      </w:pPr>
    </w:p>
    <w:p w:rsidR="003B3D61" w:rsidRPr="00900EDB" w:rsidRDefault="003B3D61">
      <w:pPr>
        <w:autoSpaceDE w:val="0"/>
        <w:ind w:left="72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lastRenderedPageBreak/>
        <w:t>Даном именовања председника и чланова Надзорног одбора престаo je са радом</w:t>
      </w:r>
    </w:p>
    <w:p w:rsidR="003B3D61" w:rsidRPr="00900EDB" w:rsidRDefault="003B3D61">
      <w:pPr>
        <w:pStyle w:val="ListParagraph"/>
        <w:ind w:left="0"/>
        <w:rPr>
          <w:rFonts w:ascii="Times New Roman" w:eastAsia="Times New Roman" w:hAnsi="Times New Roman" w:cs="Times New Roman"/>
          <w:color w:val="000000" w:themeColor="text1"/>
          <w:sz w:val="24"/>
          <w:szCs w:val="24"/>
          <w:lang w:val="ru-RU"/>
        </w:rPr>
      </w:pPr>
      <w:r w:rsidRPr="00900EDB">
        <w:rPr>
          <w:rFonts w:ascii="TimesNewRomanPSMT" w:hAnsi="TimesNewRomanPSMT" w:cs="TimesNewRomanPSMT"/>
          <w:color w:val="000000" w:themeColor="text1"/>
          <w:sz w:val="24"/>
          <w:szCs w:val="24"/>
        </w:rPr>
        <w:t>Управни одбор</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а његовом председнику и члановима престao je  мандат.</w:t>
      </w:r>
    </w:p>
    <w:p w:rsidR="003B3D61" w:rsidRPr="00900EDB" w:rsidRDefault="003B3D61">
      <w:pPr>
        <w:pStyle w:val="ListParagrap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ind w:firstLine="567"/>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3B3D61" w:rsidRPr="00900EDB" w:rsidRDefault="003B3D61">
      <w:pPr>
        <w:ind w:firstLine="567"/>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Директор предузећа је Владан Скадрић. </w:t>
      </w:r>
    </w:p>
    <w:p w:rsidR="003B3D61" w:rsidRPr="00900EDB" w:rsidRDefault="003B3D61">
      <w:pPr>
        <w:rPr>
          <w:color w:val="000000" w:themeColor="text1"/>
          <w:sz w:val="28"/>
          <w:szCs w:val="28"/>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pStyle w:val="Heading1"/>
        <w:rPr>
          <w:rFonts w:ascii="Times New Roman" w:hAnsi="Times New Roman"/>
          <w:color w:val="000000" w:themeColor="text1"/>
          <w:lang w:val="ru-RU"/>
        </w:rPr>
      </w:pPr>
      <w:bookmarkStart w:id="12" w:name="__RefHeading__64_1084786506"/>
      <w:bookmarkStart w:id="13" w:name="__RefHeading__40933_1566137085"/>
      <w:bookmarkStart w:id="14" w:name="__RefHeading__7_854417266"/>
      <w:bookmarkStart w:id="15" w:name="_Toc481060148"/>
      <w:bookmarkEnd w:id="12"/>
      <w:bookmarkEnd w:id="13"/>
      <w:bookmarkEnd w:id="14"/>
      <w:r w:rsidRPr="00900EDB">
        <w:rPr>
          <w:color w:val="000000" w:themeColor="text1"/>
          <w:sz w:val="28"/>
          <w:szCs w:val="28"/>
          <w:lang w:val="ru-RU"/>
        </w:rPr>
        <w:t xml:space="preserve">4. </w:t>
      </w:r>
      <w:r w:rsidRPr="00900EDB">
        <w:rPr>
          <w:rFonts w:ascii="Times New Roman" w:hAnsi="Times New Roman"/>
          <w:color w:val="000000" w:themeColor="text1"/>
          <w:sz w:val="28"/>
          <w:szCs w:val="28"/>
          <w:lang w:val="ru-RU"/>
        </w:rPr>
        <w:t>Опис правила у вези са јавношћу рада</w:t>
      </w:r>
      <w:bookmarkEnd w:id="15"/>
      <w:r w:rsidRPr="00900EDB">
        <w:rPr>
          <w:color w:val="000000" w:themeColor="text1"/>
          <w:sz w:val="28"/>
          <w:szCs w:val="28"/>
          <w:lang w:val="ru-RU"/>
        </w:rPr>
        <w:t xml:space="preserve"> </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sz w:val="24"/>
          <w:szCs w:val="24"/>
          <w:lang w:val="ru-RU"/>
        </w:rPr>
        <w:t>Порески идентификациони број: 100143406</w:t>
      </w:r>
    </w:p>
    <w:p w:rsidR="003B3D61" w:rsidRPr="00900EDB" w:rsidRDefault="003B3D61">
      <w:pPr>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Радно време траје 8 часова од 7:30 до 15:30 часова.</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Одмор у току дневног рада запослени користе у периоду од 10 до 10:30 часова.</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Запослени су обавезни да се придржавају прописаног радног времена и одмора у току дневног рада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 xml:space="preserve">Адреса: Булевар Михаила Пупина 117а – Нови Београд,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office</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Контакт телефон:  011 3131821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Факс: 011 3131822 , 011 3073639</w:t>
      </w:r>
    </w:p>
    <w:p w:rsidR="003B3D61" w:rsidRPr="00900EDB" w:rsidRDefault="003B3D61">
      <w:pPr>
        <w:rPr>
          <w:rFonts w:ascii="Times New Roman" w:hAnsi="Times New Roman" w:cs="Times New Roman"/>
          <w:color w:val="000000" w:themeColor="text1"/>
          <w:sz w:val="24"/>
          <w:szCs w:val="24"/>
          <w:lang w:val="ru-RU"/>
        </w:rPr>
      </w:pP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Контакт овлашћеног лица за решавање захтева за слободан приступ информацијама од јавног значаја:</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Душица Станојевић, дипл. правник, </w:t>
      </w:r>
      <w:r w:rsidRPr="00900EDB">
        <w:rPr>
          <w:rFonts w:ascii="Times New Roman" w:hAnsi="Times New Roman" w:cs="Times New Roman"/>
          <w:color w:val="000000" w:themeColor="text1"/>
          <w:sz w:val="24"/>
          <w:szCs w:val="24"/>
        </w:rPr>
        <w:t>dusic</w:t>
      </w:r>
      <w:r w:rsidRPr="00900EDB">
        <w:rPr>
          <w:rFonts w:ascii="Times New Roman" w:hAnsi="Times New Roman" w:cs="Times New Roman"/>
          <w:color w:val="000000" w:themeColor="text1"/>
          <w:sz w:val="24"/>
          <w:szCs w:val="24"/>
          <w:lang w:val="ru-RU"/>
        </w:rPr>
        <w:t>а.</w:t>
      </w:r>
      <w:r w:rsidRPr="00900EDB">
        <w:rPr>
          <w:rFonts w:ascii="Times New Roman" w:hAnsi="Times New Roman" w:cs="Times New Roman"/>
          <w:color w:val="000000" w:themeColor="text1"/>
          <w:sz w:val="24"/>
          <w:szCs w:val="24"/>
        </w:rPr>
        <w:t>stanojevic</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r w:rsidRPr="00900EDB">
        <w:rPr>
          <w:rFonts w:ascii="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контакт телефон:  064 8603818 </w:t>
      </w:r>
    </w:p>
    <w:p w:rsidR="003B3D61" w:rsidRPr="00900EDB" w:rsidRDefault="003B3D61">
      <w:pPr>
        <w:rPr>
          <w:rFonts w:ascii="Times New Roman" w:hAnsi="Times New Roman" w:cs="Times New Roman"/>
          <w:color w:val="000000" w:themeColor="text1"/>
          <w:sz w:val="24"/>
          <w:szCs w:val="24"/>
          <w:lang w:val="sr-Cyrl-CS"/>
        </w:rPr>
      </w:pPr>
    </w:p>
    <w:p w:rsidR="003B3D61" w:rsidRPr="00900EDB" w:rsidRDefault="003B3D61">
      <w:pPr>
        <w:rPr>
          <w:rFonts w:ascii="Times New Roman" w:hAnsi="Times New Roman" w:cs="Times New Roman"/>
          <w:b/>
          <w:bCs/>
          <w:color w:val="000000" w:themeColor="text1"/>
          <w:sz w:val="24"/>
          <w:szCs w:val="24"/>
          <w:lang w:val="ru-RU"/>
        </w:rPr>
      </w:pPr>
      <w:r w:rsidRPr="00900EDB">
        <w:rPr>
          <w:rFonts w:ascii="Times New Roman" w:hAnsi="Times New Roman" w:cs="Times New Roman"/>
          <w:b/>
          <w:bCs/>
          <w:color w:val="000000" w:themeColor="text1"/>
          <w:sz w:val="24"/>
          <w:szCs w:val="24"/>
          <w:lang w:val="ru-RU"/>
        </w:rPr>
        <w:t>Лиц</w:t>
      </w:r>
      <w:r w:rsidRPr="00900EDB">
        <w:rPr>
          <w:rFonts w:ascii="Times New Roman" w:hAnsi="Times New Roman" w:cs="Times New Roman"/>
          <w:b/>
          <w:bCs/>
          <w:color w:val="000000" w:themeColor="text1"/>
          <w:sz w:val="24"/>
          <w:szCs w:val="24"/>
        </w:rPr>
        <w:t>e</w:t>
      </w:r>
      <w:r w:rsidRPr="00900EDB">
        <w:rPr>
          <w:rFonts w:ascii="Times New Roman" w:hAnsi="Times New Roman" w:cs="Times New Roman"/>
          <w:b/>
          <w:bCs/>
          <w:color w:val="000000" w:themeColor="text1"/>
          <w:sz w:val="24"/>
          <w:szCs w:val="24"/>
          <w:lang w:val="ru-RU"/>
        </w:rPr>
        <w:t xml:space="preserve"> овлашћен</w:t>
      </w:r>
      <w:r w:rsidRPr="00900EDB">
        <w:rPr>
          <w:rFonts w:ascii="Times New Roman" w:hAnsi="Times New Roman" w:cs="Times New Roman"/>
          <w:b/>
          <w:bCs/>
          <w:color w:val="000000" w:themeColor="text1"/>
          <w:sz w:val="24"/>
          <w:szCs w:val="24"/>
        </w:rPr>
        <w:t>o</w:t>
      </w:r>
      <w:r w:rsidRPr="00900EDB">
        <w:rPr>
          <w:rFonts w:ascii="Times New Roman" w:hAnsi="Times New Roman" w:cs="Times New Roman"/>
          <w:b/>
          <w:bCs/>
          <w:color w:val="000000" w:themeColor="text1"/>
          <w:sz w:val="24"/>
          <w:szCs w:val="24"/>
          <w:lang w:val="ru-RU"/>
        </w:rPr>
        <w:t xml:space="preserve"> за сарадњу са новинарима и јавним гласилима: </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ru-RU"/>
        </w:rPr>
        <w:t xml:space="preserve">Владан Скадрић, дипл. инг. ел., </w:t>
      </w:r>
      <w:r w:rsidRPr="00900EDB">
        <w:rPr>
          <w:rFonts w:ascii="Times New Roman" w:hAnsi="Times New Roman" w:cs="Times New Roman"/>
          <w:b/>
          <w:bCs/>
          <w:color w:val="000000" w:themeColor="text1"/>
          <w:sz w:val="24"/>
          <w:szCs w:val="24"/>
        </w:rPr>
        <w:t>vladan</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skadric</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sklonista</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co</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rs</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Идентификациона обележја: </w:t>
      </w:r>
    </w:p>
    <w:p w:rsidR="003B3D61" w:rsidRPr="00900EDB" w:rsidRDefault="00156EDC" w:rsidP="00156EDC">
      <w:pPr>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Правила понашања</w:t>
      </w:r>
      <w:r w:rsidR="003B3D61" w:rsidRPr="00900EDB">
        <w:rPr>
          <w:rFonts w:ascii="Times New Roman" w:hAnsi="Times New Roman" w:cs="Times New Roman"/>
          <w:b/>
          <w:bCs/>
          <w:color w:val="000000" w:themeColor="text1"/>
          <w:sz w:val="24"/>
          <w:szCs w:val="24"/>
          <w:lang w:val="ru-RU"/>
        </w:rPr>
        <w:t xml:space="preserve"> </w:t>
      </w:r>
      <w:r w:rsidR="003B3D61" w:rsidRPr="00900EDB">
        <w:rPr>
          <w:rFonts w:ascii="Times New Roman" w:hAnsi="Times New Roman" w:cs="Times New Roman"/>
          <w:color w:val="000000" w:themeColor="text1"/>
          <w:sz w:val="24"/>
          <w:szCs w:val="24"/>
          <w:lang w:val="ru-RU"/>
        </w:rPr>
        <w:t xml:space="preserve">запослених у Јавном предузећу за склоништа (бр. 7-22/05 од 05.08.2005.г. објављена на огласној табли ЈПС)  регулишу улазак и излазак запослених и странака у Предузеће. Запослени је обавезан да региструје долазак на посао и одлазак са посла и сваки излаз и улаз у току радног дана уписивањем у евиденциону књигу или укуцавањем евиденционе картице у аутомат. </w:t>
      </w: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lastRenderedPageBreak/>
        <w:t xml:space="preserve">        </w:t>
      </w:r>
      <w:r w:rsidRPr="00900EDB">
        <w:rPr>
          <w:rFonts w:ascii="Times New Roman" w:hAnsi="Times New Roman" w:cs="Times New Roman"/>
          <w:color w:val="000000" w:themeColor="text1"/>
          <w:sz w:val="24"/>
          <w:szCs w:val="24"/>
          <w:lang w:val="ru-RU"/>
        </w:rPr>
        <w:t>У радним и пословним просторијама забрањено је задржавање запосленог ван редовног радног времена и у нерадне дане, осим када за то постоји оправдана потреба уз писмену сагласност шефа пословнице, помоћника директора или директора.</w:t>
      </w:r>
    </w:p>
    <w:p w:rsidR="003B3D61" w:rsidRPr="00900EDB" w:rsidRDefault="003B3D61">
      <w:pPr>
        <w:jc w:val="both"/>
        <w:rPr>
          <w:rFonts w:ascii="Times New Roman" w:hAnsi="Times New Roman" w:cs="Times New Roman"/>
          <w:color w:val="000000" w:themeColor="text1"/>
          <w:sz w:val="24"/>
          <w:szCs w:val="24"/>
          <w:lang w:val="ru-RU"/>
        </w:rPr>
      </w:pP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b/>
          <w:bCs/>
          <w:color w:val="000000" w:themeColor="text1"/>
          <w:sz w:val="24"/>
          <w:szCs w:val="24"/>
          <w:lang w:val="ru-RU"/>
        </w:rPr>
        <w:t xml:space="preserve">  </w:t>
      </w:r>
      <w:r w:rsidR="00156EDC" w:rsidRPr="00900EDB">
        <w:rPr>
          <w:rFonts w:ascii="Times New Roman" w:eastAsia="Times New Roman" w:hAnsi="Times New Roman" w:cs="Times New Roman"/>
          <w:b/>
          <w:bCs/>
          <w:color w:val="000000" w:themeColor="text1"/>
          <w:sz w:val="24"/>
          <w:szCs w:val="24"/>
        </w:rPr>
        <w:t xml:space="preserve">     </w:t>
      </w:r>
      <w:r w:rsidRPr="00900EDB">
        <w:rPr>
          <w:rFonts w:ascii="Times New Roman" w:hAnsi="Times New Roman" w:cs="Times New Roman"/>
          <w:color w:val="000000" w:themeColor="text1"/>
          <w:sz w:val="24"/>
          <w:szCs w:val="24"/>
          <w:lang w:val="ru-RU"/>
        </w:rPr>
        <w:t>Запослени је обавезан да у свом раду поштује етичке норме понашања:</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у пословима које обавља, примењује и поштује принципе заштите интереса ЈПС као приоритетне;</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за време радног времена свој изглед и облачење усклади са нормама професионалног, уредног и пристојног пословног понашања и изгледа. Не дозвољава се долазак на посао у папучама, кратким панталонама, превише кратим сукњама и хаљинама, превише отвореној и другој сличној одећи непримереној уобичајеном и општеприхваћеном изгледу и понашању;</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у пружању услуга трећем лицу и опхођењу са пословним партнерима брзо, стручно и професионално извршавају своје послове;</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у међусобним коминикацијама у току радног времена поштује добре пословне обичаје;</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на огласну таблу не ставља обавештења без одобрења директора.</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Мере за примену Закона о заштити становништва од изложености дуванском диму  („Сл. гласник РС“ бр. 30/10)</w:t>
      </w:r>
      <w:r w:rsidRPr="00900EDB">
        <w:rPr>
          <w:rFonts w:ascii="Times New Roman" w:hAnsi="Times New Roman" w:cs="Times New Roman"/>
          <w:color w:val="000000" w:themeColor="text1"/>
          <w:sz w:val="24"/>
          <w:szCs w:val="24"/>
          <w:lang w:val="sr-Latn-CS"/>
        </w:rPr>
        <w:t>:</w:t>
      </w:r>
      <w:r w:rsidRPr="00900EDB">
        <w:rPr>
          <w:rFonts w:ascii="Times New Roman" w:hAnsi="Times New Roman" w:cs="Times New Roman"/>
          <w:color w:val="000000" w:themeColor="text1"/>
          <w:sz w:val="24"/>
          <w:szCs w:val="24"/>
          <w:lang w:val="sr-Cyrl-CS"/>
        </w:rPr>
        <w:t xml:space="preserve"> </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У складу са Законом и Наредбом бр. НИ 18-78/10 од 01.11.2010. године забрањено је пушење у радном простору Јавног предузећа за склоништа. Знак забране пушења истакнут је на свим просторијама на улазним вратима сваког затвореног простора и другим видним местима.</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Пушење је дозвољено у наменској просторији означеној знаком „просторија за пушење“ која испуњава услове прописане чл. 6. став 2-7 Закона.</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Одговорно лице за контролу забране пушења у радном простору предузећа је лице које Директор задужи да у његово име врши контролу.</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 xml:space="preserve">Прекршиоци забране пушења у Јавном предузећу за склоништа, поред санкција у вези повреде радне дисциплине, подлежу и  новчаним санкцијама које су регулисане Законом чл.27. став 1. и чл. 28. став 5-7. </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Запосленима је забрањено конзумирање алкохола, уношење грејних и расхладних уређаја, лепљење плаката, слика, страначких обележја.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 су обавезни да по завршетку радног времена закључају ормаре, радне столове, затворе прозоре, искључе грејне и расхладне уређаје, компјутере и друге уређаје који се налазе у пословној просторији у којој раде и просторију оставе уредно.</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помоћника директора или директора.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 примају посете у својим радним просторијама или у просторијама за пријем странака.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 гаражним просторијама у објектима у Београду, дозвољено је паркирање службених возила ЈПС, а возилима запослених само по одобрењу директора.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Прилаз лицима са инвалидитетом, у инвалидским колицима није могућ без пратиоца, због постојања техничких баријера на улазу у зграду. </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3B3D61" w:rsidRPr="00900EDB" w:rsidRDefault="003B3D61">
      <w:pPr>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sz w:val="24"/>
          <w:szCs w:val="24"/>
          <w:lang w:val="ru-RU"/>
        </w:rPr>
        <w:lastRenderedPageBreak/>
        <w:t>Лица којима је одобрено снимање у простору, могу да снимају само оне објекте и предмете за које су добили одобрење.</w:t>
      </w:r>
    </w:p>
    <w:p w:rsidR="003B3D61" w:rsidRPr="00900EDB" w:rsidRDefault="003B3D61">
      <w:pPr>
        <w:jc w:val="both"/>
        <w:rPr>
          <w:rStyle w:val="Heading1Char"/>
          <w:color w:val="000000" w:themeColor="text1"/>
          <w:sz w:val="28"/>
          <w:szCs w:val="28"/>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rPr>
          <w:rFonts w:ascii="Times New Roman" w:eastAsia="Times New Roman" w:hAnsi="Times New Roman" w:cs="Times New Roman"/>
          <w:color w:val="000000" w:themeColor="text1"/>
          <w:lang w:val="ru-RU"/>
        </w:rPr>
      </w:pPr>
      <w:r w:rsidRPr="00900EDB">
        <w:rPr>
          <w:rStyle w:val="Heading1Char"/>
          <w:color w:val="000000" w:themeColor="text1"/>
          <w:sz w:val="28"/>
          <w:szCs w:val="28"/>
          <w:lang w:val="ru-RU"/>
        </w:rPr>
        <w:t>5. Списак најчешће тражених информација од јавног значаја</w:t>
      </w:r>
      <w:r w:rsidRPr="00900EDB">
        <w:rPr>
          <w:rFonts w:ascii="Times New Roman" w:hAnsi="Times New Roman" w:cs="Times New Roman"/>
          <w:b/>
          <w:bCs/>
          <w:color w:val="000000" w:themeColor="text1"/>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ind w:firstLine="567"/>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Информације од јавног значаја које су тражене: </w:t>
      </w:r>
    </w:p>
    <w:p w:rsidR="003B3D61" w:rsidRPr="00900EDB" w:rsidRDefault="003B3D61">
      <w:pPr>
        <w:ind w:firstLine="567"/>
        <w:rPr>
          <w:rFonts w:ascii="Times New Roman" w:hAnsi="Times New Roman" w:cs="Times New Roman"/>
          <w:color w:val="000000" w:themeColor="text1"/>
          <w:sz w:val="24"/>
          <w:szCs w:val="24"/>
          <w:lang w:val="ru-RU"/>
        </w:rPr>
      </w:pPr>
    </w:p>
    <w:p w:rsidR="003B3D61" w:rsidRPr="00900EDB" w:rsidRDefault="003B3D61" w:rsidP="008E3C47">
      <w:pPr>
        <w:pStyle w:val="ListParagraph"/>
        <w:numPr>
          <w:ilvl w:val="0"/>
          <w:numId w:val="7"/>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Информација о приходима и имовини предузећа, структури зарада пословдства, чланова Надзорног одбора. </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Информација о броју новозапослених  лица на неодређено време са високом стручном</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спремом</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Информације о јавним набавкама</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Информација о коефицијентима запослених</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Информације о радном ангажвању у ЈПС људи са пребивалиштем на територији КиМ</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Информација о додели донација и спонзорстава,</w:t>
      </w:r>
    </w:p>
    <w:p w:rsidR="003B3D61" w:rsidRPr="004A2728" w:rsidRDefault="003B3D61" w:rsidP="008E3C47">
      <w:pPr>
        <w:pStyle w:val="ListParagraph"/>
        <w:numPr>
          <w:ilvl w:val="0"/>
          <w:numId w:val="7"/>
        </w:numPr>
        <w:rPr>
          <w:color w:val="000000" w:themeColor="text1"/>
          <w:sz w:val="28"/>
          <w:szCs w:val="28"/>
          <w:lang w:val="ru-RU"/>
        </w:rPr>
      </w:pPr>
      <w:r w:rsidRPr="00900EDB">
        <w:rPr>
          <w:rFonts w:ascii="Times New Roman" w:hAnsi="Times New Roman" w:cs="Times New Roman"/>
          <w:color w:val="000000" w:themeColor="text1"/>
          <w:sz w:val="24"/>
          <w:szCs w:val="24"/>
          <w:lang w:val="sr-Cyrl-CS"/>
        </w:rPr>
        <w:t>Информације о стању склоништа и издавању у закуп.</w:t>
      </w:r>
    </w:p>
    <w:p w:rsidR="000A7976" w:rsidRPr="00BC6B3E" w:rsidRDefault="000A7976"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 xml:space="preserve">Информације о систематизацији радних места </w:t>
      </w:r>
    </w:p>
    <w:p w:rsidR="000A7976" w:rsidRPr="00BC6B3E" w:rsidRDefault="000A7976"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Информације о отпремнинама приликом одласка из фирме</w:t>
      </w:r>
    </w:p>
    <w:p w:rsidR="00E607EF" w:rsidRPr="00BC6B3E" w:rsidRDefault="00E607EF"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 xml:space="preserve">Информације о фирми </w:t>
      </w:r>
      <w:r w:rsidRPr="00BC6B3E">
        <w:rPr>
          <w:rFonts w:ascii="Times New Roman" w:hAnsi="Times New Roman" w:cs="Times New Roman"/>
          <w:color w:val="000000" w:themeColor="text1"/>
          <w:sz w:val="24"/>
          <w:szCs w:val="24"/>
        </w:rPr>
        <w:t xml:space="preserve">ASW Inzenjering </w:t>
      </w:r>
      <w:r w:rsidRPr="00BC6B3E">
        <w:rPr>
          <w:rFonts w:ascii="Times New Roman" w:hAnsi="Times New Roman" w:cs="Times New Roman"/>
          <w:color w:val="000000" w:themeColor="text1"/>
          <w:sz w:val="24"/>
          <w:szCs w:val="24"/>
          <w:lang w:val="sr-Cyrl-CS"/>
        </w:rPr>
        <w:t>за одржавање софтвера</w:t>
      </w:r>
    </w:p>
    <w:p w:rsidR="00E607EF" w:rsidRPr="00BC6B3E" w:rsidRDefault="00E607EF"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Информације о стимулацији запослених</w:t>
      </w:r>
    </w:p>
    <w:p w:rsidR="00E607EF" w:rsidRPr="00BC6B3E" w:rsidRDefault="00E607EF"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Информације о орочавању новца</w:t>
      </w:r>
    </w:p>
    <w:p w:rsidR="00E607EF" w:rsidRPr="00BC6B3E" w:rsidRDefault="00E607EF"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Информације о кредитима који су дати запосленима</w:t>
      </w:r>
    </w:p>
    <w:p w:rsidR="003B3D61" w:rsidRPr="00900EDB" w:rsidRDefault="003B3D61">
      <w:pPr>
        <w:pStyle w:val="Heading1"/>
        <w:rPr>
          <w:rFonts w:ascii="Times New Roman" w:hAnsi="Times New Roman"/>
          <w:color w:val="000000" w:themeColor="text1"/>
          <w:sz w:val="24"/>
          <w:szCs w:val="24"/>
          <w:lang w:val="ru-RU"/>
        </w:rPr>
      </w:pPr>
      <w:bookmarkStart w:id="16" w:name="__RefHeading__66_1084786506"/>
      <w:bookmarkStart w:id="17" w:name="__RefHeading__40935_1566137085"/>
      <w:bookmarkStart w:id="18" w:name="__RefHeading__9_854417266"/>
      <w:bookmarkStart w:id="19" w:name="_Toc481060149"/>
      <w:bookmarkEnd w:id="16"/>
      <w:bookmarkEnd w:id="17"/>
      <w:bookmarkEnd w:id="18"/>
      <w:r w:rsidRPr="00900EDB">
        <w:rPr>
          <w:color w:val="000000" w:themeColor="text1"/>
          <w:sz w:val="28"/>
          <w:szCs w:val="28"/>
          <w:lang w:val="ru-RU"/>
        </w:rPr>
        <w:t xml:space="preserve">6. </w:t>
      </w:r>
      <w:r w:rsidRPr="00900EDB">
        <w:rPr>
          <w:rFonts w:ascii="Times New Roman" w:hAnsi="Times New Roman"/>
          <w:color w:val="000000" w:themeColor="text1"/>
          <w:sz w:val="28"/>
          <w:szCs w:val="28"/>
          <w:lang w:val="ru-RU"/>
        </w:rPr>
        <w:t>Опис надлежности, овлашћења и обавеза</w:t>
      </w:r>
      <w:bookmarkEnd w:id="19"/>
      <w:r w:rsidRPr="00900EDB">
        <w:rPr>
          <w:color w:val="000000" w:themeColor="text1"/>
          <w:sz w:val="28"/>
          <w:szCs w:val="28"/>
          <w:lang w:val="ru-RU"/>
        </w:rPr>
        <w:t xml:space="preserve"> </w:t>
      </w:r>
    </w:p>
    <w:p w:rsidR="003B3D61" w:rsidRPr="00900EDB" w:rsidRDefault="00156EDC" w:rsidP="00156EDC">
      <w:pPr>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3B3D61" w:rsidRPr="00900EDB" w:rsidRDefault="00156EDC" w:rsidP="00156EDC">
      <w:pPr>
        <w:spacing w:after="100"/>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rPr>
        <w:t xml:space="preserve">     </w:t>
      </w:r>
      <w:r w:rsidR="003B3D61" w:rsidRPr="00900EDB">
        <w:rPr>
          <w:rFonts w:ascii="Times New Roman" w:eastAsia="Times New Roman" w:hAnsi="Times New Roman" w:cs="Times New Roman"/>
          <w:color w:val="000000" w:themeColor="text1"/>
          <w:sz w:val="24"/>
          <w:szCs w:val="24"/>
          <w:lang w:val="ru-RU"/>
        </w:rPr>
        <w:t xml:space="preserve"> </w:t>
      </w:r>
      <w:r w:rsidR="003B3D61" w:rsidRPr="00900EDB">
        <w:rPr>
          <w:rFonts w:ascii="Times New Roman" w:hAnsi="Times New Roman" w:cs="Times New Roman"/>
          <w:color w:val="000000" w:themeColor="text1"/>
          <w:sz w:val="24"/>
          <w:szCs w:val="24"/>
          <w:lang w:val="ru-RU"/>
        </w:rPr>
        <w:t xml:space="preserve">У складу са </w:t>
      </w:r>
      <w:r w:rsidR="003B3D61" w:rsidRPr="00900EDB">
        <w:rPr>
          <w:rFonts w:ascii="Times New Roman" w:hAnsi="Times New Roman" w:cs="Times New Roman"/>
          <w:color w:val="000000" w:themeColor="text1"/>
          <w:sz w:val="24"/>
          <w:szCs w:val="24"/>
          <w:lang w:val="sr-Cyrl-CS"/>
        </w:rPr>
        <w:t>Одлуком о усклађивању пословања Јавног предузећа за склоништа са одредбама Закона о јавним предузећима ( „Сл. гласник РС“ бр. 129/14), претежна делатност</w:t>
      </w:r>
      <w:r w:rsidR="003B3D61" w:rsidRPr="00900EDB">
        <w:rPr>
          <w:rFonts w:ascii="Times New Roman" w:hAnsi="Times New Roman" w:cs="Times New Roman"/>
          <w:color w:val="000000" w:themeColor="text1"/>
          <w:sz w:val="24"/>
          <w:szCs w:val="24"/>
          <w:lang w:val="ru-RU"/>
        </w:rPr>
        <w:t xml:space="preserve"> ЈП за склоништа јесте: </w:t>
      </w:r>
    </w:p>
    <w:p w:rsidR="003B3D61" w:rsidRPr="00900EDB" w:rsidRDefault="003B3D61" w:rsidP="00324D23">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шифра делатности: 4339;</w:t>
      </w:r>
    </w:p>
    <w:p w:rsidR="003B3D61" w:rsidRPr="00900EDB" w:rsidRDefault="003B3D61" w:rsidP="00324D23">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назив делатности: остали завршни радови.</w:t>
      </w:r>
    </w:p>
    <w:p w:rsidR="003B3D61" w:rsidRPr="00900EDB" w:rsidRDefault="00156EDC" w:rsidP="00156EDC">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 xml:space="preserve">Делатност Јавног предузећа од општег интереса је делатност организације изградње, </w:t>
      </w:r>
      <w:r w:rsidR="003E06DE" w:rsidRPr="00900EDB">
        <w:rPr>
          <w:rFonts w:ascii="Times New Roman" w:hAnsi="Times New Roman" w:cs="Times New Roman"/>
          <w:color w:val="000000" w:themeColor="text1"/>
          <w:sz w:val="24"/>
          <w:szCs w:val="24"/>
          <w:lang w:val="ru-RU"/>
        </w:rPr>
        <w:t xml:space="preserve">одржавања, </w:t>
      </w:r>
      <w:r w:rsidR="003B3D61" w:rsidRPr="00900EDB">
        <w:rPr>
          <w:rFonts w:ascii="Times New Roman" w:hAnsi="Times New Roman" w:cs="Times New Roman"/>
          <w:color w:val="000000" w:themeColor="text1"/>
          <w:sz w:val="24"/>
          <w:szCs w:val="24"/>
          <w:lang w:val="ru-RU"/>
        </w:rPr>
        <w:t>техничке контроле и мирнодопског коришћења јавних и блоковских склоништа.</w:t>
      </w:r>
    </w:p>
    <w:p w:rsidR="003B3D61" w:rsidRPr="00900EDB" w:rsidRDefault="003B3D61" w:rsidP="0010320E">
      <w:pPr>
        <w:pStyle w:val="Heading1"/>
        <w:ind w:left="0" w:firstLine="0"/>
        <w:rPr>
          <w:rFonts w:ascii="Times New Roman" w:hAnsi="Times New Roman"/>
          <w:color w:val="000000" w:themeColor="text1"/>
          <w:sz w:val="24"/>
          <w:szCs w:val="24"/>
          <w:lang w:val="ru-RU"/>
        </w:rPr>
      </w:pPr>
      <w:bookmarkStart w:id="20" w:name="_Toc481060150"/>
      <w:r w:rsidRPr="00900EDB">
        <w:rPr>
          <w:color w:val="000000" w:themeColor="text1"/>
          <w:sz w:val="28"/>
          <w:szCs w:val="28"/>
          <w:lang w:val="ru-RU"/>
        </w:rPr>
        <w:t xml:space="preserve">7. </w:t>
      </w:r>
      <w:r w:rsidRPr="00900EDB">
        <w:rPr>
          <w:rFonts w:ascii="Times New Roman" w:hAnsi="Times New Roman"/>
          <w:color w:val="000000" w:themeColor="text1"/>
          <w:sz w:val="28"/>
          <w:szCs w:val="28"/>
          <w:lang w:val="ru-RU"/>
        </w:rPr>
        <w:t>Опис поступања у оквиру надлежности, овлашћења и обавеза</w:t>
      </w:r>
      <w:bookmarkEnd w:id="20"/>
      <w:r w:rsidRPr="00900EDB">
        <w:rPr>
          <w:color w:val="000000" w:themeColor="text1"/>
          <w:sz w:val="28"/>
          <w:szCs w:val="28"/>
          <w:lang w:val="ru-RU"/>
        </w:rPr>
        <w:t xml:space="preserve"> </w:t>
      </w:r>
    </w:p>
    <w:p w:rsidR="00B8269E" w:rsidRPr="00900EDB" w:rsidRDefault="00156EDC" w:rsidP="00156EDC">
      <w:pPr>
        <w:tabs>
          <w:tab w:val="left" w:pos="1110"/>
        </w:tabs>
        <w:rPr>
          <w:rFonts w:ascii="Times New Roman" w:hAnsi="Times New Roman" w:cs="Times New Roman"/>
          <w:color w:val="000000" w:themeColor="text1"/>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На основу Одлуке о оснивању Јавног предузећа за склоништа, Предузеће поступа  у оквиру својих надлежности. Претежна делатност Јавног предузећаза склоништа је организација, изградња, одржавање и техничка контрола јавних и блоковских склоништа на територији Републике Србије.</w:t>
      </w:r>
      <w:bookmarkStart w:id="21" w:name="__RefHeading__70_1084786506"/>
      <w:bookmarkStart w:id="22" w:name="__RefHeading__40939_1566137085"/>
      <w:bookmarkStart w:id="23" w:name="__RefHeading__13_854417266"/>
      <w:bookmarkStart w:id="24" w:name="_Toc481060151"/>
      <w:bookmarkEnd w:id="21"/>
      <w:bookmarkEnd w:id="22"/>
      <w:bookmarkEnd w:id="23"/>
    </w:p>
    <w:p w:rsidR="003B3D61" w:rsidRPr="00900EDB" w:rsidRDefault="003B3D61">
      <w:pPr>
        <w:pStyle w:val="Heading1"/>
        <w:rPr>
          <w:rFonts w:ascii="TimesNewRomanPSMT" w:hAnsi="TimesNewRomanPSMT" w:cs="TimesNewRomanPSMT"/>
          <w:color w:val="000000" w:themeColor="text1"/>
          <w:sz w:val="23"/>
          <w:szCs w:val="23"/>
        </w:rPr>
      </w:pPr>
      <w:r w:rsidRPr="00900EDB">
        <w:rPr>
          <w:color w:val="000000" w:themeColor="text1"/>
          <w:sz w:val="28"/>
          <w:szCs w:val="28"/>
          <w:lang w:val="ru-RU"/>
        </w:rPr>
        <w:lastRenderedPageBreak/>
        <w:t xml:space="preserve">8. </w:t>
      </w:r>
      <w:r w:rsidRPr="00900EDB">
        <w:rPr>
          <w:rFonts w:ascii="Times New Roman" w:hAnsi="Times New Roman"/>
          <w:color w:val="000000" w:themeColor="text1"/>
          <w:sz w:val="28"/>
          <w:szCs w:val="28"/>
          <w:lang w:val="ru-RU"/>
        </w:rPr>
        <w:t>Навођење прописа</w:t>
      </w:r>
      <w:bookmarkEnd w:id="24"/>
      <w:r w:rsidRPr="00900EDB">
        <w:rPr>
          <w:color w:val="000000" w:themeColor="text1"/>
          <w:sz w:val="28"/>
          <w:szCs w:val="28"/>
          <w:lang w:val="ru-RU"/>
        </w:rPr>
        <w:t xml:space="preserve"> </w:t>
      </w:r>
    </w:p>
    <w:p w:rsidR="003B3D61" w:rsidRPr="00900EDB" w:rsidRDefault="003B3D61">
      <w:pPr>
        <w:autoSpaceDE w:val="0"/>
        <w:rPr>
          <w:rFonts w:ascii="TimesNewRomanPSMT" w:hAnsi="TimesNewRomanPSMT" w:cs="TimesNewRomanPSMT"/>
          <w:color w:val="000000" w:themeColor="text1"/>
          <w:sz w:val="23"/>
          <w:szCs w:val="23"/>
        </w:rPr>
      </w:pPr>
      <w:r w:rsidRPr="00900EDB">
        <w:rPr>
          <w:rFonts w:ascii="TimesNewRomanPSMT" w:hAnsi="TimesNewRomanPSMT" w:cs="TimesNewRomanPSMT"/>
          <w:b/>
          <w:color w:val="000000" w:themeColor="text1"/>
          <w:sz w:val="23"/>
          <w:szCs w:val="23"/>
        </w:rPr>
        <w:t>Законски оквир</w:t>
      </w:r>
      <w:r w:rsidRPr="00900EDB">
        <w:rPr>
          <w:rFonts w:ascii="Times New Roman" w:hAnsi="Times New Roman" w:cs="Times New Roman"/>
          <w:b/>
          <w:color w:val="000000" w:themeColor="text1"/>
          <w:sz w:val="23"/>
          <w:szCs w:val="23"/>
        </w:rPr>
        <w:t xml:space="preserve">, </w:t>
      </w:r>
      <w:r w:rsidRPr="00900EDB">
        <w:rPr>
          <w:rFonts w:ascii="TimesNewRomanPSMT" w:hAnsi="TimesNewRomanPSMT" w:cs="TimesNewRomanPSMT"/>
          <w:b/>
          <w:color w:val="000000" w:themeColor="text1"/>
          <w:sz w:val="23"/>
          <w:szCs w:val="23"/>
        </w:rPr>
        <w:t>који уређује пословање Предузећа</w:t>
      </w:r>
      <w:r w:rsidRPr="00900EDB">
        <w:rPr>
          <w:rFonts w:ascii="Times New Roman" w:hAnsi="Times New Roman" w:cs="Times New Roman"/>
          <w:b/>
          <w:color w:val="000000" w:themeColor="text1"/>
          <w:sz w:val="23"/>
          <w:szCs w:val="23"/>
        </w:rPr>
        <w:t xml:space="preserve">, </w:t>
      </w:r>
      <w:r w:rsidRPr="00900EDB">
        <w:rPr>
          <w:rFonts w:ascii="TimesNewRomanPSMT" w:hAnsi="TimesNewRomanPSMT" w:cs="TimesNewRomanPSMT"/>
          <w:b/>
          <w:color w:val="000000" w:themeColor="text1"/>
          <w:sz w:val="23"/>
          <w:szCs w:val="23"/>
        </w:rPr>
        <w:t>одређен је следећим прописима:</w:t>
      </w:r>
    </w:p>
    <w:p w:rsidR="003B3D61" w:rsidRPr="00900EDB" w:rsidRDefault="003B3D61">
      <w:pPr>
        <w:autoSpaceDE w:val="0"/>
        <w:rPr>
          <w:rFonts w:ascii="TimesNewRomanPSMT" w:hAnsi="TimesNewRomanPSMT" w:cs="TimesNewRomanPSMT"/>
          <w:color w:val="000000" w:themeColor="text1"/>
          <w:sz w:val="23"/>
          <w:szCs w:val="23"/>
        </w:rPr>
      </w:pPr>
    </w:p>
    <w:p w:rsidR="003B3D61" w:rsidRPr="00900EDB" w:rsidRDefault="003B3D61" w:rsidP="00134632">
      <w:pPr>
        <w:pStyle w:val="ListParagraph"/>
        <w:ind w:left="0"/>
        <w:jc w:val="both"/>
        <w:rPr>
          <w:rFonts w:ascii="SymbolMT" w:eastAsia="SymbolMT" w:hAnsi="SymbolMT" w:cs="SymbolMT"/>
          <w:color w:val="000000" w:themeColor="text1"/>
          <w:sz w:val="24"/>
          <w:szCs w:val="24"/>
        </w:rPr>
      </w:pPr>
      <w:r w:rsidRPr="00900EDB">
        <w:rPr>
          <w:rFonts w:ascii="Times New Roman" w:hAnsi="Times New Roman" w:cs="Times New Roman"/>
          <w:color w:val="000000" w:themeColor="text1"/>
          <w:sz w:val="24"/>
          <w:szCs w:val="24"/>
        </w:rPr>
        <w:t>-</w:t>
      </w:r>
      <w:r w:rsidRPr="00900EDB">
        <w:rPr>
          <w:rFonts w:ascii="Times New Roman" w:hAnsi="Times New Roman" w:cs="Times New Roman"/>
          <w:color w:val="000000" w:themeColor="text1"/>
          <w:sz w:val="24"/>
          <w:szCs w:val="24"/>
          <w:lang w:val="ru-RU"/>
        </w:rPr>
        <w:t xml:space="preserve">Закон о јавним предузећима („Сл. </w:t>
      </w:r>
      <w:r w:rsidRPr="00900EDB">
        <w:rPr>
          <w:rFonts w:ascii="Times New Roman" w:hAnsi="Times New Roman" w:cs="Times New Roman"/>
          <w:color w:val="000000" w:themeColor="text1"/>
          <w:sz w:val="24"/>
          <w:szCs w:val="24"/>
          <w:lang w:val="sr-Cyrl-CS"/>
        </w:rPr>
        <w:t>г</w:t>
      </w:r>
      <w:r w:rsidRPr="00900EDB">
        <w:rPr>
          <w:rFonts w:ascii="Times New Roman" w:hAnsi="Times New Roman" w:cs="Times New Roman"/>
          <w:color w:val="000000" w:themeColor="text1"/>
          <w:sz w:val="24"/>
          <w:szCs w:val="24"/>
          <w:lang w:val="ru-RU"/>
        </w:rPr>
        <w:t xml:space="preserve">ласник РС“ бр. </w:t>
      </w:r>
      <w:r w:rsidR="00134632" w:rsidRPr="00900EDB">
        <w:rPr>
          <w:rFonts w:ascii="Times New Roman" w:hAnsi="Times New Roman" w:cs="Times New Roman"/>
          <w:color w:val="000000" w:themeColor="text1"/>
          <w:sz w:val="24"/>
          <w:szCs w:val="24"/>
          <w:lang w:val="ru-RU"/>
        </w:rPr>
        <w:t>15/2016)</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 xml:space="preserve">Закон о јавној својини („Сл. гласник РС“ бр. </w:t>
      </w:r>
      <w:r w:rsidRPr="00900EDB">
        <w:rPr>
          <w:rFonts w:ascii="Times New Roman" w:eastAsia="SymbolMT" w:hAnsi="Times New Roman" w:cs="Times New Roman"/>
          <w:color w:val="000000" w:themeColor="text1"/>
          <w:sz w:val="24"/>
          <w:szCs w:val="24"/>
        </w:rPr>
        <w:t xml:space="preserve">72/2011, 88/2013 </w:t>
      </w:r>
      <w:r w:rsidRPr="00900EDB">
        <w:rPr>
          <w:rFonts w:ascii="TimesNewRomanPSMT" w:eastAsia="SymbolMT" w:hAnsi="TimesNewRomanPSMT" w:cs="TimesNewRomanPSMT"/>
          <w:color w:val="000000" w:themeColor="text1"/>
          <w:sz w:val="24"/>
          <w:szCs w:val="24"/>
        </w:rPr>
        <w:t>и 105/2014</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јавним набавкама („Сл.гласник РС“ бр. 124/2012, 14/2015 и 68/2015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ванредним ситуацијама („Сл. гласник РС“ бр. 111/</w:t>
      </w:r>
      <w:r w:rsidRPr="00900EDB">
        <w:rPr>
          <w:rFonts w:ascii="Times New Roman" w:eastAsia="SymbolMT" w:hAnsi="Times New Roman" w:cs="Times New Roman"/>
          <w:color w:val="000000" w:themeColor="text1"/>
          <w:sz w:val="24"/>
          <w:szCs w:val="24"/>
        </w:rPr>
        <w:t xml:space="preserve">2009, 92/2011 </w:t>
      </w:r>
      <w:r w:rsidRPr="00900EDB">
        <w:rPr>
          <w:rFonts w:ascii="TimesNewRomanPSMT" w:eastAsia="SymbolMT" w:hAnsi="TimesNewRomanPSMT" w:cs="TimesNewRomanPSMT"/>
          <w:color w:val="000000" w:themeColor="text1"/>
          <w:sz w:val="24"/>
          <w:szCs w:val="24"/>
        </w:rPr>
        <w:t xml:space="preserve">и </w:t>
      </w:r>
      <w:r w:rsidRPr="00900EDB">
        <w:rPr>
          <w:rFonts w:ascii="TimesNewRomanPSMT" w:eastAsia="SymbolMT" w:hAnsi="TimesNewRomanPSMT" w:cs="TimesNewRomanPSMT"/>
          <w:color w:val="000000" w:themeColor="text1"/>
          <w:sz w:val="24"/>
          <w:szCs w:val="24"/>
          <w:lang w:val="sr-Cyrl-CS"/>
        </w:rPr>
        <w:t xml:space="preserve"> </w:t>
      </w:r>
      <w:r w:rsidRPr="00900EDB">
        <w:rPr>
          <w:rFonts w:ascii="TimesNewRomanPSMT" w:eastAsia="SymbolMT" w:hAnsi="TimesNewRomanPSMT" w:cs="TimesNewRomanPSMT"/>
          <w:color w:val="000000" w:themeColor="text1"/>
          <w:sz w:val="24"/>
          <w:szCs w:val="24"/>
        </w:rPr>
        <w:t>93/</w:t>
      </w:r>
      <w:r w:rsidRPr="00900EDB">
        <w:rPr>
          <w:rFonts w:ascii="Times New Roman" w:eastAsia="SymbolMT" w:hAnsi="Times New Roman" w:cs="Times New Roman"/>
          <w:color w:val="000000" w:themeColor="text1"/>
          <w:sz w:val="24"/>
          <w:szCs w:val="24"/>
        </w:rPr>
        <w:t>2012)</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 xml:space="preserve">Закон о раду („Сл. </w:t>
      </w:r>
      <w:r w:rsidRPr="00900EDB">
        <w:rPr>
          <w:rFonts w:ascii="TimesNewRomanPSMT" w:eastAsia="SymbolMT" w:hAnsi="TimesNewRomanPSMT" w:cs="TimesNewRomanPSMT"/>
          <w:color w:val="000000" w:themeColor="text1"/>
          <w:sz w:val="24"/>
          <w:szCs w:val="24"/>
          <w:lang w:val="sr-Cyrl-CS"/>
        </w:rPr>
        <w:t>г</w:t>
      </w:r>
      <w:r w:rsidRPr="00900EDB">
        <w:rPr>
          <w:rFonts w:ascii="TimesNewRomanPSMT" w:eastAsia="SymbolMT" w:hAnsi="TimesNewRomanPSMT" w:cs="TimesNewRomanPSMT"/>
          <w:color w:val="000000" w:themeColor="text1"/>
          <w:sz w:val="24"/>
          <w:szCs w:val="24"/>
        </w:rPr>
        <w:t>ласник РС“ бр. 24/</w:t>
      </w:r>
      <w:r w:rsidRPr="00900EDB">
        <w:rPr>
          <w:rFonts w:ascii="Times New Roman" w:eastAsia="SymbolMT" w:hAnsi="Times New Roman" w:cs="Times New Roman"/>
          <w:color w:val="000000" w:themeColor="text1"/>
          <w:sz w:val="24"/>
          <w:szCs w:val="24"/>
        </w:rPr>
        <w:t>2005. 61/2005, 54/2009, 32/20</w:t>
      </w:r>
      <w:r w:rsidRPr="00900EDB">
        <w:rPr>
          <w:rFonts w:ascii="TimesNewRomanPSMT" w:eastAsia="SymbolMT" w:hAnsi="TimesNewRomanPSMT" w:cs="TimesNewRomanPSMT"/>
          <w:color w:val="000000" w:themeColor="text1"/>
          <w:sz w:val="24"/>
          <w:szCs w:val="24"/>
        </w:rPr>
        <w:t>13 и 75/</w:t>
      </w:r>
      <w:r w:rsidRPr="00900EDB">
        <w:rPr>
          <w:rFonts w:ascii="Times New Roman" w:eastAsia="SymbolMT" w:hAnsi="Times New Roman" w:cs="Times New Roman"/>
          <w:color w:val="000000" w:themeColor="text1"/>
          <w:sz w:val="24"/>
          <w:szCs w:val="24"/>
        </w:rPr>
        <w:t>2014)</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буџетском систему („Сл. гласник РС“ бр. 54/</w:t>
      </w:r>
      <w:r w:rsidRPr="00900EDB">
        <w:rPr>
          <w:rFonts w:ascii="Times New Roman" w:eastAsia="SymbolMT" w:hAnsi="Times New Roman" w:cs="Times New Roman"/>
          <w:color w:val="000000" w:themeColor="text1"/>
          <w:sz w:val="24"/>
          <w:szCs w:val="24"/>
        </w:rPr>
        <w:t>2009, 73/2010, 101/2010,</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t>101/2011, 93/20</w:t>
      </w:r>
      <w:r w:rsidRPr="00900EDB">
        <w:rPr>
          <w:rFonts w:ascii="TimesNewRomanPSMT" w:eastAsia="SymbolMT" w:hAnsi="TimesNewRomanPSMT" w:cs="TimesNewRomanPSMT"/>
          <w:color w:val="000000" w:themeColor="text1"/>
          <w:sz w:val="24"/>
          <w:szCs w:val="24"/>
        </w:rPr>
        <w:t xml:space="preserve">12 и </w:t>
      </w:r>
      <w:r w:rsidRPr="00900EDB">
        <w:rPr>
          <w:rFonts w:ascii="Times New Roman" w:eastAsia="SymbolMT" w:hAnsi="Times New Roman" w:cs="Times New Roman"/>
          <w:color w:val="000000" w:themeColor="text1"/>
          <w:sz w:val="24"/>
          <w:szCs w:val="24"/>
        </w:rPr>
        <w:t>62/2013, 63/2013-</w:t>
      </w:r>
      <w:r w:rsidRPr="00900EDB">
        <w:rPr>
          <w:rFonts w:ascii="TimesNewRomanPSMT" w:eastAsia="SymbolMT" w:hAnsi="TimesNewRomanPSMT" w:cs="TimesNewRomanPSMT"/>
          <w:color w:val="000000" w:themeColor="text1"/>
          <w:sz w:val="24"/>
          <w:szCs w:val="24"/>
        </w:rPr>
        <w:t>исправка, 108/2013, 142/2014 и 68/2015</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други</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 xml:space="preserve">закон, </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 New Roman"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hAnsi="TimesNewRomanPSMT" w:cs="TimesNewRomanPSMT"/>
          <w:color w:val="000000" w:themeColor="text1"/>
          <w:sz w:val="24"/>
          <w:szCs w:val="24"/>
        </w:rPr>
        <w:t>Закон о изменама и допунама Закона о буџетском систему („Сл. гласник РС“ бр.</w:t>
      </w:r>
    </w:p>
    <w:p w:rsidR="003B3D61" w:rsidRPr="00900EDB" w:rsidRDefault="003B3D61">
      <w:pPr>
        <w:autoSpaceDE w:val="0"/>
        <w:rPr>
          <w:rFonts w:ascii="SymbolMT" w:eastAsia="SymbolMT" w:hAnsi="SymbolMT" w:cs="SymbolMT"/>
          <w:color w:val="000000" w:themeColor="text1"/>
          <w:sz w:val="24"/>
          <w:szCs w:val="24"/>
        </w:rPr>
      </w:pPr>
      <w:r w:rsidRPr="00900EDB">
        <w:rPr>
          <w:rFonts w:ascii="Times New Roman" w:hAnsi="Times New Roman" w:cs="Times New Roman"/>
          <w:color w:val="000000" w:themeColor="text1"/>
          <w:sz w:val="24"/>
          <w:szCs w:val="24"/>
        </w:rPr>
        <w:t>108/13)</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hAnsi="TimesNewRomanPSMT" w:cs="TimesNewRomanPSMT"/>
          <w:color w:val="000000" w:themeColor="text1"/>
          <w:sz w:val="24"/>
          <w:szCs w:val="24"/>
        </w:rPr>
        <w:t>Закон о утврђивању максималне зараде у јавном сектору („Сл. гласник РС“ бр. 93/12)</w:t>
      </w:r>
    </w:p>
    <w:p w:rsidR="003B3D61" w:rsidRPr="00900EDB" w:rsidRDefault="003B3D61">
      <w:pPr>
        <w:autoSpaceDE w:val="0"/>
        <w:rPr>
          <w:rFonts w:ascii="TimesNewRomanPSMT" w:eastAsia="TimesNewRomanPS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hAnsi="TimesNewRomanPSMT" w:cs="TimesNewRomanPSMT"/>
          <w:color w:val="000000" w:themeColor="text1"/>
          <w:sz w:val="24"/>
          <w:szCs w:val="24"/>
        </w:rPr>
        <w:t>Закон о привременом уређивању основица за обрачун и исплату плата</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односно</w:t>
      </w:r>
    </w:p>
    <w:p w:rsidR="003B3D61" w:rsidRPr="00900EDB" w:rsidRDefault="003B3D61">
      <w:pPr>
        <w:autoSpaceDE w:val="0"/>
        <w:rPr>
          <w:rFonts w:ascii="TimesNewRomanPSMT" w:eastAsia="TimesNewRomanPSMT" w:hAnsi="TimesNewRomanPSMT" w:cs="TimesNewRomanPSMT"/>
          <w:color w:val="000000" w:themeColor="text1"/>
          <w:sz w:val="24"/>
          <w:szCs w:val="24"/>
        </w:rPr>
      </w:pPr>
      <w:r w:rsidRPr="00900EDB">
        <w:rPr>
          <w:rFonts w:ascii="TimesNewRomanPSMT" w:eastAsia="TimesNewRomanPSMT" w:hAnsi="TimesNewRomanPSMT" w:cs="TimesNewRomanPSMT"/>
          <w:color w:val="000000" w:themeColor="text1"/>
          <w:sz w:val="24"/>
          <w:szCs w:val="24"/>
        </w:rPr>
        <w:t xml:space="preserve">  </w:t>
      </w:r>
      <w:r w:rsidRPr="00900EDB">
        <w:rPr>
          <w:rFonts w:ascii="TimesNewRomanPSMT" w:hAnsi="TimesNewRomanPSMT" w:cs="TimesNewRomanPSMT"/>
          <w:color w:val="000000" w:themeColor="text1"/>
          <w:sz w:val="24"/>
          <w:szCs w:val="24"/>
        </w:rPr>
        <w:t>зарада и других сталних примања код корисника јавних средстава (</w:t>
      </w:r>
      <w:r w:rsidRPr="00900EDB">
        <w:rPr>
          <w:rFonts w:ascii="Times New Roman" w:hAnsi="Times New Roman" w:cs="Times New Roman"/>
          <w:color w:val="000000" w:themeColor="text1"/>
          <w:sz w:val="24"/>
          <w:szCs w:val="24"/>
        </w:rPr>
        <w:t>„</w:t>
      </w:r>
      <w:r w:rsidRPr="00900EDB">
        <w:rPr>
          <w:rFonts w:ascii="TimesNewRomanPSMT" w:hAnsi="TimesNewRomanPSMT" w:cs="TimesNewRomanPSMT"/>
          <w:color w:val="000000" w:themeColor="text1"/>
          <w:sz w:val="24"/>
          <w:szCs w:val="24"/>
        </w:rPr>
        <w:t>Сл.гласник РС</w:t>
      </w:r>
      <w:r w:rsidRPr="00900EDB">
        <w:rPr>
          <w:rFonts w:ascii="Times New Roman" w:hAnsi="Times New Roman" w:cs="Times New Roman"/>
          <w:color w:val="000000" w:themeColor="text1"/>
          <w:sz w:val="24"/>
          <w:szCs w:val="24"/>
        </w:rPr>
        <w:t>“</w:t>
      </w:r>
    </w:p>
    <w:p w:rsidR="003B3D61" w:rsidRPr="00900EDB" w:rsidRDefault="003B3D61">
      <w:pPr>
        <w:jc w:val="both"/>
        <w:rPr>
          <w:rFonts w:ascii="SymbolMT" w:eastAsia="SymbolMT" w:hAnsi="SymbolMT" w:cs="SymbolMT"/>
          <w:color w:val="000000" w:themeColor="text1"/>
          <w:sz w:val="24"/>
          <w:szCs w:val="24"/>
        </w:rPr>
      </w:pPr>
      <w:r w:rsidRPr="00900EDB">
        <w:rPr>
          <w:rFonts w:ascii="TimesNewRomanPSMT" w:eastAsia="TimesNewRomanPSMT" w:hAnsi="TimesNewRomanPSMT" w:cs="TimesNewRomanPSMT"/>
          <w:color w:val="000000" w:themeColor="text1"/>
          <w:sz w:val="24"/>
          <w:szCs w:val="24"/>
        </w:rPr>
        <w:t xml:space="preserve">  </w:t>
      </w:r>
      <w:r w:rsidRPr="00900EDB">
        <w:rPr>
          <w:rFonts w:ascii="TimesNewRomanPSMT" w:hAnsi="TimesNewRomanPSMT" w:cs="TimesNewRomanPSMT"/>
          <w:color w:val="000000" w:themeColor="text1"/>
          <w:sz w:val="24"/>
          <w:szCs w:val="24"/>
        </w:rPr>
        <w:t>бр 116/2014)</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привредним друштвима („Сл. гласник РС“. бр. 36/</w:t>
      </w:r>
      <w:r w:rsidRPr="00900EDB">
        <w:rPr>
          <w:rFonts w:ascii="Times New Roman" w:eastAsia="SymbolMT" w:hAnsi="Times New Roman" w:cs="Times New Roman"/>
          <w:color w:val="000000" w:themeColor="text1"/>
          <w:sz w:val="24"/>
          <w:szCs w:val="24"/>
        </w:rPr>
        <w:t>2011, 99/2011, 83/14-</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TimesNewRomanPSMT" w:eastAsia="SymbolMT" w:hAnsi="TimesNewRomanPSMT" w:cs="TimesNewRomanPSMT"/>
          <w:color w:val="000000" w:themeColor="text1"/>
          <w:sz w:val="24"/>
          <w:szCs w:val="24"/>
        </w:rPr>
        <w:t>др.закон и 5/2015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Закон о облигационим односима („Сл. лист СФРЈ“ бр. 29/</w:t>
      </w:r>
      <w:r w:rsidRPr="00900EDB">
        <w:rPr>
          <w:rFonts w:ascii="Times New Roman" w:eastAsia="SymbolMT" w:hAnsi="Times New Roman" w:cs="Times New Roman"/>
          <w:color w:val="000000" w:themeColor="text1"/>
          <w:sz w:val="24"/>
          <w:szCs w:val="24"/>
        </w:rPr>
        <w:t>1978. 39/1985. 45/1989-</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lastRenderedPageBreak/>
        <w:t>Одлука УСЈ и 57/</w:t>
      </w:r>
      <w:r w:rsidRPr="00900EDB">
        <w:rPr>
          <w:rFonts w:ascii="Times New Roman" w:eastAsia="SymbolMT" w:hAnsi="Times New Roman" w:cs="Times New Roman"/>
          <w:color w:val="000000" w:themeColor="text1"/>
          <w:sz w:val="24"/>
          <w:szCs w:val="24"/>
        </w:rPr>
        <w:t>19</w:t>
      </w:r>
      <w:r w:rsidRPr="00900EDB">
        <w:rPr>
          <w:rFonts w:ascii="TimesNewRomanPSMT" w:eastAsia="SymbolMT" w:hAnsi="TimesNewRomanPSMT" w:cs="TimesNewRomanPSMT"/>
          <w:color w:val="000000" w:themeColor="text1"/>
          <w:sz w:val="24"/>
          <w:szCs w:val="24"/>
        </w:rPr>
        <w:t>89. „Сл.лист СРЈ“ бр. 31/</w:t>
      </w:r>
      <w:r w:rsidRPr="00900EDB">
        <w:rPr>
          <w:rFonts w:ascii="Times New Roman" w:eastAsia="SymbolMT" w:hAnsi="Times New Roman" w:cs="Times New Roman"/>
          <w:color w:val="000000" w:themeColor="text1"/>
          <w:sz w:val="24"/>
          <w:szCs w:val="24"/>
        </w:rPr>
        <w:t>19</w:t>
      </w:r>
      <w:r w:rsidRPr="00900EDB">
        <w:rPr>
          <w:rFonts w:ascii="TimesNewRomanPSMT" w:eastAsia="SymbolMT" w:hAnsi="TimesNewRomanPSMT" w:cs="TimesNewRomanPSMT"/>
          <w:color w:val="000000" w:themeColor="text1"/>
          <w:sz w:val="24"/>
          <w:szCs w:val="24"/>
        </w:rPr>
        <w:t>93 и Сл.лист СЦГ“ бр. 1/2003</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Уставна</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повеља)</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 xml:space="preserve">Закон о доприносима за обавезно социјално осигурање („Сл.гласник РС“ </w:t>
      </w:r>
      <w:r w:rsidRPr="00900EDB">
        <w:rPr>
          <w:rFonts w:ascii="Times New Roman" w:eastAsia="SymbolMT" w:hAnsi="Times New Roman" w:cs="Times New Roman"/>
          <w:color w:val="000000" w:themeColor="text1"/>
          <w:sz w:val="24"/>
          <w:szCs w:val="24"/>
        </w:rPr>
        <w:t>84/2004,</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t>61/2005, 62/2006, 5/2009, 2/2011, 101/2011, 7/2012, 8/2013, 47/2013, 108/2013, 6/2014,</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57/2014, 68/2014 и 5/2015)</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слободном приступу информацијама од јавног значаја („Сл.гласник РС“</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120/2004, 54/2007, 104/2009 и 36/2010)</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министраствима („Сл.гласник РС“ 44/2014, 14/2015 и 54/2015)</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општем управном поступку („Сл.лист СРЈ“ 33/1997 и 31/2001 и „Сл.гласник</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 xml:space="preserve">РС“ </w:t>
      </w:r>
      <w:r w:rsidRPr="00900EDB">
        <w:rPr>
          <w:rFonts w:ascii="Times New Roman" w:eastAsia="SymbolMT" w:hAnsi="Times New Roman" w:cs="Times New Roman"/>
          <w:color w:val="000000" w:themeColor="text1"/>
          <w:sz w:val="24"/>
          <w:szCs w:val="24"/>
        </w:rPr>
        <w:t>30/2010)</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безбедности и здрављу на раду („Сл.гласник РС“ бр</w:t>
      </w:r>
      <w:r w:rsidRPr="00900EDB">
        <w:rPr>
          <w:rFonts w:ascii="Times New Roman" w:eastAsia="SymbolMT" w:hAnsi="Times New Roman" w:cs="Times New Roman"/>
          <w:color w:val="000000" w:themeColor="text1"/>
          <w:sz w:val="24"/>
          <w:szCs w:val="24"/>
        </w:rPr>
        <w:t xml:space="preserve">. 101/2005 </w:t>
      </w:r>
      <w:r w:rsidRPr="00900EDB">
        <w:rPr>
          <w:rFonts w:ascii="TimesNewRomanPSMT" w:eastAsia="SymbolMT" w:hAnsi="TimesNewRomanPSMT" w:cs="TimesNewRomanPSMT"/>
          <w:color w:val="000000" w:themeColor="text1"/>
          <w:sz w:val="24"/>
          <w:szCs w:val="24"/>
        </w:rPr>
        <w:t>и 91/2015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одбрани („Сл.гласник РС“ бр.116/</w:t>
      </w:r>
      <w:r w:rsidRPr="00900EDB">
        <w:rPr>
          <w:rFonts w:ascii="Times New Roman" w:eastAsia="SymbolMT" w:hAnsi="Times New Roman" w:cs="Times New Roman"/>
          <w:color w:val="000000" w:themeColor="text1"/>
          <w:sz w:val="24"/>
          <w:szCs w:val="24"/>
        </w:rPr>
        <w:t>2007, 88/2009, 88/2009-</w:t>
      </w:r>
      <w:r w:rsidRPr="00900EDB">
        <w:rPr>
          <w:rFonts w:ascii="TimesNewRomanPSMT" w:eastAsia="SymbolMT" w:hAnsi="TimesNewRomanPSMT" w:cs="TimesNewRomanPSMT"/>
          <w:color w:val="000000" w:themeColor="text1"/>
          <w:sz w:val="24"/>
          <w:szCs w:val="24"/>
        </w:rPr>
        <w:t>др.закони. 104/09</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др.закон и 10/2015</w:t>
      </w:r>
      <w:r w:rsidRPr="00900EDB">
        <w:rPr>
          <w:rFonts w:ascii="Times New Roman" w:eastAsia="SymbolMT" w:hAnsi="Times New Roman" w:cs="Times New Roman"/>
          <w:color w:val="000000" w:themeColor="text1"/>
          <w:sz w:val="24"/>
          <w:szCs w:val="24"/>
        </w:rPr>
        <w:t>);</w:t>
      </w:r>
    </w:p>
    <w:p w:rsidR="007948FD"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SymbolMT" w:eastAsia="SymbolMT" w:hAnsi="SymbolMT" w:cs="SymbolMT"/>
          <w:color w:val="000000" w:themeColor="text1"/>
          <w:sz w:val="24"/>
          <w:szCs w:val="24"/>
        </w:rPr>
        <w:t xml:space="preserve"> -</w:t>
      </w:r>
      <w:r w:rsidRPr="00900EDB">
        <w:rPr>
          <w:rFonts w:ascii="TimesNewRomanPSMT" w:eastAsia="SymbolMT" w:hAnsi="TimesNewRomanPSMT" w:cs="TimesNewRomanPSMT"/>
          <w:color w:val="000000" w:themeColor="text1"/>
          <w:sz w:val="24"/>
          <w:szCs w:val="24"/>
        </w:rPr>
        <w:t>Закон о тајности података („Сл.гласник РС“ бр.104/09)</w:t>
      </w:r>
    </w:p>
    <w:p w:rsidR="00D44115" w:rsidRPr="00900EDB" w:rsidRDefault="00D44115">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-Закон о заштити узбуњивача („Сл.гласник РС“ 128/2014)</w:t>
      </w:r>
    </w:p>
    <w:p w:rsidR="007948FD" w:rsidRPr="00900EDB" w:rsidRDefault="007948FD">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-Колективни Уговор за ЈП за склоништа (бр.14-28/16 од 24.05.2016.г.)</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начину и условима коришћења јавних и блоковских склоништа у миру</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(“Сл.гласник РС” бр. 61/2001 и 69/2001)</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начину и условима коришћења локала</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гаража и лагума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 гласник</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t>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13/04)</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TimesNewRomanPSMT" w:eastAsia="SymbolMT" w:hAnsi="TimesNewRomanPSMT" w:cs="TimesNewRomanPSMT"/>
          <w:color w:val="000000" w:themeColor="text1"/>
          <w:sz w:val="24"/>
          <w:szCs w:val="24"/>
        </w:rPr>
        <w:lastRenderedPageBreak/>
        <w:t>-Правилник о начину и поступку процене ризика на радном месту и радној околини</w:t>
      </w:r>
    </w:p>
    <w:p w:rsidR="003B3D61" w:rsidRPr="00900EDB" w:rsidRDefault="003B3D61">
      <w:pPr>
        <w:autoSpaceDE w:val="0"/>
        <w:rPr>
          <w:rFonts w:ascii="SymbolMT" w:eastAsia="SymbolMT" w:hAnsi="SymbolMT" w:cs="Symbol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72/2006 и 84/2006 и 30/2010)</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поступку утврђивања испуњености прописаних услова у области БЗНР</w:t>
      </w:r>
    </w:p>
    <w:p w:rsidR="003B3D61" w:rsidRPr="00900EDB" w:rsidRDefault="003B3D61">
      <w:pPr>
        <w:autoSpaceDE w:val="0"/>
        <w:rPr>
          <w:rFonts w:ascii="SymbolMT" w:eastAsia="SymbolMT" w:hAnsi="SymbolMT" w:cs="Symbol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бр.60/2006)</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евиденцијама у области БЗНР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62/2007)</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Правилик о садржају и начину издавања обрасца извештаја о повреди на раду</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t>професионалном обољењу и обољењу у вези са радом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72/2006</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и 84/2006</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испр и 114/2014</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поступку прегледа и испитивања опреме за рад и испитивања радне</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околине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94/2006 и 108/2006</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испр.)</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претходним и периодичним лекарским прегледима запослених на</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радним местима са повећаним ризиком(</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120/2007</w:t>
      </w:r>
      <w:r w:rsidRPr="00900EDB">
        <w:rPr>
          <w:rFonts w:ascii="TimesNewRomanPSMT" w:eastAsia="SymbolMT" w:hAnsi="TimesNewRomanPSMT" w:cs="TimesNewRomanPSMT"/>
          <w:color w:val="000000" w:themeColor="text1"/>
          <w:sz w:val="24"/>
          <w:szCs w:val="24"/>
          <w:lang w:val="sr-Cyrl-CS"/>
        </w:rPr>
        <w:t xml:space="preserve"> и </w:t>
      </w:r>
      <w:r w:rsidRPr="00900EDB">
        <w:rPr>
          <w:rFonts w:ascii="Times New Roman" w:eastAsia="SymbolMT" w:hAnsi="Times New Roman" w:cs="Times New Roman"/>
          <w:color w:val="000000" w:themeColor="text1"/>
          <w:sz w:val="24"/>
          <w:szCs w:val="24"/>
        </w:rPr>
        <w:t xml:space="preserve"> 93/2008 )</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превентивним мерама за безбедан и здрав рад при коришћењу</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средстава опреме за личну заштиту на раду(</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92/2008)</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превентивним мерама за безбедан и здрав рад при коришћењу опреме</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за рад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23/2009)</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превентивним мерама за безбедан и здрав рад на радном месту</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21/2009)</w:t>
      </w:r>
    </w:p>
    <w:p w:rsidR="00F85222" w:rsidRPr="00900EDB" w:rsidRDefault="00F85222">
      <w:pPr>
        <w:autoSpaceDE w:val="0"/>
        <w:rPr>
          <w:rFonts w:ascii="SymbolMT" w:eastAsia="SymbolMT" w:hAnsi="SymbolMT" w:cs="SymbolMT"/>
          <w:color w:val="000000" w:themeColor="text1"/>
          <w:sz w:val="24"/>
          <w:szCs w:val="24"/>
          <w:lang w:val="sr-Cyrl-CS"/>
        </w:rPr>
      </w:pPr>
      <w:r w:rsidRPr="00900EDB">
        <w:rPr>
          <w:rFonts w:ascii="TimesNewRomanPSMT" w:eastAsia="SymbolMT" w:hAnsi="TimesNewRomanPSMT" w:cs="TimesNewRomanPSMT"/>
          <w:color w:val="000000" w:themeColor="text1"/>
          <w:sz w:val="24"/>
          <w:szCs w:val="24"/>
        </w:rPr>
        <w:lastRenderedPageBreak/>
        <w:t>-</w:t>
      </w:r>
      <w:r w:rsidRPr="00900EDB">
        <w:rPr>
          <w:rFonts w:ascii="TimesNewRomanPSMT" w:eastAsia="SymbolMT" w:hAnsi="TimesNewRomanPSMT" w:cs="TimesNewRomanPSMT"/>
          <w:color w:val="000000" w:themeColor="text1"/>
          <w:sz w:val="24"/>
          <w:szCs w:val="24"/>
          <w:lang w:val="sr-Cyrl-CS"/>
        </w:rPr>
        <w:t>Правилник о пословној тајни (бр. 7/43/16 од 18.11.2016.г.)</w:t>
      </w:r>
    </w:p>
    <w:p w:rsidR="003B3D61"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безбедности и здрављу на раду ЈПС бр.7</w:t>
      </w:r>
      <w:r w:rsidRPr="00900EDB">
        <w:rPr>
          <w:rFonts w:ascii="Times New Roman" w:eastAsia="SymbolMT" w:hAnsi="Times New Roman" w:cs="Times New Roman"/>
          <w:color w:val="000000" w:themeColor="text1"/>
          <w:sz w:val="24"/>
          <w:szCs w:val="24"/>
        </w:rPr>
        <w:t xml:space="preserve">-5/09. </w:t>
      </w:r>
      <w:r w:rsidRPr="00900EDB">
        <w:rPr>
          <w:rFonts w:ascii="TimesNewRomanPSMT" w:eastAsia="SymbolMT" w:hAnsi="TimesNewRomanPSMT" w:cs="TimesNewRomanPSMT"/>
          <w:color w:val="000000" w:themeColor="text1"/>
          <w:sz w:val="24"/>
          <w:szCs w:val="24"/>
        </w:rPr>
        <w:t>од 30.01.2009.год.;</w:t>
      </w:r>
    </w:p>
    <w:p w:rsidR="00727F94" w:rsidRPr="00900EDB" w:rsidRDefault="00356BE0">
      <w:pPr>
        <w:autoSpaceDE w:val="0"/>
        <w:rPr>
          <w:rFonts w:ascii="SymbolMT" w:eastAsia="SymbolMT" w:hAnsi="SymbolMT" w:cs="Symbol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-Правилник о поступку унутрашњег узбуњивања од 30.11.2015</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Уредба о начину и контроли обрачуна и исплате зарада у јавним предузећима („Сл.</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 xml:space="preserve">бр. </w:t>
      </w:r>
      <w:r w:rsidRPr="00900EDB">
        <w:rPr>
          <w:rFonts w:ascii="TimesNewRomanPSMT" w:eastAsia="SymbolMT" w:hAnsi="TimesNewRomanPSMT" w:cs="TimesNewRomanPSMT"/>
          <w:color w:val="000000" w:themeColor="text1"/>
          <w:sz w:val="24"/>
          <w:szCs w:val="24"/>
          <w:lang w:val="sr-Cyrl-CS"/>
        </w:rPr>
        <w:t>27/2014</w:t>
      </w:r>
      <w:r w:rsidRPr="00900EDB">
        <w:rPr>
          <w:rFonts w:ascii="TimesNewRomanPSMT" w:eastAsia="SymbolMT" w:hAnsi="TimesNewRomanPSMT" w:cs="TimesNewRomanPSMT"/>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Уредба о условима прибављања и отуђења непокрености непосредном погодбом.</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t>давања у закуп ствари у јавној својини и поступцима јавног надметања и</w:t>
      </w:r>
    </w:p>
    <w:p w:rsidR="003B3D61" w:rsidRPr="00900EDB" w:rsidRDefault="003B3D61">
      <w:pPr>
        <w:jc w:val="both"/>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прикупљања писмених понуда (“Сл.гласник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24/2012 и 48/2015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Уредба о БЗНР на привременим или покретним градилиштима(</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rPr>
        <w:t>БР.14/2009 и 95/2010)</w:t>
      </w:r>
    </w:p>
    <w:p w:rsidR="002A0BCC" w:rsidRPr="00900EDB" w:rsidRDefault="002A0BCC">
      <w:pPr>
        <w:autoSpaceDE w:val="0"/>
        <w:rPr>
          <w:rFonts w:ascii="SymbolMT" w:eastAsia="SymbolMT" w:hAnsi="SymbolMT" w:cs="SymbolMT"/>
          <w:color w:val="000000" w:themeColor="text1"/>
          <w:sz w:val="24"/>
          <w:szCs w:val="24"/>
          <w:lang w:val="sr-Cyrl-CS"/>
        </w:rPr>
      </w:pPr>
      <w:r w:rsidRPr="00900EDB">
        <w:rPr>
          <w:rFonts w:ascii="SymbolMT" w:eastAsia="SymbolMT" w:hAnsi="SymbolMT" w:cs="SymbolMT"/>
          <w:color w:val="000000" w:themeColor="text1"/>
          <w:sz w:val="24"/>
          <w:szCs w:val="24"/>
          <w:lang w:val="sr-Cyrl-CS"/>
        </w:rPr>
        <w:t>-Упутство за оперативно спровођење процедуре о токовима документације, ликвидирању и плаћању у ЈПС (бр. 7-41/16 од 21.10.2016.г.)</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тајним подацима одбране ЈПС бр.870/14</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од 04.10.2004.год.;</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оснивању ЈП за склоништа бр. 05/8</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74/5 од 15.01.1992.г. („Сл.гласник РС“</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бр. 3/92</w:t>
      </w:r>
      <w:r w:rsidRPr="00900EDB">
        <w:rPr>
          <w:rFonts w:ascii="TimesNewRomanPSMT" w:eastAsia="SymbolMT" w:hAnsi="TimesNewRomanPSMT" w:cs="TimesNewRomanPSMT"/>
          <w:color w:val="000000" w:themeColor="text1"/>
          <w:sz w:val="24"/>
          <w:szCs w:val="24"/>
          <w:lang w:val="sr-Cyrl-CS"/>
        </w:rPr>
        <w:t xml:space="preserve">, </w:t>
      </w:r>
      <w:r w:rsidRPr="00900EDB">
        <w:rPr>
          <w:rFonts w:ascii="Times New Roman" w:eastAsia="SymbolMT" w:hAnsi="Times New Roman" w:cs="Times New Roman"/>
          <w:color w:val="000000" w:themeColor="text1"/>
          <w:sz w:val="24"/>
          <w:szCs w:val="24"/>
        </w:rPr>
        <w:t xml:space="preserve"> 18/92.</w:t>
      </w:r>
      <w:r w:rsidRPr="00900EDB">
        <w:rPr>
          <w:rFonts w:ascii="Times New Roman" w:eastAsia="SymbolMT" w:hAnsi="Times New Roman" w:cs="Times New Roman"/>
          <w:color w:val="000000" w:themeColor="text1"/>
          <w:sz w:val="24"/>
          <w:szCs w:val="24"/>
          <w:lang w:val="sr-Cyrl-CS"/>
        </w:rPr>
        <w:t>,</w:t>
      </w:r>
      <w:r w:rsidRPr="00900EDB">
        <w:rPr>
          <w:rFonts w:ascii="Times New Roman" w:eastAsia="SymbolMT" w:hAnsi="Times New Roman" w:cs="Times New Roman"/>
          <w:color w:val="000000" w:themeColor="text1"/>
          <w:sz w:val="24"/>
          <w:szCs w:val="24"/>
        </w:rPr>
        <w:t xml:space="preserve"> 63/01</w:t>
      </w:r>
      <w:r w:rsidRPr="00900EDB">
        <w:rPr>
          <w:rFonts w:ascii="Times New Roman" w:eastAsia="SymbolMT" w:hAnsi="Times New Roman" w:cs="Times New Roman"/>
          <w:color w:val="000000" w:themeColor="text1"/>
          <w:sz w:val="24"/>
          <w:szCs w:val="24"/>
          <w:lang w:val="sr-Cyrl-CS"/>
        </w:rPr>
        <w:t>,</w:t>
      </w:r>
      <w:r w:rsidRPr="00900EDB">
        <w:rPr>
          <w:rFonts w:ascii="Times New Roman" w:eastAsia="SymbolMT" w:hAnsi="Times New Roman" w:cs="Times New Roman"/>
          <w:color w:val="000000" w:themeColor="text1"/>
          <w:sz w:val="24"/>
          <w:szCs w:val="24"/>
        </w:rPr>
        <w:t xml:space="preserve"> 112/06</w:t>
      </w:r>
      <w:r w:rsidRPr="00900EDB">
        <w:rPr>
          <w:rFonts w:ascii="Times New Roman" w:eastAsia="SymbolMT" w:hAnsi="Times New Roman" w:cs="Times New Roman"/>
          <w:color w:val="000000" w:themeColor="text1"/>
          <w:sz w:val="24"/>
          <w:szCs w:val="24"/>
          <w:lang w:val="sr-Cyrl-CS"/>
        </w:rPr>
        <w:t xml:space="preserve"> </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и</w:t>
      </w:r>
      <w:r w:rsidRPr="00900EDB">
        <w:rPr>
          <w:rFonts w:ascii="TimesNewRomanPSMT" w:eastAsia="SymbolMT" w:hAnsi="TimesNewRomanPSMT" w:cs="TimesNewRomanPSMT"/>
          <w:color w:val="000000" w:themeColor="text1"/>
          <w:sz w:val="24"/>
          <w:szCs w:val="24"/>
          <w:lang w:val="sr-Cyrl-CS"/>
        </w:rPr>
        <w:t xml:space="preserve"> </w:t>
      </w:r>
      <w:r w:rsidRPr="00900EDB">
        <w:rPr>
          <w:rFonts w:ascii="TimesNewRomanPSMT" w:eastAsia="SymbolMT" w:hAnsi="TimesNewRomanPSMT" w:cs="TimesNewRomanPSMT"/>
          <w:color w:val="000000" w:themeColor="text1"/>
          <w:sz w:val="24"/>
          <w:szCs w:val="24"/>
        </w:rPr>
        <w:t xml:space="preserve"> 129/14</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TimesNewRomanPS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висини закупнине за мирнодопско коришћење склоништа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 гласник</w:t>
      </w:r>
    </w:p>
    <w:p w:rsidR="003B3D61" w:rsidRPr="00900EDB" w:rsidRDefault="003B3D61">
      <w:pPr>
        <w:jc w:val="both"/>
        <w:rPr>
          <w:rFonts w:ascii="SymbolMT" w:eastAsia="SymbolMT" w:hAnsi="SymbolMT" w:cs="SymbolMT"/>
          <w:color w:val="000000" w:themeColor="text1"/>
          <w:sz w:val="24"/>
          <w:szCs w:val="24"/>
        </w:rPr>
      </w:pPr>
      <w:r w:rsidRPr="00900EDB">
        <w:rPr>
          <w:rFonts w:ascii="TimesNewRomanPSMT" w:eastAsia="TimesNewRomanPSMT" w:hAnsi="TimesNewRomanPSMT" w:cs="TimesNewRomanPSMT"/>
          <w:color w:val="000000" w:themeColor="text1"/>
          <w:sz w:val="24"/>
          <w:szCs w:val="24"/>
        </w:rPr>
        <w:t xml:space="preserve">  </w:t>
      </w:r>
      <w:r w:rsidRPr="00900EDB">
        <w:rPr>
          <w:rFonts w:ascii="TimesNewRomanPSMT" w:eastAsia="SymbolMT" w:hAnsi="TimesNewRomanPSMT" w:cs="TimesNewRomanPSMT"/>
          <w:color w:val="000000" w:themeColor="text1"/>
          <w:sz w:val="24"/>
          <w:szCs w:val="24"/>
        </w:rPr>
        <w:t>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1/2002)</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висини закупнине за коришћење локала</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гаража и лагума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 гласник</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РС</w:t>
      </w:r>
      <w:r w:rsidRPr="00900EDB">
        <w:rPr>
          <w:rFonts w:ascii="Times New Roman" w:eastAsia="SymbolMT" w:hAnsi="Times New Roman" w:cs="Times New Roman"/>
          <w:color w:val="000000" w:themeColor="text1"/>
          <w:sz w:val="24"/>
          <w:szCs w:val="24"/>
        </w:rPr>
        <w:t>”. 113/2004)</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усклађивању пословања Јавног предузећа за склоништа са Законом о</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TimesNewRomanPSMT" w:eastAsia="SymbolMT" w:hAnsi="TimesNewRomanPSMT" w:cs="TimesNewRomanPSMT"/>
          <w:color w:val="000000" w:themeColor="text1"/>
          <w:sz w:val="24"/>
          <w:szCs w:val="24"/>
        </w:rPr>
        <w:t xml:space="preserve">јавним предузећима („Сл.гласник РС“ бр. </w:t>
      </w:r>
      <w:r w:rsidRPr="00900EDB">
        <w:rPr>
          <w:rFonts w:ascii="Times New Roman" w:eastAsia="SymbolMT" w:hAnsi="Times New Roman" w:cs="Times New Roman"/>
          <w:color w:val="000000" w:themeColor="text1"/>
          <w:sz w:val="24"/>
          <w:szCs w:val="24"/>
        </w:rPr>
        <w:t>129/2014)</w:t>
      </w:r>
    </w:p>
    <w:p w:rsidR="00FE0385" w:rsidRPr="00900EDB" w:rsidRDefault="00E93E75">
      <w:pPr>
        <w:autoSpaceDE w:val="0"/>
        <w:rPr>
          <w:rFonts w:ascii="Times New Roman" w:eastAsia="SymbolMT" w:hAnsi="Times New Roman" w:cs="Times New Roman"/>
          <w:color w:val="000000" w:themeColor="text1"/>
          <w:sz w:val="24"/>
          <w:szCs w:val="24"/>
          <w:lang w:val="sr-Cyrl-CS"/>
        </w:rPr>
      </w:pPr>
      <w:r w:rsidRPr="00900EDB">
        <w:rPr>
          <w:rFonts w:ascii="Times New Roman" w:eastAsia="SymbolMT" w:hAnsi="Times New Roman" w:cs="Times New Roman"/>
          <w:color w:val="000000" w:themeColor="text1"/>
          <w:sz w:val="24"/>
          <w:szCs w:val="24"/>
          <w:lang w:val="sr-Cyrl-CS"/>
        </w:rPr>
        <w:lastRenderedPageBreak/>
        <w:t>-Одлука о усклађивању пословања Јавног предузећа за склоништа са законом о јавним предузећима  бр. 8-65/016 од 01.12.2016.г.</w:t>
      </w:r>
    </w:p>
    <w:p w:rsidR="00FE0385" w:rsidRPr="00900EDB" w:rsidRDefault="00797F46" w:rsidP="00FE0385">
      <w:pPr>
        <w:rPr>
          <w:color w:val="000000" w:themeColor="text1"/>
          <w:sz w:val="24"/>
          <w:szCs w:val="24"/>
          <w:lang w:val="sr-Cyrl-CS"/>
        </w:rPr>
      </w:pPr>
      <w:r w:rsidRPr="00900EDB">
        <w:rPr>
          <w:rFonts w:ascii="Times New Roman" w:hAnsi="Times New Roman" w:cs="Times New Roman"/>
          <w:color w:val="000000" w:themeColor="text1"/>
          <w:sz w:val="24"/>
          <w:szCs w:val="24"/>
        </w:rPr>
        <w:t>-</w:t>
      </w:r>
      <w:r w:rsidR="00FE0385" w:rsidRPr="00900EDB">
        <w:rPr>
          <w:rFonts w:ascii="Times New Roman" w:hAnsi="Times New Roman" w:cs="Times New Roman"/>
          <w:color w:val="000000" w:themeColor="text1"/>
          <w:sz w:val="24"/>
          <w:szCs w:val="24"/>
          <w:lang w:val="sr-Cyrl-CS"/>
        </w:rPr>
        <w:t xml:space="preserve">Одлука о усклађивању пословања </w:t>
      </w:r>
      <w:r w:rsidR="00FE0385" w:rsidRPr="00900EDB">
        <w:rPr>
          <w:color w:val="000000" w:themeColor="text1"/>
          <w:sz w:val="24"/>
          <w:szCs w:val="24"/>
        </w:rPr>
        <w:t xml:space="preserve">05 </w:t>
      </w:r>
      <w:r w:rsidR="00FE0385" w:rsidRPr="00900EDB">
        <w:rPr>
          <w:color w:val="000000" w:themeColor="text1"/>
          <w:sz w:val="24"/>
          <w:szCs w:val="24"/>
          <w:lang w:val="sr-Cyrl-CS"/>
        </w:rPr>
        <w:t>бр.</w:t>
      </w:r>
      <w:r w:rsidR="00FE0385" w:rsidRPr="00900EDB">
        <w:rPr>
          <w:color w:val="000000" w:themeColor="text1"/>
          <w:sz w:val="24"/>
          <w:szCs w:val="24"/>
        </w:rPr>
        <w:t xml:space="preserve"> 023-11146/2016 </w:t>
      </w:r>
      <w:r w:rsidR="00FE0385" w:rsidRPr="00900EDB">
        <w:rPr>
          <w:color w:val="000000" w:themeColor="text1"/>
          <w:sz w:val="24"/>
          <w:szCs w:val="24"/>
          <w:lang w:val="sr-Cyrl-CS"/>
        </w:rPr>
        <w:t xml:space="preserve">од </w:t>
      </w:r>
      <w:r w:rsidR="00FE0385" w:rsidRPr="00900EDB">
        <w:rPr>
          <w:color w:val="000000" w:themeColor="text1"/>
          <w:sz w:val="24"/>
          <w:szCs w:val="24"/>
        </w:rPr>
        <w:t xml:space="preserve"> 29.11.2016.</w:t>
      </w:r>
      <w:r w:rsidR="00FE0385" w:rsidRPr="00900EDB">
        <w:rPr>
          <w:color w:val="000000" w:themeColor="text1"/>
          <w:sz w:val="24"/>
          <w:szCs w:val="24"/>
          <w:lang w:val="sr-Cyrl-CS"/>
        </w:rPr>
        <w:t xml:space="preserve"> </w:t>
      </w:r>
      <w:r w:rsidR="00FE0385" w:rsidRPr="00900EDB">
        <w:rPr>
          <w:rFonts w:ascii="Times New Roman" w:hAnsi="Times New Roman" w:cs="Times New Roman"/>
          <w:color w:val="000000" w:themeColor="text1"/>
          <w:sz w:val="24"/>
          <w:szCs w:val="24"/>
          <w:lang w:val="sr-Cyrl-CS"/>
        </w:rPr>
        <w:t>године</w:t>
      </w:r>
      <w:r w:rsidR="00FE0385" w:rsidRPr="00900EDB">
        <w:rPr>
          <w:color w:val="000000" w:themeColor="text1"/>
          <w:sz w:val="24"/>
          <w:szCs w:val="24"/>
        </w:rPr>
        <w:t>(</w:t>
      </w:r>
      <w:r w:rsidR="00FE0385" w:rsidRPr="00900EDB">
        <w:rPr>
          <w:color w:val="000000" w:themeColor="text1"/>
          <w:sz w:val="24"/>
          <w:szCs w:val="24"/>
          <w:lang w:val="sr-Cyrl-CS"/>
        </w:rPr>
        <w:t>„</w:t>
      </w:r>
      <w:r w:rsidR="00FE0385" w:rsidRPr="00900EDB">
        <w:rPr>
          <w:rFonts w:ascii="Times New Roman" w:hAnsi="Times New Roman" w:cs="Times New Roman"/>
          <w:color w:val="000000" w:themeColor="text1"/>
          <w:sz w:val="24"/>
          <w:szCs w:val="24"/>
          <w:lang w:val="sr-Cyrl-CS"/>
        </w:rPr>
        <w:t xml:space="preserve">Сл.гласник </w:t>
      </w:r>
      <w:r w:rsidR="00FE0385" w:rsidRPr="00900EDB">
        <w:rPr>
          <w:color w:val="000000" w:themeColor="text1"/>
          <w:sz w:val="24"/>
          <w:szCs w:val="24"/>
          <w:lang w:val="sr-Cyrl-CS"/>
        </w:rPr>
        <w:t xml:space="preserve"> РС“  бр. </w:t>
      </w:r>
      <w:r w:rsidR="00FE0385" w:rsidRPr="00900EDB">
        <w:rPr>
          <w:color w:val="000000" w:themeColor="text1"/>
          <w:sz w:val="24"/>
          <w:szCs w:val="24"/>
        </w:rPr>
        <w:t>95/2016)</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Планска документа из области Одбране</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Статут ЈП за Склоништа</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Закључци Владе Републике Србије</w:t>
      </w:r>
    </w:p>
    <w:p w:rsidR="003B3D61"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Програм пословања ЈП за склоништа за текућу годину</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обрачуну накнада зарада, накнада трошкова и уговорених накнада у ЈПС (бр. 7-39/16 од 21.10.2016.г.)</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обрачуну, контроли и исплати зарада и накнаду зарада у ЈПС (бр. 7-12/16-1 од 21.10.2016.г.)</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поступку наплате потораживања реализацијом инструмената обезбеђења плаћања (бр. 7-9/15-1 од 21.10.2016.г.)</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токовима документације, ликвидирању и плаћању у ЈПС (бр. 7-40/16 од 21.10.2016.г.)</w:t>
      </w:r>
    </w:p>
    <w:p w:rsidR="00406260" w:rsidRPr="00900EDB" w:rsidRDefault="00406260">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lang w:val="sr-Cyrl-CS"/>
        </w:rPr>
        <w:t xml:space="preserve">-Процедура </w:t>
      </w:r>
      <w:r w:rsidR="00F0483C" w:rsidRPr="00900EDB">
        <w:rPr>
          <w:rFonts w:ascii="TimesNewRomanPSMT" w:eastAsia="SymbolMT" w:hAnsi="TimesNewRomanPSMT" w:cs="TimesNewRomanPSMT"/>
          <w:color w:val="000000" w:themeColor="text1"/>
          <w:sz w:val="24"/>
          <w:szCs w:val="24"/>
          <w:lang w:val="sr-Cyrl-CS"/>
        </w:rPr>
        <w:t xml:space="preserve"> управљања</w:t>
      </w:r>
      <w:r w:rsidRPr="00900EDB">
        <w:rPr>
          <w:rFonts w:ascii="TimesNewRomanPSMT" w:eastAsia="SymbolMT" w:hAnsi="TimesNewRomanPSMT" w:cs="TimesNewRomanPSMT"/>
          <w:color w:val="000000" w:themeColor="text1"/>
          <w:sz w:val="24"/>
          <w:szCs w:val="24"/>
          <w:lang w:val="sr-Cyrl-CS"/>
        </w:rPr>
        <w:t xml:space="preserve"> записима о одржавању и контролисању склоништа (бр. 7-16/17 од 07.03.2017.г.)</w:t>
      </w:r>
    </w:p>
    <w:p w:rsidR="00EE280A" w:rsidRPr="00900EDB" w:rsidRDefault="00EE280A">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rPr>
        <w:t>-</w:t>
      </w:r>
      <w:r w:rsidRPr="00900EDB">
        <w:rPr>
          <w:rFonts w:ascii="TimesNewRomanPSMT" w:eastAsia="SymbolMT" w:hAnsi="TimesNewRomanPSMT" w:cs="TimesNewRomanPSMT"/>
          <w:color w:val="000000" w:themeColor="text1"/>
          <w:sz w:val="24"/>
          <w:szCs w:val="24"/>
          <w:lang w:val="sr-Cyrl-CS"/>
        </w:rPr>
        <w:t>Процедура о ближим условима остваривања права и начину исплате солидарне и друге финансијске помоћи у Јавном предузећу за склоништа (бр. 7-45/16 од 15.12.2016.г.)</w:t>
      </w:r>
    </w:p>
    <w:p w:rsidR="00EE280A" w:rsidRDefault="00EE280A">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 xml:space="preserve">-Измена и допуна Процедуре о ближим условима остваривања права и начину исплате солидарне и друге финансијске помоћи у Јавном предузећу за склоништа </w:t>
      </w:r>
      <w:r w:rsidR="003C49DD">
        <w:rPr>
          <w:rFonts w:ascii="TimesNewRomanPSMT" w:eastAsia="SymbolMT" w:hAnsi="TimesNewRomanPSMT" w:cs="TimesNewRomanPSMT"/>
          <w:color w:val="000000" w:themeColor="text1"/>
          <w:sz w:val="24"/>
          <w:szCs w:val="24"/>
          <w:lang w:val="sr-Cyrl-CS"/>
        </w:rPr>
        <w:t xml:space="preserve"> </w:t>
      </w:r>
      <w:r w:rsidR="00517A60">
        <w:rPr>
          <w:rFonts w:ascii="TimesNewRomanPSMT" w:eastAsia="SymbolMT" w:hAnsi="TimesNewRomanPSMT" w:cs="TimesNewRomanPSMT"/>
          <w:color w:val="000000" w:themeColor="text1"/>
          <w:sz w:val="24"/>
          <w:szCs w:val="24"/>
          <w:lang w:val="sr-Cyrl-CS"/>
        </w:rPr>
        <w:t>(7-45/16 -2  од 21.07.2017.г.)</w:t>
      </w:r>
    </w:p>
    <w:p w:rsidR="003C49DD" w:rsidRPr="00BC6B3E" w:rsidRDefault="003C49DD">
      <w:pPr>
        <w:autoSpaceDE w:val="0"/>
        <w:rPr>
          <w:rFonts w:ascii="TimesNewRomanPSMT" w:eastAsia="SymbolMT" w:hAnsi="TimesNewRomanPSMT" w:cs="TimesNewRomanPSMT"/>
          <w:color w:val="000000" w:themeColor="text1"/>
          <w:sz w:val="24"/>
          <w:szCs w:val="24"/>
          <w:lang w:val="sr-Cyrl-CS"/>
        </w:rPr>
      </w:pPr>
      <w:r w:rsidRPr="00BC6B3E">
        <w:rPr>
          <w:rFonts w:ascii="TimesNewRomanPSMT" w:eastAsia="SymbolMT" w:hAnsi="TimesNewRomanPSMT" w:cs="TimesNewRomanPSMT"/>
          <w:color w:val="000000" w:themeColor="text1"/>
          <w:sz w:val="24"/>
          <w:szCs w:val="24"/>
          <w:lang w:val="sr-Cyrl-CS"/>
        </w:rPr>
        <w:t>-Процедура активности интерне ревизије  7-60/17 од 26.05.2017.г.</w:t>
      </w:r>
    </w:p>
    <w:p w:rsidR="00EF33C0" w:rsidRPr="00BC6B3E" w:rsidRDefault="003C49DD">
      <w:pPr>
        <w:autoSpaceDE w:val="0"/>
        <w:rPr>
          <w:rFonts w:ascii="TimesNewRomanPSMT" w:eastAsia="SymbolMT" w:hAnsi="TimesNewRomanPSMT" w:cs="TimesNewRomanPSMT"/>
          <w:color w:val="000000" w:themeColor="text1"/>
          <w:sz w:val="24"/>
          <w:szCs w:val="24"/>
          <w:lang w:val="sr-Cyrl-CS"/>
        </w:rPr>
      </w:pPr>
      <w:r w:rsidRPr="00BC6B3E">
        <w:rPr>
          <w:rFonts w:ascii="TimesNewRomanPSMT" w:eastAsia="SymbolMT" w:hAnsi="TimesNewRomanPSMT" w:cs="TimesNewRomanPSMT"/>
          <w:color w:val="000000" w:themeColor="text1"/>
          <w:sz w:val="24"/>
          <w:szCs w:val="24"/>
          <w:lang w:val="sr-Cyrl-CS"/>
        </w:rPr>
        <w:lastRenderedPageBreak/>
        <w:t xml:space="preserve">-Процедура о увођењу новог и ажурирање статуса постојећег корисника  рачунарске опреме  ИСО ЈПС бр. </w:t>
      </w:r>
      <w:r w:rsidR="00EF33C0" w:rsidRPr="00BC6B3E">
        <w:rPr>
          <w:rFonts w:ascii="TimesNewRomanPSMT" w:eastAsia="SymbolMT" w:hAnsi="TimesNewRomanPSMT" w:cs="TimesNewRomanPSMT"/>
          <w:color w:val="000000" w:themeColor="text1"/>
          <w:sz w:val="24"/>
          <w:szCs w:val="24"/>
          <w:lang w:val="sr-Cyrl-CS"/>
        </w:rPr>
        <w:t>1-147/13 од 09.04.2017.године</w:t>
      </w:r>
      <w:r w:rsidRPr="00BC6B3E">
        <w:rPr>
          <w:rFonts w:ascii="TimesNewRomanPSMT" w:eastAsia="SymbolMT" w:hAnsi="TimesNewRomanPSMT" w:cs="TimesNewRomanPSMT"/>
          <w:color w:val="000000" w:themeColor="text1"/>
          <w:sz w:val="24"/>
          <w:szCs w:val="24"/>
          <w:lang w:val="sr-Cyrl-CS"/>
        </w:rPr>
        <w:t>.</w:t>
      </w:r>
    </w:p>
    <w:p w:rsidR="00C1273C" w:rsidRPr="00900EDB"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-План јавних набавки за 2017. годину; </w:t>
      </w:r>
    </w:p>
    <w:p w:rsidR="00C1273C" w:rsidRPr="00900EDB"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-Средњорочни  план пословне стратегије и развоја ЈПС;</w:t>
      </w:r>
    </w:p>
    <w:p w:rsidR="00C1273C" w:rsidRPr="00900EDB"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-Дугорочни  план пословне стратегије и развоја ЈПС;</w:t>
      </w:r>
    </w:p>
    <w:p w:rsidR="00456C6E" w:rsidRPr="00900EDB" w:rsidRDefault="00456C6E">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rPr>
        <w:t>-</w:t>
      </w:r>
      <w:r w:rsidRPr="00900EDB">
        <w:rPr>
          <w:rFonts w:ascii="TimesNewRomanPSMT" w:eastAsia="SymbolMT" w:hAnsi="TimesNewRomanPSMT" w:cs="TimesNewRomanPSMT"/>
          <w:color w:val="000000" w:themeColor="text1"/>
          <w:sz w:val="24"/>
          <w:szCs w:val="24"/>
          <w:lang w:val="sr-Cyrl-CS"/>
        </w:rPr>
        <w:t>Кодекс корпоративног управљања 7-12/17 од 23.02.2017.г.</w:t>
      </w:r>
    </w:p>
    <w:p w:rsidR="00456C6E" w:rsidRDefault="00456C6E">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-Кодекс пословне етике у ЈП за склоништа 7-11/17 од 23.02.2017.г.</w:t>
      </w:r>
    </w:p>
    <w:p w:rsidR="003C49DD" w:rsidRPr="003C49DD" w:rsidRDefault="003C49DD">
      <w:pPr>
        <w:autoSpaceDE w:val="0"/>
        <w:rPr>
          <w:rFonts w:ascii="TimesNewRomanPSMT" w:eastAsia="SymbolMT" w:hAnsi="TimesNewRomanPSMT" w:cs="TimesNewRomanPSMT"/>
          <w:color w:val="FF0000"/>
          <w:sz w:val="24"/>
          <w:szCs w:val="24"/>
          <w:lang w:val="sr-Cyrl-CS"/>
        </w:rPr>
      </w:pPr>
    </w:p>
    <w:p w:rsidR="003B3D61" w:rsidRPr="00EC3B56" w:rsidRDefault="003B3D61" w:rsidP="00EC3B56">
      <w:pPr>
        <w:pStyle w:val="Heading1"/>
        <w:ind w:left="0" w:firstLine="0"/>
        <w:rPr>
          <w:rFonts w:ascii="Times New Roman" w:hAnsi="Times New Roman"/>
          <w:color w:val="000000" w:themeColor="text1"/>
          <w:lang w:val="ru-RU"/>
        </w:rPr>
      </w:pPr>
      <w:bookmarkStart w:id="25" w:name="__RefHeading__72_1084786506"/>
      <w:bookmarkStart w:id="26" w:name="__RefHeading__40941_1566137085"/>
      <w:bookmarkStart w:id="27" w:name="__RefHeading__15_854417266"/>
      <w:bookmarkStart w:id="28" w:name="_Toc481060152"/>
      <w:bookmarkEnd w:id="25"/>
      <w:bookmarkEnd w:id="26"/>
      <w:bookmarkEnd w:id="27"/>
      <w:r w:rsidRPr="00900EDB">
        <w:rPr>
          <w:color w:val="000000" w:themeColor="text1"/>
          <w:sz w:val="28"/>
          <w:szCs w:val="28"/>
          <w:lang w:val="ru-RU"/>
        </w:rPr>
        <w:t xml:space="preserve">9. </w:t>
      </w:r>
      <w:r w:rsidRPr="00900EDB">
        <w:rPr>
          <w:rFonts w:ascii="Times New Roman" w:hAnsi="Times New Roman"/>
          <w:color w:val="000000" w:themeColor="text1"/>
          <w:sz w:val="28"/>
          <w:szCs w:val="28"/>
          <w:lang w:val="ru-RU"/>
        </w:rPr>
        <w:t>Услуге које орган пружа заинтересованим лицима</w:t>
      </w:r>
      <w:bookmarkEnd w:id="28"/>
      <w:r w:rsidRPr="00900EDB">
        <w:rPr>
          <w:color w:val="000000" w:themeColor="text1"/>
          <w:sz w:val="28"/>
          <w:szCs w:val="28"/>
          <w:lang w:val="ru-RU"/>
        </w:rPr>
        <w:t xml:space="preserve"> </w:t>
      </w:r>
      <w:r w:rsidRPr="00900EDB">
        <w:rPr>
          <w:rFonts w:ascii="Times New Roman" w:hAnsi="Times New Roman"/>
          <w:color w:val="000000" w:themeColor="text1"/>
          <w:lang w:val="ru-RU"/>
        </w:rPr>
        <w:t xml:space="preserve"> </w:t>
      </w:r>
    </w:p>
    <w:p w:rsidR="008E0D77" w:rsidRPr="00900EDB" w:rsidRDefault="008E0D77" w:rsidP="008E0D77">
      <w:pPr>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w:t>
      </w:r>
      <w:r w:rsidR="002A6ABF" w:rsidRPr="00900EDB">
        <w:rPr>
          <w:rFonts w:ascii="Times New Roman" w:hAnsi="Times New Roman" w:cs="Times New Roman"/>
          <w:b/>
          <w:bCs/>
          <w:i/>
          <w:iCs/>
          <w:color w:val="000000" w:themeColor="text1"/>
          <w:sz w:val="20"/>
          <w:szCs w:val="20"/>
          <w:lang w:val="ru-RU"/>
        </w:rPr>
        <w:t xml:space="preserve"> </w:t>
      </w:r>
      <w:r w:rsidR="009922A9" w:rsidRPr="00900EDB">
        <w:rPr>
          <w:rFonts w:ascii="Times New Roman" w:hAnsi="Times New Roman" w:cs="Times New Roman"/>
          <w:b/>
          <w:bCs/>
          <w:i/>
          <w:iCs/>
          <w:color w:val="000000" w:themeColor="text1"/>
          <w:sz w:val="20"/>
          <w:szCs w:val="20"/>
          <w:lang w:val="ru-RU"/>
        </w:rPr>
        <w:t>5</w:t>
      </w:r>
      <w:r w:rsidRPr="00900EDB">
        <w:rPr>
          <w:rFonts w:ascii="Times New Roman" w:hAnsi="Times New Roman" w:cs="Times New Roman"/>
          <w:b/>
          <w:bCs/>
          <w:i/>
          <w:iCs/>
          <w:color w:val="000000" w:themeColor="text1"/>
          <w:sz w:val="20"/>
          <w:szCs w:val="20"/>
          <w:lang w:val="ru-RU"/>
        </w:rPr>
        <w:t>. Услуге које ЈП за склоништа пружа заинтересованим лицима</w:t>
      </w:r>
    </w:p>
    <w:p w:rsidR="003B3D61" w:rsidRPr="00900EDB" w:rsidRDefault="003B3D61">
      <w:pPr>
        <w:jc w:val="both"/>
        <w:rPr>
          <w:rFonts w:ascii="Times New Roman" w:hAnsi="Times New Roman" w:cs="Times New Roman"/>
          <w:color w:val="000000" w:themeColor="text1"/>
          <w:sz w:val="16"/>
          <w:szCs w:val="16"/>
        </w:rPr>
      </w:pPr>
    </w:p>
    <w:tbl>
      <w:tblPr>
        <w:tblW w:w="0" w:type="auto"/>
        <w:tblInd w:w="108" w:type="dxa"/>
        <w:tblLayout w:type="fixed"/>
        <w:tblLook w:val="0000"/>
      </w:tblPr>
      <w:tblGrid>
        <w:gridCol w:w="1230"/>
        <w:gridCol w:w="8101"/>
      </w:tblGrid>
      <w:tr w:rsidR="003B3D61" w:rsidRPr="00900EDB">
        <w:tc>
          <w:tcPr>
            <w:tcW w:w="123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4"/>
                <w:szCs w:val="24"/>
              </w:rPr>
            </w:pPr>
            <w:r w:rsidRPr="00900EDB">
              <w:rPr>
                <w:rFonts w:ascii="Times New Roman" w:hAnsi="Times New Roman" w:cs="Times New Roman"/>
                <w:b/>
                <w:bCs/>
                <w:color w:val="000000" w:themeColor="text1"/>
                <w:sz w:val="24"/>
                <w:szCs w:val="24"/>
              </w:rPr>
              <w:t>Редни број</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rPr>
            </w:pPr>
            <w:r w:rsidRPr="00900EDB">
              <w:rPr>
                <w:rFonts w:ascii="Times New Roman" w:hAnsi="Times New Roman" w:cs="Times New Roman"/>
                <w:b/>
                <w:bCs/>
                <w:color w:val="000000" w:themeColor="text1"/>
                <w:sz w:val="24"/>
                <w:szCs w:val="24"/>
              </w:rPr>
              <w:t>Назив производа/услуга</w:t>
            </w:r>
          </w:p>
        </w:tc>
      </w:tr>
      <w:tr w:rsidR="003B3D61" w:rsidRPr="00900EDB">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1.</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both"/>
              <w:rPr>
                <w:color w:val="000000" w:themeColor="text1"/>
              </w:rPr>
            </w:pPr>
            <w:r w:rsidRPr="00900EDB">
              <w:rPr>
                <w:rFonts w:ascii="Times New Roman" w:hAnsi="Times New Roman" w:cs="Times New Roman"/>
                <w:color w:val="000000" w:themeColor="text1"/>
                <w:sz w:val="24"/>
                <w:szCs w:val="24"/>
                <w:lang w:val="ru-RU"/>
              </w:rPr>
              <w:t>Издавање у закуп двонаменских склоништа и пословног простора у мирнодопским условима заинтересованим лицима</w:t>
            </w:r>
          </w:p>
        </w:tc>
      </w:tr>
      <w:tr w:rsidR="003B3D61" w:rsidRPr="00900EDB">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900EDB" w:rsidRDefault="003276A0">
            <w:pPr>
              <w:snapToGrid w:val="0"/>
              <w:jc w:val="cente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2.</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9D6BE4" w:rsidP="00AF4A20">
            <w:pPr>
              <w:jc w:val="both"/>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Техничка контрола склоништа</w:t>
            </w:r>
          </w:p>
        </w:tc>
      </w:tr>
    </w:tbl>
    <w:p w:rsidR="003B3D61" w:rsidRPr="00900EDB" w:rsidRDefault="003B3D61" w:rsidP="009729EF">
      <w:pPr>
        <w:pStyle w:val="Heading1"/>
        <w:spacing w:before="0"/>
        <w:ind w:left="0" w:firstLine="0"/>
        <w:rPr>
          <w:rFonts w:ascii="Times New Roman" w:hAnsi="Times New Roman"/>
          <w:color w:val="000000" w:themeColor="text1"/>
          <w:sz w:val="24"/>
          <w:szCs w:val="24"/>
          <w:lang w:val="ru-RU"/>
        </w:rPr>
      </w:pPr>
      <w:bookmarkStart w:id="29" w:name="__RefHeading__74_1084786506"/>
      <w:bookmarkStart w:id="30" w:name="__RefHeading__40943_1566137085"/>
      <w:bookmarkStart w:id="31" w:name="__RefHeading__17_854417266"/>
      <w:bookmarkStart w:id="32" w:name="_Toc481060153"/>
      <w:bookmarkEnd w:id="29"/>
      <w:bookmarkEnd w:id="30"/>
      <w:bookmarkEnd w:id="31"/>
      <w:r w:rsidRPr="00900EDB">
        <w:rPr>
          <w:color w:val="000000" w:themeColor="text1"/>
          <w:sz w:val="28"/>
          <w:szCs w:val="28"/>
          <w:lang w:val="ru-RU"/>
        </w:rPr>
        <w:t xml:space="preserve">10. </w:t>
      </w:r>
      <w:r w:rsidRPr="00900EDB">
        <w:rPr>
          <w:rFonts w:ascii="Times New Roman" w:hAnsi="Times New Roman"/>
          <w:color w:val="000000" w:themeColor="text1"/>
          <w:sz w:val="28"/>
          <w:szCs w:val="28"/>
          <w:lang w:val="ru-RU"/>
        </w:rPr>
        <w:t>Поступак ради пружања услуга</w:t>
      </w:r>
      <w:bookmarkEnd w:id="32"/>
      <w:r w:rsidRPr="00900EDB">
        <w:rPr>
          <w:color w:val="000000" w:themeColor="text1"/>
          <w:sz w:val="28"/>
          <w:szCs w:val="28"/>
          <w:lang w:val="ru-RU"/>
        </w:rPr>
        <w:t xml:space="preserve"> </w:t>
      </w:r>
    </w:p>
    <w:p w:rsidR="003B3D61" w:rsidRPr="00900EDB" w:rsidRDefault="00156EDC" w:rsidP="00156EDC">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Услуге издавања у закуп двонаменских склоништа и пословног простора у мирнодопским условима се пружају на основу објављеног Огласа у јавним гласилима на територији целе Републике Србије и јавног прикупљања понуда.</w:t>
      </w:r>
    </w:p>
    <w:p w:rsidR="003B3D61" w:rsidRPr="00900EDB" w:rsidRDefault="003B3D61" w:rsidP="008E3C47">
      <w:pPr>
        <w:pStyle w:val="ListParagraph"/>
        <w:numPr>
          <w:ilvl w:val="0"/>
          <w:numId w:val="8"/>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Цене закупа склоништа формиране су у складу са Правилником о начину и условима коришћења јавних и блоковских склоништа у миру („Сл. гласник РС“ бр. 61/01 и 69/01)</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ru-RU"/>
        </w:rPr>
        <w:t xml:space="preserve">Одлуком о висини закупнине за мирнодопско коришћење склоништа, на коју је Влада РС, својим Решењем  дала сагласност </w:t>
      </w:r>
      <w:r w:rsidR="00C1273C" w:rsidRPr="00900EDB">
        <w:rPr>
          <w:rFonts w:ascii="Times New Roman" w:hAnsi="Times New Roman" w:cs="Times New Roman"/>
          <w:color w:val="000000" w:themeColor="text1"/>
          <w:sz w:val="24"/>
          <w:szCs w:val="24"/>
          <w:lang w:val="ru-RU"/>
        </w:rPr>
        <w:t xml:space="preserve">и </w:t>
      </w:r>
      <w:r w:rsidRPr="00900EDB">
        <w:rPr>
          <w:rFonts w:ascii="Times New Roman" w:hAnsi="Times New Roman" w:cs="Times New Roman"/>
          <w:color w:val="000000" w:themeColor="text1"/>
          <w:sz w:val="24"/>
          <w:szCs w:val="24"/>
          <w:lang w:val="ru-RU"/>
        </w:rPr>
        <w:t>Одлуком Надзорног одбора</w:t>
      </w:r>
      <w:r w:rsidR="00C1273C" w:rsidRPr="00900EDB">
        <w:rPr>
          <w:rFonts w:ascii="Times New Roman" w:hAnsi="Times New Roman" w:cs="Times New Roman"/>
          <w:color w:val="000000" w:themeColor="text1"/>
          <w:sz w:val="24"/>
          <w:szCs w:val="24"/>
          <w:lang w:val="ru-RU"/>
        </w:rPr>
        <w:t>.</w:t>
      </w:r>
    </w:p>
    <w:p w:rsidR="003B3D61" w:rsidRPr="00900EDB" w:rsidRDefault="003B3D61">
      <w:pPr>
        <w:spacing w:after="100"/>
        <w:ind w:firstLine="562"/>
        <w:jc w:val="both"/>
        <w:rPr>
          <w:rFonts w:ascii="Times New Roman" w:hAnsi="Times New Roman" w:cs="Times New Roman"/>
          <w:color w:val="000000" w:themeColor="text1"/>
          <w:sz w:val="24"/>
          <w:szCs w:val="24"/>
          <w:lang w:val="sr-Cyrl-CS"/>
        </w:rPr>
      </w:pPr>
    </w:p>
    <w:p w:rsidR="003B3D61" w:rsidRPr="00900EDB" w:rsidRDefault="003B3D61" w:rsidP="00C1273C">
      <w:pPr>
        <w:pStyle w:val="ListParagraph"/>
        <w:numPr>
          <w:ilvl w:val="0"/>
          <w:numId w:val="8"/>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Цене пословног простора (локала, гаража и лагума) планирају се у складу са Првилником о начину и условима коришћења локала, гаража и лагума („Сл. гласник РС“ бр. 113/04),  Одлуком о висини закупа за коришћење локала, гаража и лагума</w:t>
      </w:r>
      <w:r w:rsidR="00C1273C" w:rsidRPr="00900EDB">
        <w:rPr>
          <w:rFonts w:ascii="Times New Roman" w:hAnsi="Times New Roman" w:cs="Times New Roman"/>
          <w:color w:val="000000" w:themeColor="text1"/>
          <w:sz w:val="24"/>
          <w:szCs w:val="24"/>
          <w:lang w:val="ru-RU"/>
        </w:rPr>
        <w:t xml:space="preserve"> и </w:t>
      </w:r>
      <w:r w:rsidRPr="00900EDB">
        <w:rPr>
          <w:rFonts w:ascii="Times New Roman" w:hAnsi="Times New Roman" w:cs="Times New Roman"/>
          <w:color w:val="000000" w:themeColor="text1"/>
          <w:sz w:val="24"/>
          <w:szCs w:val="24"/>
          <w:lang w:val="ru-RU"/>
        </w:rPr>
        <w:t>Одлуком Надзорног одбора</w:t>
      </w:r>
      <w:r w:rsidR="00C1273C" w:rsidRPr="00900EDB">
        <w:rPr>
          <w:rFonts w:ascii="Times New Roman" w:hAnsi="Times New Roman" w:cs="Times New Roman"/>
          <w:color w:val="000000" w:themeColor="text1"/>
          <w:sz w:val="24"/>
          <w:szCs w:val="24"/>
          <w:lang w:val="ru-RU"/>
        </w:rPr>
        <w:t>.</w:t>
      </w:r>
    </w:p>
    <w:p w:rsidR="003B3D61" w:rsidRPr="00EC3B56" w:rsidRDefault="00156EDC" w:rsidP="00EC3B56">
      <w:pPr>
        <w:spacing w:after="10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Предузеће закључује уговор са најповољнијим понуђачем у поступку јавног прикупљања понуда.</w:t>
      </w:r>
    </w:p>
    <w:p w:rsidR="003B3D61" w:rsidRPr="00900EDB" w:rsidRDefault="003B3D61">
      <w:pPr>
        <w:pStyle w:val="Heading1"/>
        <w:spacing w:before="0"/>
        <w:rPr>
          <w:rFonts w:ascii="Times New Roman" w:hAnsi="Times New Roman"/>
          <w:color w:val="000000" w:themeColor="text1"/>
          <w:sz w:val="24"/>
          <w:szCs w:val="24"/>
          <w:lang w:val="ru-RU"/>
        </w:rPr>
      </w:pPr>
      <w:bookmarkStart w:id="33" w:name="__RefHeading__76_1084786506"/>
      <w:bookmarkStart w:id="34" w:name="__RefHeading__40945_1566137085"/>
      <w:bookmarkStart w:id="35" w:name="__RefHeading__19_854417266"/>
      <w:bookmarkStart w:id="36" w:name="_Toc481060154"/>
      <w:bookmarkEnd w:id="33"/>
      <w:bookmarkEnd w:id="34"/>
      <w:bookmarkEnd w:id="35"/>
      <w:r w:rsidRPr="00900EDB">
        <w:rPr>
          <w:color w:val="000000" w:themeColor="text1"/>
          <w:sz w:val="28"/>
          <w:szCs w:val="28"/>
          <w:lang w:val="ru-RU"/>
        </w:rPr>
        <w:t xml:space="preserve">11. </w:t>
      </w:r>
      <w:r w:rsidRPr="00900EDB">
        <w:rPr>
          <w:rFonts w:ascii="Times New Roman" w:hAnsi="Times New Roman"/>
          <w:color w:val="000000" w:themeColor="text1"/>
          <w:sz w:val="28"/>
          <w:szCs w:val="28"/>
          <w:lang w:val="ru-RU"/>
        </w:rPr>
        <w:t>Преглед података о пруженим услугама</w:t>
      </w:r>
      <w:bookmarkEnd w:id="36"/>
      <w:r w:rsidRPr="00900EDB">
        <w:rPr>
          <w:color w:val="000000" w:themeColor="text1"/>
          <w:sz w:val="28"/>
          <w:szCs w:val="28"/>
          <w:lang w:val="ru-RU"/>
        </w:rPr>
        <w:t xml:space="preserve"> </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Политиком цена у претходним годинама обухваћене су следеће категорије закупа: </w:t>
      </w:r>
    </w:p>
    <w:p w:rsidR="003B3D61" w:rsidRPr="00900EDB" w:rsidRDefault="003B3D61">
      <w:pPr>
        <w:ind w:firstLine="113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11.1. Закупци који плаћају закупнину у пуном износу</w:t>
      </w:r>
    </w:p>
    <w:p w:rsidR="003B3D61" w:rsidRPr="00900EDB" w:rsidRDefault="003B3D61">
      <w:pPr>
        <w:ind w:firstLine="113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lastRenderedPageBreak/>
        <w:t>11.2. Закупци који плаћају умањену закупнину</w:t>
      </w:r>
    </w:p>
    <w:p w:rsidR="00AB06E4" w:rsidRPr="00900EDB" w:rsidRDefault="003B3D61" w:rsidP="00B4411B">
      <w:pPr>
        <w:ind w:firstLine="113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11.3. Закупци који не плаћају закупнину</w:t>
      </w:r>
    </w:p>
    <w:p w:rsidR="00C16EA7" w:rsidRPr="00900EDB" w:rsidRDefault="00C16EA7" w:rsidP="00B4411B">
      <w:pPr>
        <w:ind w:firstLine="1134"/>
        <w:jc w:val="both"/>
        <w:rPr>
          <w:rFonts w:ascii="Times New Roman" w:hAnsi="Times New Roman" w:cs="Times New Roman"/>
          <w:color w:val="000000" w:themeColor="text1"/>
          <w:sz w:val="24"/>
          <w:szCs w:val="24"/>
          <w:lang w:val="ru-RU"/>
        </w:rPr>
      </w:pPr>
    </w:p>
    <w:p w:rsidR="00C16EA7" w:rsidRPr="00900EDB" w:rsidRDefault="00C16EA7" w:rsidP="00603641">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BoldMT" w:eastAsia="Times New Roman" w:hAnsi="TimesNewRomanPS-BoldMT" w:cs="TimesNewRomanPS-BoldMT"/>
          <w:b/>
          <w:bCs/>
          <w:color w:val="000000" w:themeColor="text1"/>
          <w:sz w:val="23"/>
          <w:szCs w:val="23"/>
          <w:lang w:eastAsia="en-US"/>
        </w:rPr>
        <w:t>Закупци који плаћају закупнину у пуном износу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Почетнa ценa закупа склоништа, односно локала, гаража и лагума, утврђује се</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према важећим почетним ценама пословног простора општине-града, зависно од</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територије на којој се простор налази. Тако утврђене почетне цене коригују се у складу са</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Одлуком о висини закупнине за мирнодопско коришћење склоништа, односно Одлуком о</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висини закупа за коришћење локала, гаража и лагума. Овако утврђена минимална цена може бити увећана приликом надметања, када</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закупац понуди већу цену од оглашене, а изузетно, Надзорни одбор може донети одлуку осмањењу цене у складу са Уредбом о условима прибављања и отуђења непокретности</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непосредном погодбом, давања у закуп ствари у јавној својини и поступцима јавног</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надметања и прикупљања писмених понуда ("Сл. гласник" РС, бр. 24/2012, 48/2015,99/2015).</w:t>
      </w:r>
    </w:p>
    <w:p w:rsidR="00C16EA7" w:rsidRPr="00900EDB" w:rsidRDefault="00156EDC"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xml:space="preserve">     </w:t>
      </w:r>
      <w:r w:rsidR="00C16EA7" w:rsidRPr="00900EDB">
        <w:rPr>
          <w:rFonts w:ascii="TimesNewRomanPSMT" w:eastAsia="Times New Roman" w:hAnsi="TimesNewRomanPSMT" w:cs="TimesNewRomanPSMT"/>
          <w:color w:val="000000" w:themeColor="text1"/>
          <w:sz w:val="23"/>
          <w:szCs w:val="23"/>
          <w:lang w:eastAsia="en-US"/>
        </w:rPr>
        <w:t xml:space="preserve">Према овој Уредби минимална цена се може </w:t>
      </w:r>
      <w:r w:rsidR="00C16EA7" w:rsidRPr="00900EDB">
        <w:rPr>
          <w:rFonts w:ascii="TimesNewRomanPSMT" w:eastAsia="Times New Roman" w:hAnsi="TimesNewRomanPSMT" w:cs="TimesNewRomanPSMT"/>
          <w:b/>
          <w:color w:val="000000" w:themeColor="text1"/>
          <w:sz w:val="23"/>
          <w:szCs w:val="23"/>
          <w:lang w:eastAsia="en-US"/>
        </w:rPr>
        <w:t>умањити</w:t>
      </w:r>
      <w:r w:rsidR="00C16EA7" w:rsidRPr="00900EDB">
        <w:rPr>
          <w:rFonts w:ascii="TimesNewRomanPSMT" w:eastAsia="Times New Roman" w:hAnsi="TimesNewRomanPSMT" w:cs="TimesNewRomanPSMT"/>
          <w:color w:val="000000" w:themeColor="text1"/>
          <w:sz w:val="23"/>
          <w:szCs w:val="23"/>
          <w:lang w:eastAsia="en-US"/>
        </w:rPr>
        <w:t xml:space="preserve"> хуманитарним</w:t>
      </w:r>
      <w:r w:rsidR="00C16EA7" w:rsidRPr="00900EDB">
        <w:rPr>
          <w:rFonts w:ascii="TimesNewRomanPSMT" w:eastAsia="Times New Roman" w:hAnsi="TimesNewRomanPSMT" w:cs="TimesNewRomanPSMT"/>
          <w:color w:val="000000" w:themeColor="text1"/>
          <w:sz w:val="23"/>
          <w:szCs w:val="23"/>
          <w:lang w:val="sr-Cyrl-CS" w:eastAsia="en-US"/>
        </w:rPr>
        <w:t xml:space="preserve"> о</w:t>
      </w:r>
      <w:r w:rsidR="00C16EA7" w:rsidRPr="00900EDB">
        <w:rPr>
          <w:rFonts w:ascii="TimesNewRomanPSMT" w:eastAsia="Times New Roman" w:hAnsi="TimesNewRomanPSMT" w:cs="TimesNewRomanPSMT"/>
          <w:color w:val="000000" w:themeColor="text1"/>
          <w:sz w:val="23"/>
          <w:szCs w:val="23"/>
          <w:lang w:eastAsia="en-US"/>
        </w:rPr>
        <w:t>ганизацијама које имају за циљ помоћ оболелој деци и лицима са инвалидитетом,удружењима грађана из области здравства, културе, науке, просвете, спорта, социјалне и</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дечије заштите, парламентарним политичким странкама, који пословни простор не</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користе за стицање прихода и добровољним организацијама које учествују у спасилачким</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акцијама,</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агенцијама, дирекцијама, службама и другим организацијама чији је оснивач</w:t>
      </w:r>
      <w:r w:rsidR="00B0394E"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носилац права јавне својине.</w:t>
      </w:r>
    </w:p>
    <w:p w:rsidR="00C16EA7" w:rsidRPr="00900EDB" w:rsidRDefault="00156EDC"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lastRenderedPageBreak/>
        <w:t xml:space="preserve">     </w:t>
      </w:r>
      <w:r w:rsidR="00C16EA7" w:rsidRPr="00900EDB">
        <w:rPr>
          <w:rFonts w:ascii="TimesNewRomanPSMT" w:eastAsia="Times New Roman" w:hAnsi="TimesNewRomanPSMT" w:cs="TimesNewRomanPSMT"/>
          <w:color w:val="000000" w:themeColor="text1"/>
          <w:sz w:val="23"/>
          <w:szCs w:val="23"/>
          <w:lang w:eastAsia="en-US"/>
        </w:rPr>
        <w:t>Минимална цена закупа пословног простора се може умањити и у случају када се</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простор не изда у више узастопних покушаја, што је такође дефинисано наведеном</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Уредбом.</w:t>
      </w:r>
    </w:p>
    <w:p w:rsidR="00C16EA7" w:rsidRPr="00900EDB" w:rsidRDefault="00156EDC"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Закупци чија је закупнина умањена имају обавезу да плаћају трошкове за</w:t>
      </w:r>
      <w:r w:rsidR="00324D23" w:rsidRPr="00900EDB">
        <w:rPr>
          <w:rFonts w:ascii="TimesNewRomanPSMT" w:eastAsia="Times New Roman" w:hAnsi="TimesNewRomanPSMT" w:cs="TimesNewRomanPSMT"/>
          <w:color w:val="000000" w:themeColor="text1"/>
          <w:sz w:val="23"/>
          <w:szCs w:val="23"/>
          <w:lang w:eastAsia="en-US"/>
        </w:rPr>
        <w:t xml:space="preserve"> </w:t>
      </w:r>
      <w:r w:rsidR="00C16EA7" w:rsidRPr="00900EDB">
        <w:rPr>
          <w:rFonts w:ascii="TimesNewRomanPSMT" w:eastAsia="Times New Roman" w:hAnsi="TimesNewRomanPSMT" w:cs="TimesNewRomanPSMT"/>
          <w:color w:val="000000" w:themeColor="text1"/>
          <w:sz w:val="23"/>
          <w:szCs w:val="23"/>
          <w:lang w:eastAsia="en-US"/>
        </w:rPr>
        <w:t>електричну и топлотну енергију, воду, комуналне трошкове, трошкове хигијенско</w:t>
      </w:r>
      <w:r w:rsidR="00E776E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техничког одржавања и све остале трошкове по основу коришћења склоништа</w:t>
      </w:r>
      <w:r w:rsidR="00E776E7" w:rsidRPr="00900EDB">
        <w:rPr>
          <w:rFonts w:ascii="TimesNewRomanPSMT" w:eastAsia="Times New Roman" w:hAnsi="TimesNewRomanPSMT" w:cs="TimesNewRomanPSMT"/>
          <w:color w:val="000000" w:themeColor="text1"/>
          <w:sz w:val="23"/>
          <w:szCs w:val="23"/>
          <w:lang w:val="sr-Cyrl-CS" w:eastAsia="en-US"/>
        </w:rPr>
        <w:t>.</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У случају да у закупљеном простору наступи привремени прекид обављања</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делатности, без кривице закупца (поплава, пожар, обијање и сл.). Надзорни одбор може</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донети одлуку о привременој обустави плаћања закупнине, а на основу извештаја</w:t>
      </w:r>
    </w:p>
    <w:p w:rsidR="00C16EA7" w:rsidRPr="00900EDB" w:rsidRDefault="00C16EA7" w:rsidP="00603641">
      <w:pPr>
        <w:suppressAutoHyphens w:val="0"/>
        <w:autoSpaceDE w:val="0"/>
        <w:autoSpaceDN w:val="0"/>
        <w:adjustRightInd w:val="0"/>
        <w:jc w:val="both"/>
        <w:rPr>
          <w:rFonts w:ascii="Times New Roman" w:hAnsi="Times New Roman" w:cs="Times New Roman"/>
          <w:color w:val="000000" w:themeColor="text1"/>
          <w:sz w:val="24"/>
          <w:szCs w:val="24"/>
          <w:lang w:val="sr-Cyrl-CS"/>
        </w:rPr>
      </w:pPr>
      <w:r w:rsidRPr="00900EDB">
        <w:rPr>
          <w:rFonts w:ascii="TimesNewRomanPSMT" w:eastAsia="Times New Roman" w:hAnsi="TimesNewRomanPSMT" w:cs="TimesNewRomanPSMT"/>
          <w:color w:val="000000" w:themeColor="text1"/>
          <w:sz w:val="23"/>
          <w:szCs w:val="23"/>
          <w:lang w:eastAsia="en-US"/>
        </w:rPr>
        <w:t>комисије Предузећа.</w:t>
      </w:r>
    </w:p>
    <w:p w:rsidR="00C16EA7" w:rsidRPr="00900EDB" w:rsidRDefault="00C16EA7" w:rsidP="00C1273C">
      <w:pPr>
        <w:suppressAutoHyphens w:val="0"/>
        <w:autoSpaceDE w:val="0"/>
        <w:autoSpaceDN w:val="0"/>
        <w:adjustRightInd w:val="0"/>
        <w:jc w:val="both"/>
        <w:rPr>
          <w:rFonts w:ascii="Times New Roman" w:hAnsi="Times New Roman" w:cs="Times New Roman"/>
          <w:color w:val="000000" w:themeColor="text1"/>
          <w:sz w:val="24"/>
          <w:szCs w:val="24"/>
          <w:lang w:val="ru-RU"/>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val="sr-Cyrl-CS" w:eastAsia="en-US"/>
        </w:rPr>
        <w:t>Закупци који не плаћају закупнину.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У ову категорију убрајају се и склоништа са пројектованом наменом „оставе</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станара“, која се додељују скупштинама зграда, без плаћања закупнине, уз обавезу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одржавања склоништа. По правилу, склоништа која се користе као оставе станара, нису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погодна за комерцијалну употребу, јер су потпуно укопана (етажа или две испод нивоа</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земље) приступа им се кроз стамбене објекте, подложна су плављењу, отпадним и</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оборинским водама (најнижа тачка у објекту), нису опремљена инсталацијама и опремом</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за посебне мирнодопске намене.</w:t>
      </w:r>
    </w:p>
    <w:p w:rsidR="008F6455" w:rsidRPr="00900EDB" w:rsidRDefault="008F645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 xml:space="preserve"> Поједина наведена склоништа треба да се доведу у технички</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 xml:space="preserve">исправно стање (санација хидроизолације, одвајање мерења потрошње електричне енергије,пријава потрошача </w:t>
      </w:r>
      <w:r w:rsidRPr="00900EDB">
        <w:rPr>
          <w:rFonts w:ascii="TimesNewRomanPSMT" w:eastAsia="Times New Roman" w:hAnsi="TimesNewRomanPSMT" w:cs="TimesNewRomanPSMT"/>
          <w:color w:val="000000" w:themeColor="text1"/>
          <w:sz w:val="23"/>
          <w:szCs w:val="23"/>
          <w:lang w:eastAsia="en-US"/>
        </w:rPr>
        <w:lastRenderedPageBreak/>
        <w:t>електричне енергије и воде, и сл.), па тек онда да се јавно огласе радииздавања у закуп. Наравно, пре јавног оглашавања прибавља се сагласност Надзорног</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одбора за склоништа која раније нису оглашавана, и начелна сагласност Републичке</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Дирекције за имовину Републике Србије за склоништа за која та сагласност није већ</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 xml:space="preserve">прибављена. </w:t>
      </w:r>
    </w:p>
    <w:p w:rsidR="00D2007F" w:rsidRPr="00900EDB" w:rsidRDefault="008F6455" w:rsidP="009922A9">
      <w:pPr>
        <w:suppressAutoHyphens w:val="0"/>
        <w:autoSpaceDE w:val="0"/>
        <w:autoSpaceDN w:val="0"/>
        <w:adjustRightInd w:val="0"/>
        <w:jc w:val="both"/>
        <w:rPr>
          <w:color w:val="000000" w:themeColor="text1"/>
          <w:sz w:val="24"/>
          <w:szCs w:val="24"/>
          <w:lang w:val="sr-Cyrl-CS"/>
        </w:rPr>
      </w:pPr>
      <w:r w:rsidRPr="00900EDB">
        <w:rPr>
          <w:rFonts w:ascii="TimesNewRomanPSMT" w:eastAsia="Times New Roman" w:hAnsi="TimesNewRomanPSMT" w:cs="TimesNewRomanPSMT"/>
          <w:color w:val="000000" w:themeColor="text1"/>
          <w:sz w:val="23"/>
          <w:szCs w:val="23"/>
          <w:lang w:eastAsia="en-US"/>
        </w:rPr>
        <w:t>Већина ових склоништа је само у одређеној мери погодна за мирнодопско</w:t>
      </w:r>
      <w:r w:rsidR="00D2007F"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коришћење, с обзиром да углавном немају санитарне чворове, да су са лошим прилазима, да</w:t>
      </w:r>
      <w:r w:rsidR="00D2007F"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су им неодговарајуће висине просторија (око 2,3 м). Због тих разлога већи број ових</w:t>
      </w:r>
      <w:r w:rsidR="00B0394E"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склоништа до сада нисмо успели да издамо, иако се увек јавно оглашавају</w:t>
      </w:r>
      <w:r w:rsidR="00D2007F" w:rsidRPr="00900EDB">
        <w:rPr>
          <w:rFonts w:ascii="TimesNewRomanPSMT" w:eastAsia="Times New Roman" w:hAnsi="TimesNewRomanPSMT" w:cs="TimesNewRomanPSMT"/>
          <w:color w:val="000000" w:themeColor="text1"/>
          <w:sz w:val="23"/>
          <w:szCs w:val="23"/>
          <w:lang w:val="sr-Cyrl-CS" w:eastAsia="en-US"/>
        </w:rPr>
        <w:t>.</w:t>
      </w:r>
      <w:r w:rsidR="00324D23" w:rsidRPr="00900EDB">
        <w:rPr>
          <w:color w:val="000000" w:themeColor="text1"/>
          <w:sz w:val="24"/>
          <w:szCs w:val="24"/>
          <w:lang w:val="sr-Cyrl-CS"/>
        </w:rPr>
        <w:tab/>
      </w:r>
    </w:p>
    <w:p w:rsidR="00EC3B56" w:rsidRPr="00900EDB" w:rsidRDefault="003B3D61" w:rsidP="00E776E7">
      <w:pPr>
        <w:spacing w:after="100"/>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Коефицијенти корекције минималних цена закупа обзиром на врсту склоништа  приказани су табеларно. </w:t>
      </w:r>
    </w:p>
    <w:p w:rsidR="003B3D61" w:rsidRPr="00900EDB" w:rsidRDefault="003B3D61">
      <w:pPr>
        <w:jc w:val="both"/>
        <w:rPr>
          <w:rFonts w:ascii="Times New Roman" w:hAnsi="Times New Roman" w:cs="Times New Roman"/>
          <w:color w:val="000000" w:themeColor="text1"/>
          <w:sz w:val="20"/>
          <w:szCs w:val="20"/>
          <w:lang w:val="ru-RU"/>
        </w:rPr>
      </w:pPr>
      <w:r w:rsidRPr="00900EDB">
        <w:rPr>
          <w:rFonts w:ascii="Times New Roman" w:hAnsi="Times New Roman" w:cs="Times New Roman"/>
          <w:b/>
          <w:bCs/>
          <w:i/>
          <w:iCs/>
          <w:color w:val="000000" w:themeColor="text1"/>
          <w:sz w:val="20"/>
          <w:szCs w:val="20"/>
          <w:lang w:val="ru-RU"/>
        </w:rPr>
        <w:t>Табела</w:t>
      </w:r>
      <w:r w:rsidR="00E14872" w:rsidRPr="00900EDB">
        <w:rPr>
          <w:rFonts w:ascii="Times New Roman" w:hAnsi="Times New Roman" w:cs="Times New Roman"/>
          <w:b/>
          <w:bCs/>
          <w:i/>
          <w:iCs/>
          <w:color w:val="000000" w:themeColor="text1"/>
          <w:sz w:val="20"/>
          <w:szCs w:val="20"/>
          <w:lang w:val="ru-RU"/>
        </w:rPr>
        <w:t xml:space="preserve"> </w:t>
      </w:r>
      <w:r w:rsidR="00932D8A" w:rsidRPr="00900EDB">
        <w:rPr>
          <w:rFonts w:ascii="Times New Roman" w:hAnsi="Times New Roman" w:cs="Times New Roman"/>
          <w:b/>
          <w:bCs/>
          <w:i/>
          <w:iCs/>
          <w:color w:val="000000" w:themeColor="text1"/>
          <w:sz w:val="20"/>
          <w:szCs w:val="20"/>
          <w:lang w:val="ru-RU"/>
        </w:rPr>
        <w:t>6</w:t>
      </w:r>
      <w:r w:rsidRPr="00900EDB">
        <w:rPr>
          <w:rFonts w:ascii="Times New Roman" w:hAnsi="Times New Roman" w:cs="Times New Roman"/>
          <w:b/>
          <w:bCs/>
          <w:i/>
          <w:iCs/>
          <w:color w:val="000000" w:themeColor="text1"/>
          <w:sz w:val="20"/>
          <w:szCs w:val="20"/>
          <w:lang w:val="ru-RU"/>
        </w:rPr>
        <w:t>. Коефицијенти за корекцију минималне цене закупа</w:t>
      </w:r>
    </w:p>
    <w:tbl>
      <w:tblPr>
        <w:tblW w:w="9331" w:type="dxa"/>
        <w:tblInd w:w="108" w:type="dxa"/>
        <w:tblLayout w:type="fixed"/>
        <w:tblLook w:val="0000"/>
      </w:tblPr>
      <w:tblGrid>
        <w:gridCol w:w="5028"/>
        <w:gridCol w:w="4303"/>
      </w:tblGrid>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ВРСТА ОБЈЕКТА  - слконишта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sz w:val="20"/>
                <w:szCs w:val="20"/>
              </w:rPr>
            </w:pPr>
            <w:r w:rsidRPr="00900EDB">
              <w:rPr>
                <w:rFonts w:ascii="Times New Roman" w:hAnsi="Times New Roman" w:cs="Times New Roman"/>
                <w:b/>
                <w:bCs/>
                <w:color w:val="000000" w:themeColor="text1"/>
                <w:sz w:val="20"/>
                <w:szCs w:val="20"/>
                <w:lang w:val="ru-RU"/>
              </w:rPr>
              <w:t>КОЕФИЦИЈЕНТ ЗА КОРЕКЦИЈУ МИНМАЛНЕ ЦЕНЕ</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 надземни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1,00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 полуукопани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0,85</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 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0,75</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4. објекти са санитарним чвором</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1,10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5.објекти са уграђеном опремом и уређајима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1,20-1,50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6. објекти са посебим погодностима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1,10-1,30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7. техничко стање објекта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0,80-1,00</w:t>
            </w:r>
          </w:p>
        </w:tc>
      </w:tr>
    </w:tbl>
    <w:p w:rsidR="003B3D61" w:rsidRPr="00900EDB" w:rsidRDefault="008E5522" w:rsidP="00E776E7">
      <w:pPr>
        <w:pStyle w:val="Heading1"/>
        <w:pageBreakBefore/>
        <w:ind w:left="0" w:firstLine="0"/>
        <w:rPr>
          <w:color w:val="000000" w:themeColor="text1"/>
          <w:sz w:val="28"/>
          <w:szCs w:val="28"/>
          <w:lang w:val="ru-RU"/>
        </w:rPr>
      </w:pPr>
      <w:bookmarkStart w:id="37" w:name="__RefHeading__78_1084786506"/>
      <w:bookmarkStart w:id="38" w:name="__RefHeading__40947_1566137085"/>
      <w:bookmarkStart w:id="39" w:name="__RefHeading__21_854417266"/>
      <w:bookmarkStart w:id="40" w:name="__RefHeading__82_1084786506"/>
      <w:bookmarkStart w:id="41" w:name="__RefHeading__40951_1566137085"/>
      <w:bookmarkStart w:id="42" w:name="__RefHeading__25_854417266"/>
      <w:bookmarkStart w:id="43" w:name="_Toc481060155"/>
      <w:bookmarkEnd w:id="37"/>
      <w:bookmarkEnd w:id="38"/>
      <w:bookmarkEnd w:id="39"/>
      <w:bookmarkEnd w:id="40"/>
      <w:bookmarkEnd w:id="41"/>
      <w:bookmarkEnd w:id="42"/>
      <w:r>
        <w:rPr>
          <w:rFonts w:ascii="Times New Roman" w:hAnsi="Times New Roman"/>
          <w:color w:val="000000" w:themeColor="text1"/>
          <w:sz w:val="32"/>
          <w:szCs w:val="32"/>
          <w:lang w:val="ru-RU"/>
        </w:rPr>
        <w:lastRenderedPageBreak/>
        <w:t>1</w:t>
      </w:r>
      <w:r w:rsidR="00310CAF" w:rsidRPr="00900EDB">
        <w:rPr>
          <w:rFonts w:ascii="Times New Roman" w:hAnsi="Times New Roman"/>
          <w:color w:val="000000" w:themeColor="text1"/>
          <w:sz w:val="32"/>
          <w:szCs w:val="32"/>
          <w:lang w:val="ru-RU"/>
        </w:rPr>
        <w:t>2</w:t>
      </w:r>
      <w:r w:rsidR="003B3D61" w:rsidRPr="00900EDB">
        <w:rPr>
          <w:rFonts w:ascii="Times New Roman" w:hAnsi="Times New Roman"/>
          <w:color w:val="000000" w:themeColor="text1"/>
          <w:sz w:val="32"/>
          <w:szCs w:val="32"/>
          <w:lang w:val="ru-RU"/>
        </w:rPr>
        <w:t>. Планирани финансијски показатељи за 201</w:t>
      </w:r>
      <w:r w:rsidR="00603641" w:rsidRPr="00900EDB">
        <w:rPr>
          <w:rFonts w:ascii="Times New Roman" w:hAnsi="Times New Roman"/>
          <w:color w:val="000000" w:themeColor="text1"/>
          <w:sz w:val="32"/>
          <w:szCs w:val="32"/>
        </w:rPr>
        <w:t>7</w:t>
      </w:r>
      <w:r w:rsidR="003B3D61" w:rsidRPr="00900EDB">
        <w:rPr>
          <w:rFonts w:ascii="Times New Roman" w:hAnsi="Times New Roman"/>
          <w:color w:val="000000" w:themeColor="text1"/>
          <w:sz w:val="32"/>
          <w:szCs w:val="32"/>
          <w:lang w:val="ru-RU"/>
        </w:rPr>
        <w:t>. годину</w:t>
      </w:r>
      <w:bookmarkEnd w:id="43"/>
    </w:p>
    <w:p w:rsidR="003B3D61" w:rsidRPr="00900EDB" w:rsidRDefault="003B3D61">
      <w:pPr>
        <w:pStyle w:val="Heading1"/>
        <w:spacing w:before="0" w:after="0"/>
        <w:rPr>
          <w:rFonts w:ascii="Times New Roman" w:hAnsi="Times New Roman"/>
          <w:color w:val="000000" w:themeColor="text1"/>
          <w:sz w:val="28"/>
          <w:szCs w:val="28"/>
          <w:lang w:val="ru-RU"/>
        </w:rPr>
      </w:pPr>
      <w:bookmarkStart w:id="44" w:name="__RefHeading__84_1084786506"/>
      <w:bookmarkStart w:id="45" w:name="__RefHeading__40953_1566137085"/>
      <w:bookmarkStart w:id="46" w:name="__RefHeading__27_854417266"/>
      <w:bookmarkStart w:id="47" w:name="_Toc481060156"/>
      <w:bookmarkEnd w:id="44"/>
      <w:bookmarkEnd w:id="45"/>
      <w:bookmarkEnd w:id="46"/>
      <w:r w:rsidRPr="00900EDB">
        <w:rPr>
          <w:color w:val="000000" w:themeColor="text1"/>
          <w:sz w:val="28"/>
          <w:szCs w:val="28"/>
          <w:lang w:val="ru-RU"/>
        </w:rPr>
        <w:t>1</w:t>
      </w:r>
      <w:r w:rsidR="00310CAF" w:rsidRPr="00900EDB">
        <w:rPr>
          <w:color w:val="000000" w:themeColor="text1"/>
          <w:sz w:val="28"/>
          <w:szCs w:val="28"/>
          <w:lang w:val="ru-RU"/>
        </w:rPr>
        <w:t>2</w:t>
      </w:r>
      <w:r w:rsidRPr="00900EDB">
        <w:rPr>
          <w:color w:val="000000" w:themeColor="text1"/>
          <w:sz w:val="28"/>
          <w:szCs w:val="28"/>
          <w:lang w:val="ru-RU"/>
        </w:rPr>
        <w:t xml:space="preserve">.1 </w:t>
      </w:r>
      <w:r w:rsidRPr="00900EDB">
        <w:rPr>
          <w:rFonts w:ascii="Times New Roman" w:hAnsi="Times New Roman"/>
          <w:color w:val="000000" w:themeColor="text1"/>
          <w:sz w:val="28"/>
          <w:szCs w:val="28"/>
          <w:lang w:val="ru-RU"/>
        </w:rPr>
        <w:t xml:space="preserve">Планирани </w:t>
      </w:r>
      <w:r w:rsidRPr="00900EDB">
        <w:rPr>
          <w:rFonts w:ascii="Times New Roman" w:hAnsi="Times New Roman"/>
          <w:color w:val="000000" w:themeColor="text1"/>
          <w:sz w:val="28"/>
          <w:szCs w:val="28"/>
        </w:rPr>
        <w:t>квартални</w:t>
      </w:r>
      <w:r w:rsidRPr="00900EDB">
        <w:rPr>
          <w:rFonts w:ascii="Times New Roman" w:hAnsi="Times New Roman"/>
          <w:color w:val="000000" w:themeColor="text1"/>
          <w:sz w:val="28"/>
          <w:szCs w:val="28"/>
          <w:lang w:val="ru-RU"/>
        </w:rPr>
        <w:t xml:space="preserve"> биланс стања за 201</w:t>
      </w:r>
      <w:r w:rsidR="00603641" w:rsidRPr="00900EDB">
        <w:rPr>
          <w:rFonts w:ascii="Times New Roman" w:hAnsi="Times New Roman"/>
          <w:color w:val="000000" w:themeColor="text1"/>
          <w:sz w:val="28"/>
          <w:szCs w:val="28"/>
        </w:rPr>
        <w:t>7</w:t>
      </w:r>
      <w:r w:rsidRPr="00900EDB">
        <w:rPr>
          <w:rFonts w:ascii="Times New Roman" w:hAnsi="Times New Roman"/>
          <w:color w:val="000000" w:themeColor="text1"/>
          <w:sz w:val="28"/>
          <w:szCs w:val="28"/>
          <w:lang w:val="ru-RU"/>
        </w:rPr>
        <w:t xml:space="preserve">. </w:t>
      </w:r>
      <w:r w:rsidR="00B5074E" w:rsidRPr="00900EDB">
        <w:rPr>
          <w:rFonts w:ascii="Times New Roman" w:hAnsi="Times New Roman"/>
          <w:color w:val="000000" w:themeColor="text1"/>
          <w:sz w:val="28"/>
          <w:szCs w:val="28"/>
          <w:lang w:val="ru-RU"/>
        </w:rPr>
        <w:t>г</w:t>
      </w:r>
      <w:r w:rsidRPr="00900EDB">
        <w:rPr>
          <w:rFonts w:ascii="Times New Roman" w:hAnsi="Times New Roman"/>
          <w:color w:val="000000" w:themeColor="text1"/>
          <w:sz w:val="28"/>
          <w:szCs w:val="28"/>
          <w:lang w:val="ru-RU"/>
        </w:rPr>
        <w:t>одину</w:t>
      </w:r>
      <w:bookmarkEnd w:id="47"/>
    </w:p>
    <w:p w:rsidR="00B5074E" w:rsidRPr="00900EDB" w:rsidRDefault="00B5074E" w:rsidP="00B5074E">
      <w:pPr>
        <w:pStyle w:val="BodyText"/>
        <w:rPr>
          <w:color w:val="000000" w:themeColor="text1"/>
          <w:lang w:val="ru-RU"/>
        </w:rPr>
      </w:pPr>
    </w:p>
    <w:p w:rsidR="00603641" w:rsidRPr="00900EDB" w:rsidRDefault="00603641" w:rsidP="00603641">
      <w:pPr>
        <w:tabs>
          <w:tab w:val="left" w:pos="851"/>
        </w:tabs>
        <w:jc w:val="right"/>
        <w:rPr>
          <w:rFonts w:ascii="Times New Roman" w:hAnsi="Times New Roman"/>
          <w:bCs/>
          <w:i/>
          <w:noProof/>
          <w:color w:val="000000" w:themeColor="text1"/>
        </w:rPr>
      </w:pPr>
      <w:r w:rsidRPr="00900EDB">
        <w:rPr>
          <w:rFonts w:ascii="Times New Roman" w:hAnsi="Times New Roman"/>
          <w:bCs/>
          <w:i/>
          <w:noProof/>
          <w:color w:val="000000" w:themeColor="text1"/>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900EDB" w:rsidTr="00B5074E">
        <w:trPr>
          <w:trHeight w:val="841"/>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 О З И Ц И Ј А</w:t>
            </w:r>
          </w:p>
        </w:tc>
        <w:tc>
          <w:tcPr>
            <w:tcW w:w="515" w:type="pct"/>
            <w:shd w:val="clear" w:color="auto" w:fill="auto"/>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Реализација 31.12.2016.</w:t>
            </w:r>
          </w:p>
        </w:tc>
        <w:tc>
          <w:tcPr>
            <w:tcW w:w="466"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7"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w:t>
            </w:r>
          </w:p>
        </w:tc>
        <w:tc>
          <w:tcPr>
            <w:tcW w:w="515"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w:t>
            </w:r>
          </w:p>
        </w:tc>
        <w:tc>
          <w:tcPr>
            <w:tcW w:w="670"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w:t>
            </w:r>
          </w:p>
        </w:tc>
        <w:tc>
          <w:tcPr>
            <w:tcW w:w="466"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w:t>
            </w:r>
          </w:p>
        </w:tc>
        <w:tc>
          <w:tcPr>
            <w:tcW w:w="465"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w:t>
            </w:r>
          </w:p>
        </w:tc>
        <w:tc>
          <w:tcPr>
            <w:tcW w:w="374"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w:t>
            </w:r>
          </w:p>
        </w:tc>
        <w:tc>
          <w:tcPr>
            <w:tcW w:w="419"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w:t>
            </w:r>
          </w:p>
        </w:tc>
        <w:tc>
          <w:tcPr>
            <w:tcW w:w="417"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jc w:val="both"/>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АКТИВА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А. УПИСАНИ А НЕУПЛАЋЕНИ КАПИТАЛ</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Б.СТАЛНА ИМОВИНА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13.867.906</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13.866.459</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13.926.404</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13.859.838</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13.888.888</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13.901.105</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13.926.404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НЕМАТЕРИЈАЛНА ИМОВИНА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11.412</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12.565</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14.315</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12.453</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14.540</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14.428</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14.315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Улагања у развој</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Концесије, патенти, лиценце, робне и услужне марке, софтвер и остала права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11.412</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12.565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14.315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12.453</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14.540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14.428</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14.315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Гудвил</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Остала нематеријална имовина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Нематеријална имовина у припреми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Аванси за нематеријалну имовину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НЕКРЕТНИНЕ, ПОСТРОJEЊА И ОПРЕМА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13.776.627</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13.776.513</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13.839.741</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13.770.398</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13.797.361</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13.809.690</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13.839.741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Земљиште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Грађевински објекти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10.100.780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10.099.744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10.047.949</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10.086.795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10.073.846</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10.060.898</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10.047.949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Постројења и опрема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247.744</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238.681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275.616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248.515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257.039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271.117</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275.616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Инвестиционе некретнине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3.426.161</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Остале некретнине, постројења и опрема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Некретнине, постројења и опрема у припреми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1.500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11.486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89.574</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8.486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39.874</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51.073</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89.574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Улагања на туђим некретнинама, постројењима и опреми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Аванси за некретнине, постројења и опрему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III. БИОЛОШКА СРЕДСТВА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Шуме и вишегодишњи засади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Основно стадо</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Биолошка средства у припреми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Аванси за биолошка средства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ДУГОРОЧНИ ФИНАНСИЈСКИ ПЛАСМАНИ</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79.867</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71.856</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71.856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Учешћа у капиталу зависних правних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Учешћа у капиталу придружених правних лица и заједничким подухватима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Учешћа у капиталу осталих правних лица и друге хартије од вредности расположиве за продају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Дугорочни пласмани матичним и зависним правним лицима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Дугорочни пласмани осталим повезаним правним лицима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Дугорочни пласмани у земљи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Дугорочни пласмани у иностранству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lastRenderedPageBreak/>
              <w:t>П О З И Ц И Ј А</w:t>
            </w:r>
          </w:p>
        </w:tc>
        <w:tc>
          <w:tcPr>
            <w:tcW w:w="515" w:type="pct"/>
            <w:shd w:val="clear" w:color="auto" w:fill="auto"/>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31.12.2016.</w:t>
            </w: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7"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Хартије од вредности које се држе до доспећа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66"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6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374"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19"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17"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9. Остали дугорочни финансијски пласмани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79.867</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466"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71.856</w:t>
            </w:r>
          </w:p>
        </w:tc>
        <w:tc>
          <w:tcPr>
            <w:tcW w:w="46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374"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419"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417"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71.856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 ДУГОРОЧНА ПОТРАЖИВАЊА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886</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Потраживања од матичног и зависних правних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Потраживања од осталих повезаних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Потраживања по основу продаје на робни кредит</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Потраживања за продају по уговорима о финансијском лизингу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Потраживања по основу јемства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Спорна и сумњива потраживања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Остала дугорочна потраживања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886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В. ОДЛОЖЕНА ПОРЕСКА СРЕДСТВА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ОБРТНА ИМОВИНА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496.382</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522.677</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284.746</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284.083</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286.642</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288.004</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284.746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ЗАЛИХЕ </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8.200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15.752</w:t>
            </w:r>
          </w:p>
        </w:tc>
        <w:tc>
          <w:tcPr>
            <w:tcW w:w="466"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17.417</w:t>
            </w:r>
          </w:p>
        </w:tc>
        <w:tc>
          <w:tcPr>
            <w:tcW w:w="46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18.272</w:t>
            </w:r>
          </w:p>
        </w:tc>
        <w:tc>
          <w:tcPr>
            <w:tcW w:w="374"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20.082</w:t>
            </w:r>
          </w:p>
        </w:tc>
        <w:tc>
          <w:tcPr>
            <w:tcW w:w="419"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18.599</w:t>
            </w:r>
          </w:p>
        </w:tc>
        <w:tc>
          <w:tcPr>
            <w:tcW w:w="417"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17.417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Материјал, резервни делови, алат и ситан инвентар</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8.000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14.467</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16.452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17.286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19.112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17.549</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16.452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Недовршена производња и недовршене услуге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Готови производи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Роба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Стална средства намењена продаји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noWrap/>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Плаћени аванси за залихе и услуге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1.285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965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970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1.050</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965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ПОТРАЖИВАЊА ПО ОСНОВУ ПРОДАЈЕ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31.700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30.493</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33.253</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31.620</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32.025</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32.193</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33.253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Купци у земљи – матична и зависна правна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Купци у Иностранству – матична и зависна правна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Купци у земљи – остала повезана правна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Купци у иностранству – остала повезана правна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Купци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31.700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30.493</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33.253</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31.620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32.025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32.193</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33.253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Купци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Остала потраживања по основу продаје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III. ПОТРАЖИВАЊА ИЗ СПЕЦИФИЧНИХ ПОСЛОВА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ДРУГА ПОТРАЖИВАЊА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8.983</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31.810</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33.470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32.524</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32.189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32.856</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33.470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ФИНАНСИЈСКА СРЕДСТВА КОЈА СЕ ВРЕДНУЈУ ПО ФЕР ВРЕДНОСТИ КРОЗ БИЛАНС УСПЕХА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 КРАТКОРОЧНИ ФИНАНСИЈСКИ ПЛАСМАНИ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429.749</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436.339</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187.476</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352.041</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287.245</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240.749</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187.476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Краткорочни кредити и пласмани – матична и зависна правна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Краткорочни кредити и пласмани – остала повезана правна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Краткорочни кредити и зајмови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Краткорочни кредити и зајмови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Остали краткорочни финансијски пласмани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429.749</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436.339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187.476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352.041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287.245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240.749</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187.476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ГОТОВИНСКИ ЕКВИВАЛЕНТИ И ГОТОВИНА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6.000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3.557</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8.325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7.566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8.245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9.450</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8.325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VIII. ПОРЕЗ НА ДОДАТУ ВРЕДНОСТ</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bl>
    <w:p w:rsidR="00B5074E" w:rsidRPr="00900EDB" w:rsidRDefault="00B5074E">
      <w:pPr>
        <w:rPr>
          <w:color w:val="000000" w:themeColor="text1"/>
        </w:rPr>
      </w:pPr>
      <w:r w:rsidRPr="00900EDB">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lastRenderedPageBreak/>
              <w:t>П О З И Ц И Ј А</w:t>
            </w:r>
          </w:p>
        </w:tc>
        <w:tc>
          <w:tcPr>
            <w:tcW w:w="515" w:type="pct"/>
            <w:shd w:val="clear" w:color="auto" w:fill="auto"/>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31.12.2016.</w:t>
            </w: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IX. АКТИВНА ВРЕМЕНСКА РАЗГРАНИЧЕЊА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11.750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4.726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4.805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7.430</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4.805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Д. УКУПНА АКТИВА = ПОСЛОВНА ИМОВИНА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14.308.486</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14.275.299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14.242.382</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Ђ. ВАНБИЛАНСНА АКТИВА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722</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672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651</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ПАСИВА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А. КАПИТАЛ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13.306.116</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13.249.962</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13.103.769</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13.198.398</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13.166.194</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13.135.260</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13.103.769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ОСНОВНИ КАПИТАЛ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7.789.394</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Акцијски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Удели друштава с ограниченом одговорношћу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Улози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Државни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7.762.176</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Друштвени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Задружни удели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Емисиона премија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Остали основни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УПИСАНИ А НЕУПЛАЋЕНИ КАПИТАЛ</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III. ОТКУПЉЕНЕ СОПСТВЕНЕ АКЦИЈЕ</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РЕЗЕРВЕ</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60.418</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60.418</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60.418</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РЕВАЛОРИЗАЦИОНЕ РЕЗЕРВЕ ПО ОСНОВУ РЕВАЛОРИЗАЦИЈЕ НЕМАТЕРИЈАЛНЕ ИМОВИНЕ, НЕКРЕТНИНА, ПОСТРОЈЕЊА И ОПРЕМЕ</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5.400.176</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5.400.189</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 НЕРЕАЛИЗОВАНИ ДОБИЦИ ПО ОСНОВУ ХАРТИЈА ОД ВРЕДНОСТИ И ДРУГИХ КОМПОНЕНТИ ОСТАЛОГ СВЕОБУХВАТНОГ РЕЗУЛТАТА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VIII. НЕРАСПОРЕЂЕНИ ДОБИТАК (0418 + 0419)</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190.114</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Нераспоређени добитак ранијих година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190.114</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131.916</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131.916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131.916</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Нераспоређени добитак текуће године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IX. УЧЕШЋЕ БЕЗ ПРАВА КОНТРОЛЕ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ГУБИТАК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142.335</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140.265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146.193</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191.829</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224.033</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114.702</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146.193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Губитак ранијих година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Губитак текуће године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142.335</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146.193 </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51.564</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83.768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114.702</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146.193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Б. ДУГОРОЧНА РЕЗЕРВИСАЊА И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31.751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36.249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34.070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35.227</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34.792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33.774</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34.070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ДУГОРОЧНА РЕЗЕРВИСАЊА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8.251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13.285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13.071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12.425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Резервисања за трошкове у гарантном року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Резервисања за трошкове обнављања природних богатстава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Резервисања за трошкове реструктурирања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Резервисања за накнаде и друге бенефиције запослених</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8.000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13.285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11.785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13.071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12.425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11.785</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11.785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Резервисања за трошкове судских спорова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Остала дугорочна резервисања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251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bl>
    <w:p w:rsidR="00B5074E" w:rsidRPr="00900EDB" w:rsidRDefault="00B5074E">
      <w:pPr>
        <w:rPr>
          <w:color w:val="000000" w:themeColor="text1"/>
        </w:rPr>
      </w:pPr>
      <w:r w:rsidRPr="00900EDB">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lastRenderedPageBreak/>
              <w:t>П О З И Ц И Ј А</w:t>
            </w:r>
          </w:p>
        </w:tc>
        <w:tc>
          <w:tcPr>
            <w:tcW w:w="515" w:type="pct"/>
            <w:shd w:val="clear" w:color="auto" w:fill="auto"/>
            <w:noWrap/>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31.12.2016.</w:t>
            </w: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ДУГОРОЧНЕ ОБАВЕЗЕ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23.500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22.964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22.156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22.367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21.989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r>
      <w:tr w:rsidR="00622EC2" w:rsidRPr="00900EDB" w:rsidTr="00B5074E">
        <w:trPr>
          <w:trHeight w:val="446"/>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Обавезе које се могу конвертовати у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6"/>
                <w:szCs w:val="16"/>
              </w:rPr>
            </w:pPr>
            <w:r w:rsidRPr="00900EDB">
              <w:rPr>
                <w:rFonts w:ascii="Times New Roman" w:hAnsi="Times New Roman"/>
                <w:color w:val="000000" w:themeColor="text1"/>
                <w:sz w:val="16"/>
                <w:szCs w:val="16"/>
              </w:rPr>
              <w:t>2. Обавезе према матичним и зависним правним лицима</w:t>
            </w:r>
          </w:p>
        </w:tc>
        <w:tc>
          <w:tcPr>
            <w:tcW w:w="515" w:type="pct"/>
            <w:shd w:val="clear" w:color="auto" w:fill="auto"/>
            <w:noWrap/>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p>
        </w:tc>
        <w:tc>
          <w:tcPr>
            <w:tcW w:w="670"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1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Обавезе према осталим повезаним правним лицима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Обавезе по емитованим хартијама од вредности у периоду дужем од годину дана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Дугорочни кредити и зајмови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Дугорочни кредити и зајмови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Обавезе по основу финансијског лизинга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Остале дугорочне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23.500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22.964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22.156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22.367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21.989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В. ОДЛОЖЕНЕ ПОРЕСКЕ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998.871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1.043.669</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КРАТКОРОЧНЕ ОБАВЕЗЕ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27.550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59.256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29.642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31.192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30.644</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29.679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29.642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 КРАТКОРОЧНЕ ФИНАНСИЈСКЕ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Краткорочни кредити од матичних и зависних правних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Краткорочни кредити од осталих повезаних правних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Краткорочни кредити и зајмови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Краткорочни кредити и зајмови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Обавезе по основу сталних средстава и средстава обустављеног пословања намењених продаји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Остале краткорочне финансијске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ПРИМЉЕНИ АВАНСИ, ДЕПОЗИТИ И КАУЦИЈЕ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354</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344</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375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396</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III. ОБАВЕЗЕ ИЗ ПОСЛОВАЊА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36.691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7.503</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6.787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6.438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Добављачи – матична и зависна правна лица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Добављачи – матична и зависна правна лица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Добављачи – остала повезана правна лица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Добављачи – остала повезана правна лица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Добављачи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3.200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36.691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7.503</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6.787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6.438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6.526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Добављачи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Остале обавезе из пословања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ОСТАЛЕ КРАТКОРОЧНЕ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7.800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8.918</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7.461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8.658</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8.458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8.160</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7.461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ОБАВЕЗЕ ПО ОСНОВУ ПОРЕЗА НА ДОДАТУ ВРЕДНОСТ</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2.650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933</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2.874</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2.350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2.687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2.348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2.874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 ОБАВЕЗЕ ЗА ОСТАЛЕ ПОРЕЗЕ, ДОПРИНОСЕ И ДРУГЕ ДАЖБИНЕ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1.062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ПАСИВНА ВРЕМЕНСКА РАЗГРАНИЧЕЊА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13.400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11.378</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11.378</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Д. ГУБИТАК ИЗНАД ВИСИНЕ КАПИТАЛА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Ђ. УКУПНА ПАСИВА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14.308.486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14.275.299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14.242.382</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Е. ВАНБИЛАНСНА ПАСИВА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722</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672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651</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r>
    </w:tbl>
    <w:p w:rsidR="00603641" w:rsidRPr="00900EDB" w:rsidRDefault="00603641" w:rsidP="00603641">
      <w:pPr>
        <w:pStyle w:val="BodyText"/>
        <w:rPr>
          <w:color w:val="000000" w:themeColor="text1"/>
          <w:lang w:val="ru-RU"/>
        </w:rPr>
      </w:pPr>
    </w:p>
    <w:p w:rsidR="00156EDC" w:rsidRPr="00900EDB" w:rsidRDefault="00E776E7" w:rsidP="00156EDC">
      <w:pPr>
        <w:tabs>
          <w:tab w:val="left" w:pos="851"/>
        </w:tabs>
        <w:spacing w:after="200"/>
        <w:ind w:firstLine="720"/>
        <w:jc w:val="both"/>
        <w:rPr>
          <w:rFonts w:ascii="Times New Roman" w:hAnsi="Times New Roman"/>
          <w:color w:val="000000" w:themeColor="text1"/>
        </w:rPr>
      </w:pPr>
      <w:r w:rsidRPr="00900EDB">
        <w:rPr>
          <w:rFonts w:ascii="Times New Roman" w:hAnsi="Times New Roman"/>
          <w:color w:val="000000" w:themeColor="text1"/>
          <w:lang w:val="sr-Cyrl-CS"/>
        </w:rPr>
        <w:t xml:space="preserve">Табеларно је </w:t>
      </w:r>
      <w:r w:rsidR="00603641" w:rsidRPr="00900EDB">
        <w:rPr>
          <w:rFonts w:ascii="Times New Roman" w:hAnsi="Times New Roman"/>
          <w:color w:val="000000" w:themeColor="text1"/>
        </w:rPr>
        <w:t xml:space="preserve">приказана  структура планиране активе и пасиве на дан 31.12.2017. године. Планирано је, да на крају 2017. године, стална имовина буде на нивоу 2016. године, што значи да планирана повећања имовине буду у висини планиране амортизације. За обртну имовину </w:t>
      </w:r>
      <w:r w:rsidR="00603641" w:rsidRPr="00900EDB">
        <w:rPr>
          <w:rFonts w:ascii="Times New Roman" w:hAnsi="Times New Roman"/>
          <w:color w:val="000000" w:themeColor="text1"/>
        </w:rPr>
        <w:lastRenderedPageBreak/>
        <w:t>планирано је смањење за 57%. Смањење обртне имовине је последица планирања смањења осталих краткорочних пласмана - слободних новчаних средстава. Смањење новчаних средстава планирано је у  функцији спровођења инвестиционог улагања.</w:t>
      </w:r>
    </w:p>
    <w:p w:rsidR="00156EDC" w:rsidRPr="00900EDB" w:rsidRDefault="00156EDC" w:rsidP="00156EDC">
      <w:pPr>
        <w:tabs>
          <w:tab w:val="left" w:pos="851"/>
        </w:tabs>
        <w:spacing w:after="200"/>
        <w:jc w:val="both"/>
        <w:rPr>
          <w:rFonts w:ascii="Times New Roman" w:hAnsi="Times New Roman"/>
          <w:color w:val="000000" w:themeColor="text1"/>
        </w:rPr>
      </w:pPr>
      <w:r w:rsidRPr="00900EDB">
        <w:rPr>
          <w:rFonts w:ascii="Times New Roman" w:hAnsi="Times New Roman"/>
          <w:color w:val="000000" w:themeColor="text1"/>
        </w:rPr>
        <w:t xml:space="preserve">     </w:t>
      </w:r>
      <w:r w:rsidR="00603641" w:rsidRPr="00900EDB">
        <w:rPr>
          <w:rFonts w:ascii="Times New Roman" w:hAnsi="Times New Roman"/>
          <w:color w:val="000000" w:themeColor="text1"/>
        </w:rPr>
        <w:t>У структури активе највеће учешће заузима стална имовина 98%.</w:t>
      </w:r>
    </w:p>
    <w:p w:rsidR="00B5074E" w:rsidRPr="00900EDB" w:rsidRDefault="00156EDC" w:rsidP="00156EDC">
      <w:pPr>
        <w:tabs>
          <w:tab w:val="left" w:pos="851"/>
        </w:tabs>
        <w:spacing w:after="200"/>
        <w:jc w:val="both"/>
        <w:rPr>
          <w:rFonts w:ascii="Times New Roman" w:hAnsi="Times New Roman"/>
          <w:color w:val="000000" w:themeColor="text1"/>
        </w:rPr>
      </w:pPr>
      <w:r w:rsidRPr="00900EDB">
        <w:rPr>
          <w:rFonts w:ascii="Times New Roman" w:hAnsi="Times New Roman"/>
          <w:color w:val="000000" w:themeColor="text1"/>
        </w:rPr>
        <w:t xml:space="preserve">     </w:t>
      </w:r>
      <w:r w:rsidR="00603641" w:rsidRPr="00900EDB">
        <w:rPr>
          <w:rFonts w:ascii="Times New Roman" w:hAnsi="Times New Roman"/>
          <w:color w:val="000000" w:themeColor="text1"/>
        </w:rPr>
        <w:t>У оквиру пасиве, учешће капитала је 92% и у односу на  2016. годину бележи пад од 1%. Нераспоређени добитак мањи је за 43% услед покрића губитка из претходне године.</w:t>
      </w:r>
    </w:p>
    <w:p w:rsidR="00603641" w:rsidRPr="00900EDB" w:rsidRDefault="00156EDC" w:rsidP="00156EDC">
      <w:pPr>
        <w:tabs>
          <w:tab w:val="left" w:pos="851"/>
        </w:tabs>
        <w:spacing w:after="200"/>
        <w:jc w:val="both"/>
        <w:rPr>
          <w:rFonts w:ascii="Times New Roman" w:hAnsi="Times New Roman"/>
          <w:color w:val="000000" w:themeColor="text1"/>
        </w:rPr>
      </w:pPr>
      <w:r w:rsidRPr="00900EDB">
        <w:rPr>
          <w:rFonts w:ascii="Times New Roman" w:hAnsi="Times New Roman"/>
          <w:color w:val="000000" w:themeColor="text1"/>
        </w:rPr>
        <w:t xml:space="preserve">     </w:t>
      </w:r>
      <w:r w:rsidR="00603641" w:rsidRPr="00900EDB">
        <w:rPr>
          <w:rFonts w:ascii="Times New Roman" w:hAnsi="Times New Roman"/>
          <w:color w:val="000000" w:themeColor="text1"/>
        </w:rPr>
        <w:t xml:space="preserve">На крају 2017. године Предузеће планира губитак у износу од 146.193 </w:t>
      </w:r>
      <w:r w:rsidR="00603641" w:rsidRPr="00900EDB">
        <w:rPr>
          <w:rFonts w:ascii="Times New Roman" w:hAnsi="Times New Roman"/>
          <w:i/>
          <w:color w:val="000000" w:themeColor="text1"/>
        </w:rPr>
        <w:t>(у хиљадама динара)</w:t>
      </w:r>
      <w:r w:rsidR="00603641" w:rsidRPr="00900EDB">
        <w:rPr>
          <w:rFonts w:ascii="Times New Roman" w:hAnsi="Times New Roman"/>
          <w:color w:val="000000" w:themeColor="text1"/>
        </w:rPr>
        <w:t xml:space="preserve">, који је за 4% већи у односу на процењен реализовани губитак за 2016. годину. </w:t>
      </w:r>
    </w:p>
    <w:p w:rsidR="00603641" w:rsidRPr="00900EDB" w:rsidRDefault="00603641" w:rsidP="00603641">
      <w:pPr>
        <w:tabs>
          <w:tab w:val="left" w:pos="851"/>
        </w:tabs>
        <w:jc w:val="both"/>
        <w:rPr>
          <w:rFonts w:ascii="Times New Roman" w:hAnsi="Times New Roman"/>
          <w:color w:val="000000" w:themeColor="text1"/>
          <w:sz w:val="20"/>
          <w:szCs w:val="20"/>
        </w:rPr>
      </w:pPr>
      <w:r w:rsidRPr="00900EDB">
        <w:rPr>
          <w:rFonts w:ascii="Times New Roman" w:hAnsi="Times New Roman"/>
          <w:b/>
          <w:bCs/>
          <w:i/>
          <w:noProof/>
          <w:color w:val="000000" w:themeColor="text1"/>
          <w:sz w:val="20"/>
          <w:szCs w:val="20"/>
          <w:lang w:val="sr-Cyrl-CS"/>
        </w:rPr>
        <w:t xml:space="preserve">Табела </w:t>
      </w:r>
      <w:r w:rsidR="009D006B" w:rsidRPr="00900EDB">
        <w:rPr>
          <w:rFonts w:ascii="Times New Roman" w:hAnsi="Times New Roman"/>
          <w:b/>
          <w:bCs/>
          <w:i/>
          <w:noProof/>
          <w:color w:val="000000" w:themeColor="text1"/>
          <w:sz w:val="20"/>
          <w:szCs w:val="20"/>
          <w:lang w:val="sr-Cyrl-CS"/>
        </w:rPr>
        <w:t>7</w:t>
      </w:r>
      <w:r w:rsidRPr="00900EDB">
        <w:rPr>
          <w:rFonts w:ascii="Times New Roman" w:hAnsi="Times New Roman"/>
          <w:b/>
          <w:bCs/>
          <w:i/>
          <w:noProof/>
          <w:color w:val="000000" w:themeColor="text1"/>
          <w:sz w:val="20"/>
          <w:szCs w:val="20"/>
          <w:lang w:val="sr-Cyrl-CS"/>
        </w:rPr>
        <w:t xml:space="preserve">. Структура планиране активе </w:t>
      </w:r>
    </w:p>
    <w:p w:rsidR="00603641" w:rsidRPr="00900EDB" w:rsidRDefault="00603641" w:rsidP="00603641">
      <w:pPr>
        <w:tabs>
          <w:tab w:val="left" w:pos="851"/>
        </w:tabs>
        <w:ind w:right="162"/>
        <w:jc w:val="right"/>
        <w:rPr>
          <w:rFonts w:ascii="Times New Roman" w:hAnsi="Times New Roman"/>
          <w:color w:val="000000" w:themeColor="text1"/>
          <w:sz w:val="14"/>
          <w:szCs w:val="14"/>
        </w:rPr>
      </w:pPr>
      <w:r w:rsidRPr="00900EDB">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0"/>
        <w:gridCol w:w="1691"/>
        <w:gridCol w:w="1633"/>
        <w:gridCol w:w="1291"/>
        <w:gridCol w:w="1285"/>
      </w:tblGrid>
      <w:tr w:rsidR="00603641" w:rsidRPr="00900EDB" w:rsidTr="00B5074E">
        <w:trPr>
          <w:trHeight w:val="20"/>
        </w:trPr>
        <w:tc>
          <w:tcPr>
            <w:tcW w:w="1828"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 О З И Ц И Ј А</w:t>
            </w:r>
          </w:p>
        </w:tc>
        <w:tc>
          <w:tcPr>
            <w:tcW w:w="909"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 стање на дан 31.12.2016.</w:t>
            </w:r>
          </w:p>
        </w:tc>
        <w:tc>
          <w:tcPr>
            <w:tcW w:w="878"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реализације 31.12.2016.</w:t>
            </w:r>
          </w:p>
        </w:tc>
        <w:tc>
          <w:tcPr>
            <w:tcW w:w="694"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 31.12.2017</w:t>
            </w:r>
          </w:p>
        </w:tc>
        <w:tc>
          <w:tcPr>
            <w:tcW w:w="691"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Укупна актива 100%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АКТИВА</w:t>
            </w:r>
          </w:p>
        </w:tc>
        <w:tc>
          <w:tcPr>
            <w:tcW w:w="909"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878"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94" w:type="pct"/>
          </w:tcPr>
          <w:p w:rsidR="00603641" w:rsidRPr="00900EDB" w:rsidRDefault="00603641" w:rsidP="00603641">
            <w:pPr>
              <w:jc w:val="right"/>
              <w:rPr>
                <w:rFonts w:ascii="Times New Roman" w:hAnsi="Times New Roman"/>
                <w:color w:val="000000" w:themeColor="text1"/>
                <w:sz w:val="14"/>
                <w:szCs w:val="14"/>
              </w:rPr>
            </w:pPr>
          </w:p>
        </w:tc>
        <w:tc>
          <w:tcPr>
            <w:tcW w:w="691" w:type="pct"/>
          </w:tcPr>
          <w:p w:rsidR="00603641" w:rsidRPr="00900EDB" w:rsidRDefault="00603641" w:rsidP="00603641">
            <w:pPr>
              <w:jc w:val="right"/>
              <w:rPr>
                <w:rFonts w:ascii="Times New Roman" w:hAnsi="Times New Roman"/>
                <w:color w:val="000000" w:themeColor="text1"/>
                <w:sz w:val="14"/>
                <w:szCs w:val="14"/>
              </w:rPr>
            </w:pP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Б.СТАЛНА ИМОВИНА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13.867.906</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13.866.459</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13.926.404</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98,00%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НЕМАТЕРИЈАЛНА ИМОВИНА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11.412</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12.565</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14.315</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0,10%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НЕКРЕТНИНЕ, ПОСТРОJEЊА И ОПРЕМА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13.776.627</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13.776.513</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13.839.741</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97,39%</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IV. ДУГОРОЧНИ ФИНАНСИЈСКИ ПЛАСМАНИ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79.867</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71.856</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0,51%</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ОБРТНА ИМОВИНА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496.382</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522.677</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284.746</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2,00%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ЗАЛИХЕ </w:t>
            </w:r>
          </w:p>
        </w:tc>
        <w:tc>
          <w:tcPr>
            <w:tcW w:w="909"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8.200</w:t>
            </w:r>
          </w:p>
        </w:tc>
        <w:tc>
          <w:tcPr>
            <w:tcW w:w="878"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15.752</w:t>
            </w:r>
          </w:p>
        </w:tc>
        <w:tc>
          <w:tcPr>
            <w:tcW w:w="694"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17.417</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0,12%</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ПОТРАЖИВАЊА ПО ОСНОВУ ПРОДАЈЕ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31.700</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30.493</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33.253</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0,23%</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ДРУГА ПОТРАЖИВАЊА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8.983</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31.810</w:t>
            </w:r>
          </w:p>
        </w:tc>
        <w:tc>
          <w:tcPr>
            <w:tcW w:w="694"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33.470</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0,24%</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 КРАТКОРОЧНИ ФИНАНСИЈСКИ ПЛАСМАНИ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429.749</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436.339</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187.476</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1,32%</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ГОТОВИНСКИ ЕКВИВАЛЕНТИ И ГОТОВИНА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6.000</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3.557</w:t>
            </w:r>
          </w:p>
        </w:tc>
        <w:tc>
          <w:tcPr>
            <w:tcW w:w="694"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8.325</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0,06%</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IX. АКТИВНА ВРЕМЕНСКА РАЗГРАНИЧЕЊА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11.750</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4.726</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4.805</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0,03%</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Д. УКУПНА АКТИВА = ПОСЛОВНА ИМОВИНА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100,00%</w:t>
            </w:r>
          </w:p>
        </w:tc>
      </w:tr>
    </w:tbl>
    <w:p w:rsidR="00603641" w:rsidRPr="00900EDB" w:rsidRDefault="00603641" w:rsidP="00603641">
      <w:pPr>
        <w:tabs>
          <w:tab w:val="left" w:pos="851"/>
        </w:tabs>
        <w:spacing w:before="100" w:beforeAutospacing="1"/>
        <w:jc w:val="both"/>
        <w:rPr>
          <w:rFonts w:ascii="Times New Roman" w:hAnsi="Times New Roman"/>
          <w:b/>
          <w:bCs/>
          <w:i/>
          <w:noProof/>
          <w:color w:val="000000" w:themeColor="text1"/>
          <w:sz w:val="20"/>
          <w:szCs w:val="20"/>
          <w:lang w:val="sr-Cyrl-CS"/>
        </w:rPr>
      </w:pPr>
      <w:r w:rsidRPr="00900EDB">
        <w:rPr>
          <w:rFonts w:ascii="Times New Roman" w:hAnsi="Times New Roman"/>
          <w:b/>
          <w:bCs/>
          <w:i/>
          <w:noProof/>
          <w:color w:val="000000" w:themeColor="text1"/>
          <w:sz w:val="20"/>
          <w:szCs w:val="20"/>
          <w:lang w:val="sr-Cyrl-CS"/>
        </w:rPr>
        <w:t xml:space="preserve">Табела </w:t>
      </w:r>
      <w:r w:rsidR="009D006B" w:rsidRPr="00900EDB">
        <w:rPr>
          <w:rFonts w:ascii="Times New Roman" w:hAnsi="Times New Roman"/>
          <w:b/>
          <w:bCs/>
          <w:i/>
          <w:noProof/>
          <w:color w:val="000000" w:themeColor="text1"/>
          <w:sz w:val="20"/>
          <w:szCs w:val="20"/>
          <w:lang w:val="sr-Cyrl-CS"/>
        </w:rPr>
        <w:t>8</w:t>
      </w:r>
      <w:r w:rsidRPr="00900EDB">
        <w:rPr>
          <w:rFonts w:ascii="Times New Roman" w:hAnsi="Times New Roman"/>
          <w:b/>
          <w:bCs/>
          <w:i/>
          <w:noProof/>
          <w:color w:val="000000" w:themeColor="text1"/>
          <w:sz w:val="20"/>
          <w:szCs w:val="20"/>
          <w:lang w:val="sr-Cyrl-CS"/>
        </w:rPr>
        <w:t xml:space="preserve">. Структура планиране пасиве </w:t>
      </w:r>
    </w:p>
    <w:p w:rsidR="00603641" w:rsidRPr="00900EDB" w:rsidRDefault="00603641" w:rsidP="00603641">
      <w:pPr>
        <w:tabs>
          <w:tab w:val="left" w:pos="851"/>
        </w:tabs>
        <w:ind w:right="162"/>
        <w:jc w:val="right"/>
        <w:rPr>
          <w:rFonts w:ascii="Times New Roman" w:hAnsi="Times New Roman"/>
          <w:bCs/>
          <w:i/>
          <w:noProof/>
          <w:color w:val="000000" w:themeColor="text1"/>
          <w:sz w:val="14"/>
          <w:szCs w:val="14"/>
        </w:rPr>
      </w:pPr>
      <w:r w:rsidRPr="00900EDB">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1548"/>
        <w:gridCol w:w="1462"/>
        <w:gridCol w:w="1376"/>
        <w:gridCol w:w="1114"/>
      </w:tblGrid>
      <w:tr w:rsidR="00603641" w:rsidRPr="00900EDB" w:rsidTr="00B5074E">
        <w:trPr>
          <w:trHeight w:val="20"/>
        </w:trPr>
        <w:tc>
          <w:tcPr>
            <w:tcW w:w="2043"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 О З И Ц И Ј А</w:t>
            </w:r>
          </w:p>
        </w:tc>
        <w:tc>
          <w:tcPr>
            <w:tcW w:w="832"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 стање на дан 31.12.2016.</w:t>
            </w:r>
          </w:p>
        </w:tc>
        <w:tc>
          <w:tcPr>
            <w:tcW w:w="786"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реализације 31.12.2016.</w:t>
            </w:r>
          </w:p>
        </w:tc>
        <w:tc>
          <w:tcPr>
            <w:tcW w:w="740"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 31.12.2017</w:t>
            </w:r>
          </w:p>
        </w:tc>
        <w:tc>
          <w:tcPr>
            <w:tcW w:w="599"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Укупна актива 100%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ПАСИВА</w:t>
            </w:r>
          </w:p>
        </w:tc>
        <w:tc>
          <w:tcPr>
            <w:tcW w:w="832"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786"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740" w:type="pct"/>
          </w:tcPr>
          <w:p w:rsidR="00603641" w:rsidRPr="00900EDB" w:rsidRDefault="00603641" w:rsidP="00603641">
            <w:pPr>
              <w:jc w:val="right"/>
              <w:rPr>
                <w:rFonts w:ascii="Times New Roman" w:hAnsi="Times New Roman"/>
                <w:color w:val="000000" w:themeColor="text1"/>
                <w:sz w:val="14"/>
                <w:szCs w:val="14"/>
              </w:rPr>
            </w:pPr>
          </w:p>
        </w:tc>
        <w:tc>
          <w:tcPr>
            <w:tcW w:w="599" w:type="pct"/>
          </w:tcPr>
          <w:p w:rsidR="00603641" w:rsidRPr="00900EDB" w:rsidRDefault="00603641" w:rsidP="00603641">
            <w:pPr>
              <w:jc w:val="right"/>
              <w:rPr>
                <w:rFonts w:ascii="Times New Roman" w:hAnsi="Times New Roman"/>
                <w:color w:val="000000" w:themeColor="text1"/>
                <w:sz w:val="14"/>
                <w:szCs w:val="14"/>
              </w:rPr>
            </w:pP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А. КАПИТАЛ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13.306.116</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13.249.962</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13.103.769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92.21%</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ОСНОВНИ КАПИТАЛ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7.789.394</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54.81%</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РЕЗЕРВЕ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60.418</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0.43%</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РЕВАЛОРИЗАЦИОНЕ РЕЗЕРВЕ ПО ОСНОВУ РЕВАЛОРИЗАЦИЈЕ НЕМАТЕРИЈАЛНЕ ИМОВИНЕ, НЕКРЕТНИНА, ПОСТРОЈЕЊА И ОПРЕМЕ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5.400.176</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5.400.189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38.00%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VIII. НЕРАСПОРЕЂЕНИ ДОБИТАК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190.114</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ГУБИТАК </w:t>
            </w:r>
          </w:p>
        </w:tc>
        <w:tc>
          <w:tcPr>
            <w:tcW w:w="832"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142.335</w:t>
            </w:r>
          </w:p>
        </w:tc>
        <w:tc>
          <w:tcPr>
            <w:tcW w:w="786"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146.193</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1.03%</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Б. ДУГОРОЧНА РЕЗЕРВИСАЊА И ОБАВЕЗЕ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31.751</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36.249</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34.070</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0.02%</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ДУГОРОЧНА РЕЗЕРВИСАЊА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8.251</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13.285</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0.08%</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ДУГОРОЧНЕ ОБАВЕЗЕ </w:t>
            </w:r>
          </w:p>
        </w:tc>
        <w:tc>
          <w:tcPr>
            <w:tcW w:w="832"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23.500</w:t>
            </w:r>
          </w:p>
        </w:tc>
        <w:tc>
          <w:tcPr>
            <w:tcW w:w="786"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22.964</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0.16%</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В. ОДЛОЖЕНЕ ПОРЕСКЕ ОБАВЕЗЕ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998.871</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1.043.669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7.34%</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КРАТКОРОЧНЕ ОБАВЕЗЕ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27.550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59.256</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29.642</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0.21%</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ПРИМЉЕНИ АВАНСИ, ДЕПОЗИТИ И КАУЦИЈЕ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364</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354</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III. ОБАВЕЗЕ ИЗ ПОСЛОВАЊА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36.691</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0.05%</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ОСТАЛЕ КРАТКОРОЧНЕ ОБАВЕЗЕ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7.800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8.918</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7.461</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0.05%</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ПАСИВНА ВРЕМЕНСКА РАЗГРАНИЧЕЊА</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13.400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11.378</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0.08%</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Ђ. УКУПНА ПАСИВА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100.00%</w:t>
            </w:r>
          </w:p>
        </w:tc>
      </w:tr>
    </w:tbl>
    <w:p w:rsidR="00603641" w:rsidRPr="00900EDB" w:rsidRDefault="00603641" w:rsidP="00603641">
      <w:pPr>
        <w:pStyle w:val="BodyText"/>
        <w:rPr>
          <w:color w:val="000000" w:themeColor="text1"/>
          <w:lang w:val="en-US"/>
        </w:rPr>
      </w:pPr>
    </w:p>
    <w:p w:rsidR="003B3D61" w:rsidRPr="00900EDB" w:rsidRDefault="003B3D61">
      <w:pPr>
        <w:jc w:val="right"/>
        <w:rPr>
          <w:rFonts w:ascii="Times New Roman" w:hAnsi="Times New Roman" w:cs="Times New Roman"/>
          <w:i/>
          <w:iCs/>
          <w:color w:val="000000" w:themeColor="text1"/>
          <w:sz w:val="12"/>
          <w:szCs w:val="12"/>
        </w:rPr>
      </w:pPr>
    </w:p>
    <w:p w:rsidR="003B3D61" w:rsidRPr="00900EDB" w:rsidRDefault="003B3D61">
      <w:pPr>
        <w:rPr>
          <w:rFonts w:cs="Times New Roman"/>
          <w:color w:val="000000" w:themeColor="text1"/>
          <w:lang w:val="sr-Cyrl-CS"/>
        </w:rPr>
      </w:pPr>
    </w:p>
    <w:p w:rsidR="003B3D61" w:rsidRPr="00900EDB" w:rsidRDefault="003B3D61">
      <w:pPr>
        <w:ind w:firstLine="720"/>
        <w:jc w:val="both"/>
        <w:rPr>
          <w:rFonts w:ascii="Times New Roman" w:hAnsi="Times New Roman" w:cs="Times New Roman"/>
          <w:color w:val="000000" w:themeColor="text1"/>
          <w:sz w:val="23"/>
          <w:szCs w:val="24"/>
          <w:lang w:val="ru-RU"/>
        </w:rPr>
      </w:pPr>
    </w:p>
    <w:p w:rsidR="003B3D61" w:rsidRPr="00900EDB" w:rsidRDefault="003B3D61">
      <w:pPr>
        <w:spacing w:after="200"/>
        <w:ind w:firstLine="720"/>
        <w:jc w:val="both"/>
        <w:rPr>
          <w:rFonts w:ascii="Times New Roman" w:hAnsi="Times New Roman" w:cs="Times New Roman"/>
          <w:color w:val="000000" w:themeColor="text1"/>
          <w:sz w:val="28"/>
          <w:szCs w:val="28"/>
          <w:lang w:val="ru-RU"/>
        </w:rPr>
      </w:pPr>
    </w:p>
    <w:p w:rsidR="00B5074E" w:rsidRPr="00900EDB" w:rsidRDefault="00B5074E" w:rsidP="00D657BD">
      <w:pPr>
        <w:spacing w:after="200"/>
        <w:jc w:val="both"/>
        <w:rPr>
          <w:rFonts w:ascii="Times New Roman" w:hAnsi="Times New Roman" w:cs="Times New Roman"/>
          <w:color w:val="000000" w:themeColor="text1"/>
          <w:sz w:val="28"/>
          <w:szCs w:val="28"/>
          <w:lang w:val="ru-RU"/>
        </w:rPr>
      </w:pPr>
    </w:p>
    <w:p w:rsidR="00310CAF" w:rsidRPr="00900EDB" w:rsidRDefault="003B3D61">
      <w:pPr>
        <w:pStyle w:val="Heading1"/>
        <w:spacing w:before="0" w:after="0"/>
        <w:rPr>
          <w:rFonts w:ascii="Times New Roman" w:hAnsi="Times New Roman"/>
          <w:color w:val="000000" w:themeColor="text1"/>
          <w:sz w:val="28"/>
          <w:szCs w:val="28"/>
          <w:lang w:val="ru-RU"/>
        </w:rPr>
      </w:pPr>
      <w:bookmarkStart w:id="48" w:name="__RefHeading__86_1084786506"/>
      <w:bookmarkStart w:id="49" w:name="__RefHeading__40955_1566137085"/>
      <w:bookmarkStart w:id="50" w:name="__RefHeading__29_854417266"/>
      <w:bookmarkEnd w:id="48"/>
      <w:bookmarkEnd w:id="49"/>
      <w:bookmarkEnd w:id="50"/>
      <w:r w:rsidRPr="00900EDB">
        <w:rPr>
          <w:rFonts w:eastAsia="Calibri" w:cs="Calibri"/>
          <w:color w:val="000000" w:themeColor="text1"/>
          <w:sz w:val="28"/>
          <w:szCs w:val="28"/>
          <w:lang w:val="ru-RU"/>
        </w:rPr>
        <w:lastRenderedPageBreak/>
        <w:t xml:space="preserve">  </w:t>
      </w:r>
      <w:bookmarkStart w:id="51" w:name="_Toc481060157"/>
      <w:bookmarkStart w:id="52" w:name="_Toc465256005"/>
      <w:r w:rsidRPr="00900EDB">
        <w:rPr>
          <w:rFonts w:ascii="Times New Roman" w:hAnsi="Times New Roman"/>
          <w:color w:val="000000" w:themeColor="text1"/>
          <w:sz w:val="28"/>
          <w:szCs w:val="28"/>
          <w:lang w:val="ru-RU"/>
        </w:rPr>
        <w:t>1</w:t>
      </w:r>
      <w:r w:rsidR="00310CAF" w:rsidRPr="00900EDB">
        <w:rPr>
          <w:rFonts w:ascii="Times New Roman" w:hAnsi="Times New Roman"/>
          <w:color w:val="000000" w:themeColor="text1"/>
          <w:sz w:val="28"/>
          <w:szCs w:val="28"/>
          <w:lang w:val="ru-RU"/>
        </w:rPr>
        <w:t>2</w:t>
      </w:r>
      <w:r w:rsidRPr="00900EDB">
        <w:rPr>
          <w:rFonts w:ascii="Times New Roman" w:hAnsi="Times New Roman"/>
          <w:color w:val="000000" w:themeColor="text1"/>
          <w:sz w:val="28"/>
          <w:szCs w:val="28"/>
          <w:lang w:val="ru-RU"/>
        </w:rPr>
        <w:t xml:space="preserve">.2. </w:t>
      </w:r>
      <w:r w:rsidRPr="00900EDB">
        <w:rPr>
          <w:rFonts w:ascii="Times New Roman" w:hAnsi="Times New Roman"/>
          <w:color w:val="000000" w:themeColor="text1"/>
          <w:sz w:val="28"/>
          <w:szCs w:val="28"/>
        </w:rPr>
        <w:t>Планирани к</w:t>
      </w:r>
      <w:r w:rsidRPr="00900EDB">
        <w:rPr>
          <w:rFonts w:ascii="Times New Roman" w:hAnsi="Times New Roman"/>
          <w:color w:val="000000" w:themeColor="text1"/>
          <w:sz w:val="28"/>
          <w:szCs w:val="28"/>
          <w:lang w:val="ru-RU"/>
        </w:rPr>
        <w:t>вартални биланс успеха у периоду од 01.01.201</w:t>
      </w:r>
      <w:r w:rsidR="00603641" w:rsidRPr="00900EDB">
        <w:rPr>
          <w:rFonts w:ascii="Times New Roman" w:hAnsi="Times New Roman"/>
          <w:color w:val="000000" w:themeColor="text1"/>
          <w:sz w:val="28"/>
          <w:szCs w:val="28"/>
          <w:lang w:val="ru-RU"/>
        </w:rPr>
        <w:t>7</w:t>
      </w:r>
      <w:r w:rsidRPr="00900EDB">
        <w:rPr>
          <w:rFonts w:ascii="Times New Roman" w:hAnsi="Times New Roman"/>
          <w:color w:val="000000" w:themeColor="text1"/>
          <w:sz w:val="28"/>
          <w:szCs w:val="28"/>
          <w:lang w:val="ru-RU"/>
        </w:rPr>
        <w:t>. до</w:t>
      </w:r>
      <w:bookmarkEnd w:id="51"/>
      <w:r w:rsidRPr="00900EDB">
        <w:rPr>
          <w:rFonts w:ascii="Times New Roman" w:hAnsi="Times New Roman"/>
          <w:color w:val="000000" w:themeColor="text1"/>
          <w:sz w:val="28"/>
          <w:szCs w:val="28"/>
          <w:lang w:val="ru-RU"/>
        </w:rPr>
        <w:t xml:space="preserve"> </w:t>
      </w:r>
      <w:r w:rsidR="00310CAF" w:rsidRPr="00900EDB">
        <w:rPr>
          <w:rFonts w:ascii="Times New Roman" w:hAnsi="Times New Roman"/>
          <w:color w:val="000000" w:themeColor="text1"/>
          <w:sz w:val="28"/>
          <w:szCs w:val="28"/>
          <w:lang w:val="ru-RU"/>
        </w:rPr>
        <w:t xml:space="preserve"> </w:t>
      </w:r>
    </w:p>
    <w:p w:rsidR="003B3D61" w:rsidRPr="00900EDB" w:rsidRDefault="00310CAF">
      <w:pPr>
        <w:pStyle w:val="Heading1"/>
        <w:spacing w:before="0" w:after="0"/>
        <w:rPr>
          <w:rFonts w:ascii="Times New Roman" w:hAnsi="Times New Roman"/>
          <w:color w:val="000000" w:themeColor="text1"/>
          <w:sz w:val="28"/>
          <w:szCs w:val="28"/>
          <w:lang w:val="ru-RU"/>
        </w:rPr>
      </w:pPr>
      <w:r w:rsidRPr="00900EDB">
        <w:rPr>
          <w:rFonts w:ascii="Times New Roman" w:hAnsi="Times New Roman"/>
          <w:color w:val="000000" w:themeColor="text1"/>
          <w:sz w:val="28"/>
          <w:szCs w:val="28"/>
          <w:lang w:val="ru-RU"/>
        </w:rPr>
        <w:t xml:space="preserve">           </w:t>
      </w:r>
      <w:bookmarkStart w:id="53" w:name="_Toc481060158"/>
      <w:r w:rsidR="003B3D61" w:rsidRPr="00900EDB">
        <w:rPr>
          <w:rFonts w:ascii="Times New Roman" w:hAnsi="Times New Roman"/>
          <w:color w:val="000000" w:themeColor="text1"/>
          <w:sz w:val="28"/>
          <w:szCs w:val="28"/>
          <w:lang w:val="ru-RU"/>
        </w:rPr>
        <w:t>31.12.201</w:t>
      </w:r>
      <w:r w:rsidR="00603641" w:rsidRPr="00900EDB">
        <w:rPr>
          <w:rFonts w:ascii="Times New Roman" w:hAnsi="Times New Roman"/>
          <w:color w:val="000000" w:themeColor="text1"/>
          <w:sz w:val="28"/>
          <w:szCs w:val="28"/>
          <w:lang w:val="ru-RU"/>
        </w:rPr>
        <w:t>7</w:t>
      </w:r>
      <w:r w:rsidR="003B3D61" w:rsidRPr="00900EDB">
        <w:rPr>
          <w:rFonts w:ascii="Times New Roman" w:hAnsi="Times New Roman"/>
          <w:color w:val="000000" w:themeColor="text1"/>
          <w:sz w:val="28"/>
          <w:szCs w:val="28"/>
          <w:lang w:val="ru-RU"/>
        </w:rPr>
        <w:t>. године</w:t>
      </w:r>
      <w:bookmarkEnd w:id="52"/>
      <w:bookmarkEnd w:id="53"/>
    </w:p>
    <w:p w:rsidR="00B5074E" w:rsidRPr="00900EDB" w:rsidRDefault="00B5074E" w:rsidP="00B5074E">
      <w:pPr>
        <w:pStyle w:val="BodyText"/>
        <w:rPr>
          <w:color w:val="000000" w:themeColor="text1"/>
          <w:lang w:val="ru-RU"/>
        </w:rPr>
      </w:pP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B5074E" w:rsidRPr="00900EDB" w:rsidTr="00B5074E">
        <w:trPr>
          <w:trHeight w:val="513"/>
        </w:trPr>
        <w:tc>
          <w:tcPr>
            <w:tcW w:w="1819"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ПОЗИЦИЈА</w:t>
            </w:r>
          </w:p>
        </w:tc>
        <w:tc>
          <w:tcPr>
            <w:tcW w:w="457" w:type="pct"/>
            <w:vMerge w:val="restart"/>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01.01-31.12.2016.             </w:t>
            </w:r>
          </w:p>
        </w:tc>
        <w:tc>
          <w:tcPr>
            <w:tcW w:w="502"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Процена реализације </w:t>
            </w:r>
            <w:r w:rsidRPr="00900EDB">
              <w:rPr>
                <w:rFonts w:ascii="Times New Roman" w:hAnsi="Times New Roman"/>
                <w:b/>
                <w:bCs/>
                <w:color w:val="000000" w:themeColor="text1"/>
                <w:sz w:val="14"/>
                <w:szCs w:val="14"/>
              </w:rPr>
              <w:br/>
              <w:t>01.01-31.12.2016.</w:t>
            </w:r>
          </w:p>
        </w:tc>
        <w:tc>
          <w:tcPr>
            <w:tcW w:w="456"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01.01-31.12.2017.</w:t>
            </w:r>
          </w:p>
        </w:tc>
        <w:tc>
          <w:tcPr>
            <w:tcW w:w="1458" w:type="pct"/>
            <w:gridSpan w:val="4"/>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 по кварталима 2017.г.</w:t>
            </w:r>
          </w:p>
        </w:tc>
        <w:tc>
          <w:tcPr>
            <w:tcW w:w="308"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Индекс</w:t>
            </w:r>
          </w:p>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4/3</w:t>
            </w:r>
          </w:p>
        </w:tc>
      </w:tr>
      <w:tr w:rsidR="00622EC2" w:rsidRPr="00900EDB" w:rsidTr="00D92EA7">
        <w:trPr>
          <w:trHeight w:val="518"/>
        </w:trPr>
        <w:tc>
          <w:tcPr>
            <w:tcW w:w="1819"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c>
          <w:tcPr>
            <w:tcW w:w="457" w:type="pct"/>
            <w:vMerge/>
            <w:vAlign w:val="center"/>
          </w:tcPr>
          <w:p w:rsidR="00B5074E" w:rsidRPr="00900EDB" w:rsidRDefault="00B5074E" w:rsidP="00D92EA7">
            <w:pPr>
              <w:ind w:left="-95"/>
              <w:jc w:val="center"/>
              <w:rPr>
                <w:rFonts w:ascii="Times New Roman" w:hAnsi="Times New Roman"/>
                <w:b/>
                <w:bCs/>
                <w:color w:val="000000" w:themeColor="text1"/>
                <w:sz w:val="14"/>
                <w:szCs w:val="14"/>
              </w:rPr>
            </w:pPr>
          </w:p>
        </w:tc>
        <w:tc>
          <w:tcPr>
            <w:tcW w:w="502"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c>
          <w:tcPr>
            <w:tcW w:w="456"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c>
          <w:tcPr>
            <w:tcW w:w="366"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01.01 - 31.03</w:t>
            </w:r>
          </w:p>
        </w:tc>
        <w:tc>
          <w:tcPr>
            <w:tcW w:w="364" w:type="pct"/>
            <w:shd w:val="clear" w:color="auto" w:fill="auto"/>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01.01 - 30.06</w:t>
            </w:r>
          </w:p>
        </w:tc>
        <w:tc>
          <w:tcPr>
            <w:tcW w:w="365" w:type="pct"/>
            <w:shd w:val="clear" w:color="auto" w:fill="auto"/>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01.01 - 30.09</w:t>
            </w:r>
          </w:p>
        </w:tc>
        <w:tc>
          <w:tcPr>
            <w:tcW w:w="363" w:type="pct"/>
            <w:shd w:val="clear" w:color="auto" w:fill="auto"/>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01.01 - 31.12</w:t>
            </w:r>
          </w:p>
        </w:tc>
        <w:tc>
          <w:tcPr>
            <w:tcW w:w="308"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r>
      <w:tr w:rsidR="00622EC2" w:rsidRPr="00900EDB" w:rsidTr="00D92EA7">
        <w:trPr>
          <w:trHeight w:val="158"/>
        </w:trPr>
        <w:tc>
          <w:tcPr>
            <w:tcW w:w="1819"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1</w:t>
            </w:r>
          </w:p>
        </w:tc>
        <w:tc>
          <w:tcPr>
            <w:tcW w:w="457" w:type="pct"/>
            <w:vAlign w:val="center"/>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2</w:t>
            </w:r>
          </w:p>
        </w:tc>
        <w:tc>
          <w:tcPr>
            <w:tcW w:w="502"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3</w:t>
            </w:r>
          </w:p>
        </w:tc>
        <w:tc>
          <w:tcPr>
            <w:tcW w:w="456"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4</w:t>
            </w:r>
          </w:p>
        </w:tc>
        <w:tc>
          <w:tcPr>
            <w:tcW w:w="366"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5</w:t>
            </w:r>
          </w:p>
        </w:tc>
        <w:tc>
          <w:tcPr>
            <w:tcW w:w="364"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6</w:t>
            </w:r>
          </w:p>
        </w:tc>
        <w:tc>
          <w:tcPr>
            <w:tcW w:w="365"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7</w:t>
            </w:r>
          </w:p>
        </w:tc>
        <w:tc>
          <w:tcPr>
            <w:tcW w:w="363"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8</w:t>
            </w:r>
          </w:p>
        </w:tc>
        <w:tc>
          <w:tcPr>
            <w:tcW w:w="308"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19</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Приходи из редовног пословања</w:t>
            </w:r>
          </w:p>
        </w:tc>
        <w:tc>
          <w:tcPr>
            <w:tcW w:w="457" w:type="pct"/>
          </w:tcPr>
          <w:p w:rsidR="00B5074E" w:rsidRPr="00900EDB" w:rsidRDefault="00B5074E" w:rsidP="00D92EA7">
            <w:pPr>
              <w:ind w:left="-95"/>
              <w:jc w:val="right"/>
              <w:rPr>
                <w:rFonts w:ascii="Times New Roman" w:hAnsi="Times New Roman"/>
                <w:b/>
                <w:bCs/>
                <w:color w:val="000000" w:themeColor="text1"/>
                <w:sz w:val="16"/>
                <w:szCs w:val="16"/>
              </w:rPr>
            </w:pP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А. Пословни приходи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167.215</w:t>
            </w: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156.088</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181.509</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45.266</w:t>
            </w:r>
          </w:p>
        </w:tc>
        <w:tc>
          <w:tcPr>
            <w:tcW w:w="364"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90.617</w:t>
            </w:r>
          </w:p>
        </w:tc>
        <w:tc>
          <w:tcPr>
            <w:tcW w:w="365"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136.063</w:t>
            </w:r>
          </w:p>
        </w:tc>
        <w:tc>
          <w:tcPr>
            <w:tcW w:w="363"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181.509</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 xml:space="preserve">I. Приходи од продаје робе </w:t>
            </w:r>
          </w:p>
        </w:tc>
        <w:tc>
          <w:tcPr>
            <w:tcW w:w="457" w:type="pct"/>
            <w:vAlign w:val="center"/>
          </w:tcPr>
          <w:p w:rsidR="00B5074E" w:rsidRPr="00900EDB" w:rsidRDefault="00B5074E" w:rsidP="00D92EA7">
            <w:pPr>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502"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456"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6"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4"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5"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3"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Приходи од продаје робе матичним и зависним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Приходи од продаје робе матичним и зависним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Приходи од продаје робе осталим повезаним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Приходи од продаје робе осталим повезаним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5. Приходи од продаје робе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6. Приходи од продаје робе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II. Приходи од продаје производа и услуга</w:t>
            </w:r>
            <w:r w:rsidRPr="00900EDB">
              <w:rPr>
                <w:rFonts w:ascii="Times New Roman" w:hAnsi="Times New Roman"/>
                <w:b/>
                <w:bCs/>
                <w:i/>
                <w:iCs/>
                <w:color w:val="000000" w:themeColor="text1"/>
                <w:sz w:val="16"/>
                <w:szCs w:val="16"/>
              </w:rPr>
              <w:br/>
            </w:r>
          </w:p>
        </w:tc>
        <w:tc>
          <w:tcPr>
            <w:tcW w:w="457" w:type="pct"/>
            <w:vAlign w:val="center"/>
          </w:tcPr>
          <w:p w:rsidR="00B5074E" w:rsidRPr="00900EDB" w:rsidRDefault="00B5074E" w:rsidP="00D92EA7">
            <w:pPr>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5.000</w:t>
            </w: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784</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2.000</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500</w:t>
            </w:r>
          </w:p>
        </w:tc>
        <w:tc>
          <w:tcPr>
            <w:tcW w:w="364"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1.000</w:t>
            </w:r>
          </w:p>
        </w:tc>
        <w:tc>
          <w:tcPr>
            <w:tcW w:w="365"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1.500</w:t>
            </w:r>
          </w:p>
        </w:tc>
        <w:tc>
          <w:tcPr>
            <w:tcW w:w="363"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2,55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Приходи од продаје производа и услуга матичним и зависним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Приходи од продаје производа и услуга матичним и зависним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Приходи од продаје производа и услуга осталим повезаним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Приходи од продаје производа и услуга осталим повезаним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5. Приходи од продаје производа и услуга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784</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1.500</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2,55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6. Приходи од продаје готових производа и услуга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Iii. Приходи од премија, субвенција, дотација, донација и сл.</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Iv. Други пословни приходи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162.215</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155.304</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179.509</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44.766</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89.617</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134.563</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179.509</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Расходи из редовног пословања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Б. Пословни расходи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350.886</w:t>
            </w: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310.101</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345.316</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100.796</w:t>
            </w:r>
          </w:p>
        </w:tc>
        <w:tc>
          <w:tcPr>
            <w:tcW w:w="364"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174.193</w:t>
            </w:r>
          </w:p>
        </w:tc>
        <w:tc>
          <w:tcPr>
            <w:tcW w:w="365"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264.414</w:t>
            </w:r>
          </w:p>
        </w:tc>
        <w:tc>
          <w:tcPr>
            <w:tcW w:w="363"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345.316</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1,11</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 Набавна вредност продате робе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II. Приходи од активирања учинака и робе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II. Повећање вредности залиха недовршених и готових производа и недовршених услуга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Iv. Смањење вредности залиха недовршених и готових производа и недовршених услуга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50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 Трошкови материјала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26.693</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14.860</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8.221</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1.502</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3.271</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6.297</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8.221</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0,55</w:t>
            </w:r>
          </w:p>
        </w:tc>
      </w:tr>
    </w:tbl>
    <w:p w:rsidR="00B5074E" w:rsidRPr="00900EDB" w:rsidRDefault="00B5074E">
      <w:pPr>
        <w:rPr>
          <w:color w:val="000000" w:themeColor="text1"/>
        </w:rPr>
      </w:pPr>
      <w:r w:rsidRPr="00900EDB">
        <w:rPr>
          <w:color w:val="000000" w:themeColor="text1"/>
        </w:rPr>
        <w:br w:type="page"/>
      </w: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622EC2" w:rsidRPr="00900EDB" w:rsidTr="00D92EA7">
        <w:trPr>
          <w:trHeight w:val="360"/>
        </w:trPr>
        <w:tc>
          <w:tcPr>
            <w:tcW w:w="1819"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lastRenderedPageBreak/>
              <w:t>ПОЗИЦИЈА</w:t>
            </w:r>
          </w:p>
        </w:tc>
        <w:tc>
          <w:tcPr>
            <w:tcW w:w="457" w:type="pct"/>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01.01-31.12.2016.             </w:t>
            </w:r>
          </w:p>
        </w:tc>
        <w:tc>
          <w:tcPr>
            <w:tcW w:w="502"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Процена реализације </w:t>
            </w:r>
            <w:r w:rsidRPr="00900EDB">
              <w:rPr>
                <w:rFonts w:ascii="Times New Roman" w:hAnsi="Times New Roman"/>
                <w:b/>
                <w:bCs/>
                <w:color w:val="000000" w:themeColor="text1"/>
                <w:sz w:val="14"/>
                <w:szCs w:val="14"/>
              </w:rPr>
              <w:br/>
              <w:t>01.01-31.12.2016.</w:t>
            </w:r>
          </w:p>
        </w:tc>
        <w:tc>
          <w:tcPr>
            <w:tcW w:w="456"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01.01-31.12.2017.</w:t>
            </w:r>
          </w:p>
        </w:tc>
        <w:tc>
          <w:tcPr>
            <w:tcW w:w="366"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01.01 - 31.03</w:t>
            </w:r>
          </w:p>
        </w:tc>
        <w:tc>
          <w:tcPr>
            <w:tcW w:w="364"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01.01 - 30.06</w:t>
            </w:r>
          </w:p>
        </w:tc>
        <w:tc>
          <w:tcPr>
            <w:tcW w:w="365"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01.01 - 30.09</w:t>
            </w:r>
          </w:p>
        </w:tc>
        <w:tc>
          <w:tcPr>
            <w:tcW w:w="363"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01.01 - 31.12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Индекс</w:t>
            </w:r>
          </w:p>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4/3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VI. ТРОШКОВИ ГОРИВА И ЕНЕРГИЈЕ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24.310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15.075</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20.042</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5.465</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1.060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14.650</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20.042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VII. ТРОШКОВИ ЗАРАДА, НАКНАДА ЗАРАДА И ОСТАЛИ ЛИЧНИ РАСХОДИ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180.100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163.684</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183.132</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57.063</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99.128</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141.089</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183.132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1,12</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VIII. Трошкови производних услуга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23.933</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19.991</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26.931</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7.130</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14.310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20.646</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26.931</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Ix. Трошкови амортизације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72.000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74.928</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80.000</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20.000</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60.000</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1,07</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X. Трошкови дугорочних резервисања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XI. Нематеријални трошкови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23.850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21.563</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26.990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9.636</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16.424</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21.732</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26.990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В. Пословни добитак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Г. Пословни губитак</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183.671</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154.013</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163.807</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55.530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83.576</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128.351</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163.807</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Д. Финансијски приходи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41.107</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18.386</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16.800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4.200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8.400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12.600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16.800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0,91</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 xml:space="preserve">I. Финансијски приходи од повезаних лица и остали финансијски приходи </w:t>
            </w:r>
          </w:p>
        </w:tc>
        <w:tc>
          <w:tcPr>
            <w:tcW w:w="457" w:type="pct"/>
            <w:vAlign w:val="center"/>
          </w:tcPr>
          <w:p w:rsidR="00B5074E" w:rsidRPr="00900EDB" w:rsidRDefault="00B5074E" w:rsidP="00D92EA7">
            <w:pPr>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Финансијски приходи од матичних и зависних правних лица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Финансијски приходи од осталих повезаних правних лица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Приходи од учешћа у добитку придружених правних лица и заједничких подухвата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Остали финансијски приходи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 Приходи од камата (од трећих лица)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39.107</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17.382</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14.800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3.700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7.400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11.100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14.800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0,85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Iii. Позитивне курсне разлике и позитивни ефекти валутне клаузуле (према трећим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1.004</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1,99</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Ђ. Финансијски расходи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535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136</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68</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102</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136</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0,25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 xml:space="preserve">I. Финансијски расходи из односа са повезаним правним лицима и остали финансијски расходи </w:t>
            </w:r>
          </w:p>
        </w:tc>
        <w:tc>
          <w:tcPr>
            <w:tcW w:w="457" w:type="pct"/>
            <w:vAlign w:val="center"/>
          </w:tcPr>
          <w:p w:rsidR="00B5074E" w:rsidRPr="00900EDB" w:rsidRDefault="00B5074E" w:rsidP="00D92EA7">
            <w:pPr>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Финансијски расходи из односа са матичним и зависним правним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Финансијски расходи из односа са осталим повезаним правним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Расходи од учешћа у губитку придружених правних лица и заједничких подухвата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Остали финансијски расходи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 Расходи камата (према трећим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25</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75</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0,20</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Iii. Негативне курсне разлике и негативни ефекти валутне клаузуле (према трећим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36</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9</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27</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36</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Е. Добитак из финансирања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40.922</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17.851</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16.664</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4.166</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8.332</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12.498</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16.664</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0,93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Ж. Губитак из финансирања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З. Приходи од усклађивања вредности остале имовине која се исказује по фер вредности кроз биланс успеха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3.678</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3.000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1,09</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И. Расходи од усклађивања вредности остале имовине која се исказује по фер вредности кроз биланс успеха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6.001</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4.500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Ј. Остали приходи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5.814</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1.049</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5.750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2.875</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4.750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5.750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5,48</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К. ОСТАЛИ РАСХОДИ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2.700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1.730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1.500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lastRenderedPageBreak/>
              <w:t>ПОЗИЦИЈА</w:t>
            </w:r>
          </w:p>
        </w:tc>
        <w:tc>
          <w:tcPr>
            <w:tcW w:w="457" w:type="pct"/>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01.01-31.12.2016.             </w:t>
            </w:r>
          </w:p>
        </w:tc>
        <w:tc>
          <w:tcPr>
            <w:tcW w:w="502"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Процена реализације </w:t>
            </w:r>
            <w:r w:rsidRPr="00900EDB">
              <w:rPr>
                <w:rFonts w:ascii="Times New Roman" w:hAnsi="Times New Roman"/>
                <w:b/>
                <w:bCs/>
                <w:color w:val="000000" w:themeColor="text1"/>
                <w:sz w:val="14"/>
                <w:szCs w:val="14"/>
              </w:rPr>
              <w:br/>
              <w:t>01.01-31.12.2016.</w:t>
            </w:r>
          </w:p>
        </w:tc>
        <w:tc>
          <w:tcPr>
            <w:tcW w:w="456"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01.01-31.12.2017.</w:t>
            </w:r>
          </w:p>
        </w:tc>
        <w:tc>
          <w:tcPr>
            <w:tcW w:w="366"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01.01 - 31.03</w:t>
            </w:r>
          </w:p>
        </w:tc>
        <w:tc>
          <w:tcPr>
            <w:tcW w:w="364"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01.01 - 30.06</w:t>
            </w:r>
          </w:p>
        </w:tc>
        <w:tc>
          <w:tcPr>
            <w:tcW w:w="365"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01.01 - 30.09</w:t>
            </w:r>
          </w:p>
        </w:tc>
        <w:tc>
          <w:tcPr>
            <w:tcW w:w="363"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01.01 - 31.12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Индекс</w:t>
            </w:r>
          </w:p>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4/3</w:t>
            </w:r>
          </w:p>
        </w:tc>
      </w:tr>
      <w:tr w:rsidR="00622EC2" w:rsidRPr="00900EDB" w:rsidTr="00D92EA7">
        <w:trPr>
          <w:trHeight w:val="374"/>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 xml:space="preserve">Л. Добитак из редовног пословања пре опорезивања </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Љ. Губитак из редовног пословања пре опорезивања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141.635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139.166</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145.393</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51.364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74.369</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114.103</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145.393</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Н. Нето губитак пословања које се обуставља, расходи промене рачуноводствене политике и исправка грешака из ранијих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1.099</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0,73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Њ. Добитак пре опорезивања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О. Губитак пре опорезивања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142.335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140.265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51.564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74.769</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114.703</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П. Порез на добитак</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 Порески расход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II. Одложени порески расходи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 I</w:t>
            </w:r>
            <w:r w:rsidRPr="00900EDB">
              <w:rPr>
                <w:color w:val="000000" w:themeColor="text1"/>
              </w:rPr>
              <w:t xml:space="preserve"> </w:t>
            </w:r>
            <w:r w:rsidRPr="00900EDB">
              <w:rPr>
                <w:rFonts w:ascii="Times New Roman" w:hAnsi="Times New Roman"/>
                <w:color w:val="000000" w:themeColor="text1"/>
                <w:sz w:val="16"/>
                <w:szCs w:val="16"/>
              </w:rPr>
              <w:t>I. Одложени порески приходи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Р. Исплаћена лична примања послодавца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С. Нето добитак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Т. Нето губитак</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142.335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140.265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51.564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74.769</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114.703</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w:t>
            </w:r>
          </w:p>
        </w:tc>
      </w:tr>
    </w:tbl>
    <w:p w:rsidR="00B5074E" w:rsidRPr="00900EDB" w:rsidRDefault="00B5074E" w:rsidP="00B5074E">
      <w:pPr>
        <w:pStyle w:val="BodyText"/>
        <w:rPr>
          <w:color w:val="000000" w:themeColor="text1"/>
          <w:lang w:val="ru-RU"/>
        </w:rPr>
      </w:pPr>
    </w:p>
    <w:p w:rsidR="0046456E" w:rsidRPr="00900EDB" w:rsidRDefault="0046456E">
      <w:pPr>
        <w:jc w:val="right"/>
        <w:rPr>
          <w:rFonts w:cs="Times New Roman"/>
          <w:i/>
          <w:iCs/>
          <w:color w:val="000000" w:themeColor="text1"/>
          <w:sz w:val="16"/>
          <w:szCs w:val="16"/>
        </w:rPr>
      </w:pPr>
    </w:p>
    <w:p w:rsidR="00156EDC" w:rsidRPr="00900EDB" w:rsidRDefault="00156EDC" w:rsidP="00156EDC">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 xml:space="preserve">Програмом пословања за 2017. годину Предузеће планира остварење укупног прихода од 208,059 </w:t>
      </w:r>
      <w:r w:rsidR="00B5074E" w:rsidRPr="00900EDB">
        <w:rPr>
          <w:rFonts w:ascii="Times New Roman" w:hAnsi="Times New Roman"/>
          <w:i/>
          <w:color w:val="000000" w:themeColor="text1"/>
          <w:sz w:val="20"/>
          <w:szCs w:val="20"/>
        </w:rPr>
        <w:t>(у хиљадама динара</w:t>
      </w:r>
      <w:r w:rsidR="00B5074E" w:rsidRPr="00900EDB">
        <w:rPr>
          <w:rFonts w:ascii="Times New Roman" w:hAnsi="Times New Roman"/>
          <w:i/>
          <w:color w:val="000000" w:themeColor="text1"/>
        </w:rPr>
        <w:t>)</w:t>
      </w:r>
      <w:r w:rsidR="00B5074E" w:rsidRPr="00900EDB">
        <w:rPr>
          <w:rFonts w:ascii="Times New Roman" w:hAnsi="Times New Roman"/>
          <w:color w:val="000000" w:themeColor="text1"/>
        </w:rPr>
        <w:t>,</w:t>
      </w:r>
      <w:r w:rsidR="00B5074E" w:rsidRPr="00900EDB">
        <w:rPr>
          <w:rFonts w:ascii="Times New Roman" w:hAnsi="Times New Roman"/>
          <w:i/>
          <w:color w:val="000000" w:themeColor="text1"/>
        </w:rPr>
        <w:t xml:space="preserve"> </w:t>
      </w:r>
      <w:r w:rsidR="00B5074E" w:rsidRPr="00900EDB">
        <w:rPr>
          <w:rFonts w:ascii="Times New Roman" w:hAnsi="Times New Roman"/>
          <w:color w:val="000000" w:themeColor="text1"/>
        </w:rPr>
        <w:t>што је за 16% више у односу на процену реализације укупног прихода за 2016. годину.</w:t>
      </w:r>
    </w:p>
    <w:p w:rsidR="00B5074E" w:rsidRPr="00900EDB" w:rsidRDefault="00156EDC" w:rsidP="00156EDC">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 xml:space="preserve">У структури укупних прихода, пословни приходи учествују са 87,24% и за 16% су већи у односу на процењену реализацију за 2016. годину. Пословни приходи се односе на приход од издавања објеката у закуп и делом од вршења услуга техничке контроле. </w:t>
      </w:r>
      <w:r w:rsidR="00B5074E" w:rsidRPr="00900EDB">
        <w:rPr>
          <w:rFonts w:ascii="Times New Roman" w:hAnsi="Times New Roman"/>
          <w:color w:val="000000" w:themeColor="text1"/>
        </w:rPr>
        <w:tab/>
      </w:r>
    </w:p>
    <w:p w:rsidR="00B5074E" w:rsidRPr="00900EDB" w:rsidRDefault="00156EDC" w:rsidP="00156EDC">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Планирани финансијски приходи, у укупним приходима учествују са 8,07% док остали приходи и приходи од усклађења вредности имовине учествују са 4,69%. Финансијски приходи се односе на приходе од камата на орочене депозите и законских затезних камата на потраживања.</w:t>
      </w:r>
    </w:p>
    <w:p w:rsidR="00B5074E" w:rsidRPr="00900EDB" w:rsidRDefault="00B5074E" w:rsidP="00B5074E">
      <w:pPr>
        <w:tabs>
          <w:tab w:val="left" w:pos="851"/>
        </w:tabs>
        <w:jc w:val="both"/>
        <w:rPr>
          <w:rFonts w:ascii="Times New Roman" w:hAnsi="Times New Roman"/>
          <w:color w:val="000000" w:themeColor="text1"/>
        </w:rPr>
      </w:pPr>
      <w:r w:rsidRPr="00900EDB">
        <w:rPr>
          <w:rFonts w:ascii="Times New Roman" w:hAnsi="Times New Roman" w:cs="Times New Roman"/>
          <w:b/>
          <w:i/>
          <w:color w:val="000000" w:themeColor="text1"/>
          <w:sz w:val="20"/>
          <w:szCs w:val="20"/>
        </w:rPr>
        <w:t xml:space="preserve">Табела </w:t>
      </w:r>
      <w:r w:rsidR="009D006B" w:rsidRPr="00900EDB">
        <w:rPr>
          <w:rFonts w:ascii="Times New Roman" w:hAnsi="Times New Roman" w:cs="Times New Roman"/>
          <w:b/>
          <w:i/>
          <w:color w:val="000000" w:themeColor="text1"/>
          <w:sz w:val="20"/>
          <w:szCs w:val="20"/>
          <w:lang w:val="sr-Cyrl-CS"/>
        </w:rPr>
        <w:t>9</w:t>
      </w:r>
      <w:r w:rsidRPr="00900EDB">
        <w:rPr>
          <w:rFonts w:ascii="Times New Roman" w:hAnsi="Times New Roman" w:cs="Times New Roman"/>
          <w:b/>
          <w:i/>
          <w:color w:val="000000" w:themeColor="text1"/>
          <w:sz w:val="20"/>
          <w:szCs w:val="20"/>
        </w:rPr>
        <w:t>. Структура укупних прихода</w:t>
      </w:r>
      <w:r w:rsidRPr="00900EDB">
        <w:rPr>
          <w:rFonts w:ascii="Times New Roman" w:hAnsi="Times New Roman"/>
          <w:b/>
          <w:i/>
          <w:color w:val="000000" w:themeColor="text1"/>
          <w:sz w:val="20"/>
          <w:szCs w:val="20"/>
        </w:rPr>
        <w:t xml:space="preserve">   </w:t>
      </w:r>
      <w:r w:rsidRPr="00900EDB">
        <w:rPr>
          <w:rFonts w:ascii="Times New Roman" w:hAnsi="Times New Roman"/>
          <w:b/>
          <w:i/>
          <w:color w:val="000000" w:themeColor="text1"/>
        </w:rPr>
        <w:t xml:space="preserve">                                            (</w:t>
      </w:r>
      <w:r w:rsidRPr="00900EDB">
        <w:rPr>
          <w:rFonts w:ascii="Times New Roman" w:hAnsi="Times New Roman"/>
          <w:b/>
          <w:i/>
          <w:color w:val="000000" w:themeColor="text1"/>
          <w:sz w:val="20"/>
          <w:szCs w:val="20"/>
        </w:rPr>
        <w:t>у хиљадама динара)</w:t>
      </w:r>
    </w:p>
    <w:tbl>
      <w:tblPr>
        <w:tblW w:w="9639" w:type="dxa"/>
        <w:tblInd w:w="95" w:type="dxa"/>
        <w:tblLook w:val="04A0"/>
      </w:tblPr>
      <w:tblGrid>
        <w:gridCol w:w="4639"/>
        <w:gridCol w:w="1186"/>
        <w:gridCol w:w="1363"/>
        <w:gridCol w:w="1169"/>
        <w:gridCol w:w="1282"/>
      </w:tblGrid>
      <w:tr w:rsidR="00B5074E" w:rsidRPr="00900EDB" w:rsidTr="00D92EA7">
        <w:trPr>
          <w:trHeight w:val="329"/>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ОПИС</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2016</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Процена  2016</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2017</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r>
      <w:tr w:rsidR="00B5074E" w:rsidRPr="00900EDB" w:rsidTr="00D92EA7">
        <w:trPr>
          <w:trHeight w:val="95"/>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1</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2</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3</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4</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5</w:t>
            </w:r>
          </w:p>
        </w:tc>
      </w:tr>
      <w:tr w:rsidR="00B5074E" w:rsidRPr="00900EDB" w:rsidTr="00D92EA7">
        <w:trPr>
          <w:trHeight w:val="216"/>
        </w:trPr>
        <w:tc>
          <w:tcPr>
            <w:tcW w:w="4639" w:type="dxa"/>
            <w:tcBorders>
              <w:top w:val="single" w:sz="4" w:space="0" w:color="auto"/>
              <w:left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Пословни приходи</w:t>
            </w:r>
          </w:p>
        </w:tc>
        <w:tc>
          <w:tcPr>
            <w:tcW w:w="1186"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167.215</w:t>
            </w:r>
          </w:p>
        </w:tc>
        <w:tc>
          <w:tcPr>
            <w:tcW w:w="1363"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156.088</w:t>
            </w:r>
          </w:p>
        </w:tc>
        <w:tc>
          <w:tcPr>
            <w:tcW w:w="1169"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181.509</w:t>
            </w:r>
          </w:p>
        </w:tc>
        <w:tc>
          <w:tcPr>
            <w:tcW w:w="1282"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116,29%</w:t>
            </w:r>
          </w:p>
        </w:tc>
      </w:tr>
      <w:tr w:rsidR="00B5074E" w:rsidRPr="00900EDB"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Финансијски приходи</w:t>
            </w:r>
          </w:p>
        </w:tc>
        <w:tc>
          <w:tcPr>
            <w:tcW w:w="1186"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41.107</w:t>
            </w:r>
          </w:p>
        </w:tc>
        <w:tc>
          <w:tcPr>
            <w:tcW w:w="1363"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18.386</w:t>
            </w:r>
          </w:p>
        </w:tc>
        <w:tc>
          <w:tcPr>
            <w:tcW w:w="11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16.800</w:t>
            </w:r>
          </w:p>
        </w:tc>
        <w:tc>
          <w:tcPr>
            <w:tcW w:w="1282"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91,37%</w:t>
            </w:r>
          </w:p>
        </w:tc>
      </w:tr>
      <w:tr w:rsidR="00B5074E" w:rsidRPr="00900EDB"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Приходи од усклађивања вредн. остале имовине</w:t>
            </w:r>
          </w:p>
        </w:tc>
        <w:tc>
          <w:tcPr>
            <w:tcW w:w="1186"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4.000</w:t>
            </w:r>
          </w:p>
        </w:tc>
        <w:tc>
          <w:tcPr>
            <w:tcW w:w="1363"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3.678</w:t>
            </w:r>
          </w:p>
        </w:tc>
        <w:tc>
          <w:tcPr>
            <w:tcW w:w="11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4.000</w:t>
            </w:r>
          </w:p>
        </w:tc>
        <w:tc>
          <w:tcPr>
            <w:tcW w:w="1282"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108,75%</w:t>
            </w:r>
          </w:p>
        </w:tc>
      </w:tr>
      <w:tr w:rsidR="00B5074E" w:rsidRPr="00900EDB"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Остали приходи</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5.814</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1.049</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5.750</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548,14%</w:t>
            </w:r>
          </w:p>
        </w:tc>
      </w:tr>
      <w:tr w:rsidR="00B5074E" w:rsidRPr="00900EDB"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Укупно</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218.136</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179.201</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208.059</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color w:val="000000" w:themeColor="text1"/>
                <w:sz w:val="18"/>
                <w:szCs w:val="18"/>
              </w:rPr>
            </w:pPr>
            <w:r w:rsidRPr="00900EDB">
              <w:rPr>
                <w:rFonts w:ascii="Times New Roman" w:hAnsi="Times New Roman"/>
                <w:b/>
                <w:color w:val="000000" w:themeColor="text1"/>
                <w:sz w:val="18"/>
                <w:szCs w:val="18"/>
              </w:rPr>
              <w:t>116,10%</w:t>
            </w:r>
          </w:p>
        </w:tc>
      </w:tr>
    </w:tbl>
    <w:p w:rsidR="00B5074E" w:rsidRPr="00900EDB" w:rsidRDefault="00B5074E" w:rsidP="00B5074E">
      <w:pPr>
        <w:tabs>
          <w:tab w:val="left" w:pos="851"/>
        </w:tabs>
        <w:jc w:val="both"/>
        <w:rPr>
          <w:rFonts w:ascii="Times New Roman" w:hAnsi="Times New Roman"/>
          <w:b/>
          <w:i/>
          <w:color w:val="000000" w:themeColor="text1"/>
          <w:highlight w:val="yellow"/>
        </w:rPr>
      </w:pPr>
    </w:p>
    <w:p w:rsidR="00B5074E" w:rsidRPr="00900EDB" w:rsidRDefault="00B5074E" w:rsidP="00B5074E">
      <w:pPr>
        <w:tabs>
          <w:tab w:val="left" w:pos="851"/>
        </w:tabs>
        <w:jc w:val="both"/>
        <w:rPr>
          <w:rFonts w:ascii="Times New Roman" w:hAnsi="Times New Roman"/>
          <w:b/>
          <w:i/>
          <w:color w:val="000000" w:themeColor="text1"/>
        </w:rPr>
      </w:pPr>
      <w:r w:rsidRPr="00900EDB">
        <w:rPr>
          <w:rFonts w:ascii="Times New Roman" w:hAnsi="Times New Roman"/>
          <w:b/>
          <w:i/>
          <w:color w:val="000000" w:themeColor="text1"/>
          <w:sz w:val="20"/>
          <w:szCs w:val="20"/>
        </w:rPr>
        <w:t xml:space="preserve">Табела </w:t>
      </w:r>
      <w:r w:rsidR="009D006B" w:rsidRPr="00900EDB">
        <w:rPr>
          <w:rFonts w:ascii="Times New Roman" w:hAnsi="Times New Roman"/>
          <w:b/>
          <w:i/>
          <w:color w:val="000000" w:themeColor="text1"/>
          <w:sz w:val="20"/>
          <w:szCs w:val="20"/>
          <w:lang w:val="sr-Cyrl-CS"/>
        </w:rPr>
        <w:t>10</w:t>
      </w:r>
      <w:r w:rsidRPr="00900EDB">
        <w:rPr>
          <w:rFonts w:ascii="Times New Roman" w:hAnsi="Times New Roman"/>
          <w:b/>
          <w:i/>
          <w:color w:val="000000" w:themeColor="text1"/>
          <w:sz w:val="20"/>
          <w:szCs w:val="20"/>
        </w:rPr>
        <w:t>. Структура укупних расхода</w:t>
      </w:r>
      <w:r w:rsidRPr="00900EDB">
        <w:rPr>
          <w:rFonts w:ascii="Times New Roman" w:hAnsi="Times New Roman"/>
          <w:b/>
          <w:i/>
          <w:color w:val="000000" w:themeColor="text1"/>
        </w:rPr>
        <w:t xml:space="preserve">                                                (у хиљадама динара)</w:t>
      </w:r>
    </w:p>
    <w:tbl>
      <w:tblPr>
        <w:tblW w:w="9639" w:type="dxa"/>
        <w:tblInd w:w="95" w:type="dxa"/>
        <w:tblLayout w:type="fixed"/>
        <w:tblLook w:val="04A0"/>
      </w:tblPr>
      <w:tblGrid>
        <w:gridCol w:w="4691"/>
        <w:gridCol w:w="1134"/>
        <w:gridCol w:w="1355"/>
        <w:gridCol w:w="1190"/>
        <w:gridCol w:w="1269"/>
      </w:tblGrid>
      <w:tr w:rsidR="00B5074E" w:rsidRPr="00900EDB" w:rsidTr="00D92EA7">
        <w:trPr>
          <w:trHeight w:val="347"/>
        </w:trPr>
        <w:tc>
          <w:tcPr>
            <w:tcW w:w="4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ОПИС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2016</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Процена  2016</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r>
      <w:tr w:rsidR="00B5074E" w:rsidRPr="00900EDB" w:rsidTr="00D92EA7">
        <w:trPr>
          <w:trHeight w:val="167"/>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1</w:t>
            </w:r>
          </w:p>
        </w:tc>
        <w:tc>
          <w:tcPr>
            <w:tcW w:w="1134" w:type="dxa"/>
            <w:tcBorders>
              <w:top w:val="nil"/>
              <w:left w:val="nil"/>
              <w:bottom w:val="single" w:sz="4" w:space="0" w:color="auto"/>
              <w:right w:val="single" w:sz="4" w:space="0" w:color="auto"/>
            </w:tcBorders>
            <w:shd w:val="clear" w:color="auto" w:fill="auto"/>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2</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3</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4</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5</w:t>
            </w:r>
          </w:p>
        </w:tc>
      </w:tr>
      <w:tr w:rsidR="00B5074E" w:rsidRPr="00900EDB" w:rsidTr="00D92EA7">
        <w:trPr>
          <w:trHeight w:val="216"/>
        </w:trPr>
        <w:tc>
          <w:tcPr>
            <w:tcW w:w="4691" w:type="dxa"/>
            <w:tcBorders>
              <w:top w:val="single" w:sz="4" w:space="0" w:color="auto"/>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Пословни расходи</w:t>
            </w:r>
          </w:p>
        </w:tc>
        <w:tc>
          <w:tcPr>
            <w:tcW w:w="1134"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350.886</w:t>
            </w:r>
          </w:p>
        </w:tc>
        <w:tc>
          <w:tcPr>
            <w:tcW w:w="1355"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310.101</w:t>
            </w:r>
          </w:p>
        </w:tc>
        <w:tc>
          <w:tcPr>
            <w:tcW w:w="1190"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345.316</w:t>
            </w:r>
          </w:p>
        </w:tc>
        <w:tc>
          <w:tcPr>
            <w:tcW w:w="1269"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111,36%</w:t>
            </w:r>
          </w:p>
        </w:tc>
      </w:tr>
      <w:tr w:rsidR="00B5074E" w:rsidRPr="00900EDB"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Финансијски расходи</w:t>
            </w:r>
          </w:p>
        </w:tc>
        <w:tc>
          <w:tcPr>
            <w:tcW w:w="1134"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185</w:t>
            </w:r>
          </w:p>
        </w:tc>
        <w:tc>
          <w:tcPr>
            <w:tcW w:w="1355"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535</w:t>
            </w:r>
          </w:p>
        </w:tc>
        <w:tc>
          <w:tcPr>
            <w:tcW w:w="1190"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136</w:t>
            </w:r>
          </w:p>
        </w:tc>
        <w:tc>
          <w:tcPr>
            <w:tcW w:w="12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25,42%</w:t>
            </w:r>
          </w:p>
        </w:tc>
      </w:tr>
      <w:tr w:rsidR="00B5074E" w:rsidRPr="00900EDB"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Расходи од усклађивања вредности остале имовине </w:t>
            </w:r>
          </w:p>
        </w:tc>
        <w:tc>
          <w:tcPr>
            <w:tcW w:w="1134"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6.000</w:t>
            </w:r>
          </w:p>
        </w:tc>
        <w:tc>
          <w:tcPr>
            <w:tcW w:w="1355"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6.001</w:t>
            </w:r>
          </w:p>
        </w:tc>
        <w:tc>
          <w:tcPr>
            <w:tcW w:w="1190"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6.000</w:t>
            </w:r>
          </w:p>
        </w:tc>
        <w:tc>
          <w:tcPr>
            <w:tcW w:w="12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99,98%</w:t>
            </w:r>
          </w:p>
        </w:tc>
      </w:tr>
      <w:tr w:rsidR="00B5074E" w:rsidRPr="00900EDB"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Остали расходи</w:t>
            </w:r>
          </w:p>
        </w:tc>
        <w:tc>
          <w:tcPr>
            <w:tcW w:w="1134"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2.700</w:t>
            </w:r>
          </w:p>
        </w:tc>
        <w:tc>
          <w:tcPr>
            <w:tcW w:w="1355"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1.730</w:t>
            </w:r>
          </w:p>
        </w:tc>
        <w:tc>
          <w:tcPr>
            <w:tcW w:w="1190"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2.000</w:t>
            </w:r>
          </w:p>
        </w:tc>
        <w:tc>
          <w:tcPr>
            <w:tcW w:w="12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115,61%</w:t>
            </w:r>
          </w:p>
        </w:tc>
      </w:tr>
      <w:tr w:rsidR="00B5074E" w:rsidRPr="00900EDB" w:rsidTr="00D92EA7">
        <w:trPr>
          <w:trHeight w:val="216"/>
        </w:trPr>
        <w:tc>
          <w:tcPr>
            <w:tcW w:w="4691" w:type="dxa"/>
            <w:tcBorders>
              <w:top w:val="nil"/>
              <w:left w:val="single" w:sz="4" w:space="0" w:color="auto"/>
              <w:bottom w:val="single" w:sz="4" w:space="0" w:color="auto"/>
              <w:right w:val="single" w:sz="4" w:space="0" w:color="auto"/>
            </w:tcBorders>
            <w:shd w:val="clear" w:color="auto" w:fill="auto"/>
            <w:noWrap/>
            <w:vAlign w:val="center"/>
            <w:hideMark/>
          </w:tcPr>
          <w:p w:rsidR="00B5074E" w:rsidRPr="00900EDB" w:rsidRDefault="00B5074E" w:rsidP="00D92EA7">
            <w:pPr>
              <w:rPr>
                <w:rFonts w:ascii="Times New Roman" w:hAnsi="Times New Roman"/>
                <w:color w:val="000000" w:themeColor="text1"/>
                <w:sz w:val="16"/>
                <w:szCs w:val="16"/>
              </w:rPr>
            </w:pPr>
            <w:r w:rsidRPr="00900EDB">
              <w:rPr>
                <w:rFonts w:ascii="Times New Roman" w:hAnsi="Times New Roman"/>
                <w:color w:val="000000" w:themeColor="text1"/>
                <w:sz w:val="16"/>
                <w:szCs w:val="16"/>
              </w:rPr>
              <w:t>Нето губитак пословања које се обуставља, расходи промене рачуноводствене политике и исправка грешака из ранијих периода</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700</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1.099</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800</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72,79%</w:t>
            </w:r>
          </w:p>
        </w:tc>
      </w:tr>
      <w:tr w:rsidR="00B5074E" w:rsidRPr="00900EDB" w:rsidTr="00D92EA7">
        <w:trPr>
          <w:trHeight w:val="216"/>
        </w:trPr>
        <w:tc>
          <w:tcPr>
            <w:tcW w:w="4691" w:type="dxa"/>
            <w:tcBorders>
              <w:top w:val="nil"/>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Укупно</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360.471</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319.466</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354.252</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110,89%</w:t>
            </w:r>
          </w:p>
        </w:tc>
      </w:tr>
    </w:tbl>
    <w:p w:rsidR="00B5074E" w:rsidRPr="00900EDB" w:rsidRDefault="00B5074E" w:rsidP="00B5074E">
      <w:pPr>
        <w:tabs>
          <w:tab w:val="left" w:pos="851"/>
        </w:tabs>
        <w:jc w:val="both"/>
        <w:rPr>
          <w:rFonts w:ascii="Times New Roman" w:hAnsi="Times New Roman"/>
          <w:color w:val="000000" w:themeColor="text1"/>
        </w:rPr>
      </w:pPr>
      <w:r w:rsidRPr="00900EDB">
        <w:rPr>
          <w:rFonts w:ascii="Times New Roman" w:hAnsi="Times New Roman"/>
          <w:color w:val="000000" w:themeColor="text1"/>
        </w:rPr>
        <w:lastRenderedPageBreak/>
        <w:tab/>
      </w:r>
    </w:p>
    <w:p w:rsidR="00B5074E" w:rsidRPr="00900EDB" w:rsidRDefault="00156EDC" w:rsidP="00B5074E">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 xml:space="preserve">Планирани укупни расходи у износу од </w:t>
      </w:r>
      <w:r w:rsidR="00B5074E" w:rsidRPr="00900EDB">
        <w:rPr>
          <w:rFonts w:ascii="Times New Roman" w:hAnsi="Times New Roman"/>
          <w:bCs/>
          <w:color w:val="000000" w:themeColor="text1"/>
        </w:rPr>
        <w:t>354.252</w:t>
      </w:r>
      <w:r w:rsidR="00B5074E" w:rsidRPr="00900EDB">
        <w:rPr>
          <w:rFonts w:ascii="Times New Roman" w:hAnsi="Times New Roman"/>
          <w:i/>
          <w:color w:val="000000" w:themeColor="text1"/>
        </w:rPr>
        <w:t xml:space="preserve"> </w:t>
      </w:r>
      <w:r w:rsidR="00B5074E" w:rsidRPr="00900EDB">
        <w:rPr>
          <w:rFonts w:ascii="Times New Roman" w:hAnsi="Times New Roman"/>
          <w:i/>
          <w:color w:val="000000" w:themeColor="text1"/>
          <w:sz w:val="20"/>
          <w:szCs w:val="20"/>
        </w:rPr>
        <w:t>(у хиљадама динара</w:t>
      </w:r>
      <w:r w:rsidR="00B5074E" w:rsidRPr="00900EDB">
        <w:rPr>
          <w:rFonts w:ascii="Times New Roman" w:hAnsi="Times New Roman"/>
          <w:i/>
          <w:color w:val="000000" w:themeColor="text1"/>
        </w:rPr>
        <w:t xml:space="preserve">) </w:t>
      </w:r>
      <w:r w:rsidR="00B5074E" w:rsidRPr="00900EDB">
        <w:rPr>
          <w:rFonts w:ascii="Times New Roman" w:hAnsi="Times New Roman"/>
          <w:color w:val="000000" w:themeColor="text1"/>
        </w:rPr>
        <w:t>повећани су за 11% у односу на процену реализације за 2016. годину. Највеће учешће у укупним расходима односи се на пословне расходе 97,48% који су у односу на процену реализације за 2016. годину већи за 11,36%.</w:t>
      </w:r>
    </w:p>
    <w:p w:rsidR="00B5074E" w:rsidRPr="00900EDB" w:rsidRDefault="00B5074E" w:rsidP="00B5074E">
      <w:pPr>
        <w:tabs>
          <w:tab w:val="left" w:pos="851"/>
        </w:tabs>
        <w:jc w:val="both"/>
        <w:rPr>
          <w:rFonts w:ascii="Times New Roman" w:hAnsi="Times New Roman"/>
          <w:color w:val="000000" w:themeColor="text1"/>
        </w:rPr>
      </w:pPr>
    </w:p>
    <w:p w:rsidR="00B5074E" w:rsidRPr="00900EDB" w:rsidRDefault="00B5074E" w:rsidP="00B5074E">
      <w:pPr>
        <w:tabs>
          <w:tab w:val="left" w:pos="851"/>
        </w:tabs>
        <w:jc w:val="both"/>
        <w:rPr>
          <w:rFonts w:ascii="Times New Roman" w:hAnsi="Times New Roman"/>
          <w:color w:val="000000" w:themeColor="text1"/>
          <w:sz w:val="20"/>
          <w:szCs w:val="20"/>
        </w:rPr>
      </w:pPr>
      <w:r w:rsidRPr="00900EDB">
        <w:rPr>
          <w:rFonts w:ascii="Times New Roman" w:hAnsi="Times New Roman"/>
          <w:b/>
          <w:i/>
          <w:color w:val="000000" w:themeColor="text1"/>
          <w:sz w:val="20"/>
          <w:szCs w:val="20"/>
        </w:rPr>
        <w:t xml:space="preserve">Табела </w:t>
      </w:r>
      <w:r w:rsidR="00B0394E" w:rsidRPr="00900EDB">
        <w:rPr>
          <w:rFonts w:ascii="Times New Roman" w:hAnsi="Times New Roman"/>
          <w:b/>
          <w:i/>
          <w:color w:val="000000" w:themeColor="text1"/>
          <w:sz w:val="20"/>
          <w:szCs w:val="20"/>
          <w:lang w:val="sr-Cyrl-CS"/>
        </w:rPr>
        <w:t>11</w:t>
      </w:r>
      <w:r w:rsidRPr="00900EDB">
        <w:rPr>
          <w:rFonts w:ascii="Times New Roman" w:hAnsi="Times New Roman"/>
          <w:b/>
          <w:i/>
          <w:color w:val="000000" w:themeColor="text1"/>
          <w:sz w:val="20"/>
          <w:szCs w:val="20"/>
        </w:rPr>
        <w:t>. Структура пословних расхода</w:t>
      </w:r>
    </w:p>
    <w:p w:rsidR="00B5074E" w:rsidRPr="00900EDB" w:rsidRDefault="00B5074E" w:rsidP="00B5074E">
      <w:pPr>
        <w:tabs>
          <w:tab w:val="left" w:pos="851"/>
        </w:tabs>
        <w:jc w:val="right"/>
        <w:rPr>
          <w:rFonts w:ascii="Times New Roman" w:hAnsi="Times New Roman"/>
          <w:b/>
          <w:i/>
          <w:color w:val="000000" w:themeColor="text1"/>
          <w:sz w:val="20"/>
          <w:szCs w:val="20"/>
        </w:rPr>
      </w:pPr>
      <w:r w:rsidRPr="00900EDB">
        <w:rPr>
          <w:rFonts w:ascii="Times New Roman" w:hAnsi="Times New Roman"/>
          <w:b/>
          <w:i/>
          <w:color w:val="000000" w:themeColor="text1"/>
          <w:sz w:val="20"/>
          <w:szCs w:val="20"/>
        </w:rPr>
        <w:t>у хиљадама динара</w:t>
      </w:r>
    </w:p>
    <w:tbl>
      <w:tblPr>
        <w:tblW w:w="5000" w:type="pct"/>
        <w:tblLook w:val="04A0"/>
      </w:tblPr>
      <w:tblGrid>
        <w:gridCol w:w="3582"/>
        <w:gridCol w:w="1177"/>
        <w:gridCol w:w="1241"/>
        <w:gridCol w:w="1380"/>
        <w:gridCol w:w="960"/>
        <w:gridCol w:w="960"/>
      </w:tblGrid>
      <w:tr w:rsidR="00B5074E" w:rsidRPr="00900EDB" w:rsidTr="00D92EA7">
        <w:trPr>
          <w:trHeight w:val="420"/>
        </w:trPr>
        <w:tc>
          <w:tcPr>
            <w:tcW w:w="1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Пословни расходи</w:t>
            </w:r>
          </w:p>
        </w:tc>
        <w:tc>
          <w:tcPr>
            <w:tcW w:w="633" w:type="pct"/>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2016</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Процена  2016</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2017</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r>
      <w:tr w:rsidR="00B5074E" w:rsidRPr="00900EDB" w:rsidTr="00D92EA7">
        <w:trPr>
          <w:trHeight w:val="255"/>
        </w:trPr>
        <w:tc>
          <w:tcPr>
            <w:tcW w:w="1925" w:type="pct"/>
            <w:tcBorders>
              <w:top w:val="nil"/>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1</w:t>
            </w:r>
          </w:p>
        </w:tc>
        <w:tc>
          <w:tcPr>
            <w:tcW w:w="633" w:type="pct"/>
            <w:tcBorders>
              <w:top w:val="nil"/>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 </w:t>
            </w:r>
          </w:p>
        </w:tc>
        <w:tc>
          <w:tcPr>
            <w:tcW w:w="667" w:type="pct"/>
            <w:tcBorders>
              <w:top w:val="nil"/>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3</w:t>
            </w:r>
          </w:p>
        </w:tc>
        <w:tc>
          <w:tcPr>
            <w:tcW w:w="742" w:type="pct"/>
            <w:tcBorders>
              <w:top w:val="nil"/>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4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4/2</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4/3</w:t>
            </w:r>
          </w:p>
        </w:tc>
      </w:tr>
      <w:tr w:rsidR="00B5074E" w:rsidRPr="00900EDB" w:rsidTr="00D92EA7">
        <w:trPr>
          <w:trHeight w:val="255"/>
        </w:trPr>
        <w:tc>
          <w:tcPr>
            <w:tcW w:w="1925" w:type="pct"/>
            <w:tcBorders>
              <w:top w:val="single" w:sz="4" w:space="0" w:color="auto"/>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 Трошкови  материјала </w:t>
            </w:r>
          </w:p>
        </w:tc>
        <w:tc>
          <w:tcPr>
            <w:tcW w:w="633"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51,003 </w:t>
            </w:r>
          </w:p>
        </w:tc>
        <w:tc>
          <w:tcPr>
            <w:tcW w:w="667"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i/>
                <w:iCs/>
                <w:color w:val="000000" w:themeColor="text1"/>
                <w:sz w:val="18"/>
                <w:szCs w:val="18"/>
              </w:rPr>
            </w:pPr>
            <w:r w:rsidRPr="00900EDB">
              <w:rPr>
                <w:rFonts w:ascii="Times New Roman" w:hAnsi="Times New Roman"/>
                <w:i/>
                <w:iCs/>
                <w:color w:val="000000" w:themeColor="text1"/>
                <w:sz w:val="18"/>
                <w:szCs w:val="18"/>
              </w:rPr>
              <w:t>29,935</w:t>
            </w:r>
          </w:p>
        </w:tc>
        <w:tc>
          <w:tcPr>
            <w:tcW w:w="742"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28,263 </w:t>
            </w:r>
          </w:p>
        </w:tc>
        <w:tc>
          <w:tcPr>
            <w:tcW w:w="516"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55%</w:t>
            </w:r>
          </w:p>
        </w:tc>
        <w:tc>
          <w:tcPr>
            <w:tcW w:w="516"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94%</w:t>
            </w:r>
          </w:p>
        </w:tc>
      </w:tr>
      <w:tr w:rsidR="00B5074E" w:rsidRPr="00900EDB" w:rsidTr="00D92EA7">
        <w:trPr>
          <w:trHeight w:val="435"/>
        </w:trPr>
        <w:tc>
          <w:tcPr>
            <w:tcW w:w="1925" w:type="pct"/>
            <w:tcBorders>
              <w:top w:val="nil"/>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Трошкови зарада, накнада зарада и остали лични расходи</w:t>
            </w:r>
          </w:p>
        </w:tc>
        <w:tc>
          <w:tcPr>
            <w:tcW w:w="633"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180,100 </w:t>
            </w:r>
          </w:p>
        </w:tc>
        <w:tc>
          <w:tcPr>
            <w:tcW w:w="667"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163,684</w:t>
            </w:r>
          </w:p>
        </w:tc>
        <w:tc>
          <w:tcPr>
            <w:tcW w:w="742"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183,132</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102%</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112%</w:t>
            </w:r>
          </w:p>
        </w:tc>
      </w:tr>
      <w:tr w:rsidR="00B5074E" w:rsidRPr="00900ED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Трошкови производних услуга</w:t>
            </w:r>
          </w:p>
        </w:tc>
        <w:tc>
          <w:tcPr>
            <w:tcW w:w="633"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23,933 </w:t>
            </w:r>
          </w:p>
        </w:tc>
        <w:tc>
          <w:tcPr>
            <w:tcW w:w="667"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19,991</w:t>
            </w:r>
          </w:p>
        </w:tc>
        <w:tc>
          <w:tcPr>
            <w:tcW w:w="742"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26,931 </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113%</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135%</w:t>
            </w:r>
          </w:p>
        </w:tc>
      </w:tr>
      <w:tr w:rsidR="00B5074E" w:rsidRPr="00900ED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Трошкови амортизације и резервисања</w:t>
            </w:r>
          </w:p>
        </w:tc>
        <w:tc>
          <w:tcPr>
            <w:tcW w:w="633"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72,000 </w:t>
            </w:r>
          </w:p>
        </w:tc>
        <w:tc>
          <w:tcPr>
            <w:tcW w:w="667"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74,928</w:t>
            </w:r>
          </w:p>
        </w:tc>
        <w:tc>
          <w:tcPr>
            <w:tcW w:w="742"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80,000 </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111%</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107%</w:t>
            </w:r>
          </w:p>
        </w:tc>
      </w:tr>
      <w:tr w:rsidR="00B5074E" w:rsidRPr="00900EDB" w:rsidTr="00D92EA7">
        <w:trPr>
          <w:trHeight w:val="435"/>
        </w:trPr>
        <w:tc>
          <w:tcPr>
            <w:tcW w:w="1925" w:type="pct"/>
            <w:tcBorders>
              <w:top w:val="nil"/>
              <w:left w:val="single" w:sz="4" w:space="0" w:color="auto"/>
              <w:bottom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 Нематеријални трошкови - непроизводне услуге</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23,850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21,563</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26,990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113%</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125%</w:t>
            </w:r>
          </w:p>
        </w:tc>
      </w:tr>
      <w:tr w:rsidR="00B5074E" w:rsidRPr="00900EDB" w:rsidTr="00D92EA7">
        <w:trPr>
          <w:trHeight w:val="255"/>
        </w:trPr>
        <w:tc>
          <w:tcPr>
            <w:tcW w:w="1925" w:type="pct"/>
            <w:tcBorders>
              <w:top w:val="nil"/>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Укупно пословни расходи</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 xml:space="preserve">350,886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 xml:space="preserve">310,101 </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345,316</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98%</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111%</w:t>
            </w:r>
          </w:p>
        </w:tc>
      </w:tr>
    </w:tbl>
    <w:p w:rsidR="00B5074E" w:rsidRPr="00900EDB" w:rsidRDefault="00B5074E">
      <w:pPr>
        <w:jc w:val="right"/>
        <w:rPr>
          <w:rFonts w:cs="Times New Roman"/>
          <w:i/>
          <w:iCs/>
          <w:color w:val="000000" w:themeColor="text1"/>
          <w:sz w:val="16"/>
          <w:szCs w:val="16"/>
        </w:rPr>
      </w:pPr>
    </w:p>
    <w:p w:rsidR="0046456E" w:rsidRPr="00900EDB" w:rsidRDefault="0046456E">
      <w:pPr>
        <w:suppressAutoHyphens w:val="0"/>
        <w:rPr>
          <w:rFonts w:cs="Times New Roman"/>
          <w:i/>
          <w:iCs/>
          <w:color w:val="000000" w:themeColor="text1"/>
          <w:sz w:val="16"/>
          <w:szCs w:val="16"/>
        </w:rPr>
      </w:pPr>
      <w:r w:rsidRPr="00900EDB">
        <w:rPr>
          <w:rFonts w:cs="Times New Roman"/>
          <w:i/>
          <w:iCs/>
          <w:color w:val="000000" w:themeColor="text1"/>
          <w:sz w:val="16"/>
          <w:szCs w:val="16"/>
        </w:rPr>
        <w:br w:type="page"/>
      </w:r>
    </w:p>
    <w:p w:rsidR="003B3D61" w:rsidRPr="00900EDB" w:rsidRDefault="003B3D61" w:rsidP="00B5074E">
      <w:pPr>
        <w:pStyle w:val="Heading1"/>
        <w:spacing w:before="0"/>
        <w:ind w:left="0" w:firstLine="0"/>
        <w:rPr>
          <w:rFonts w:ascii="Times New Roman" w:hAnsi="Times New Roman"/>
          <w:i/>
          <w:color w:val="000000" w:themeColor="text1"/>
          <w:sz w:val="24"/>
          <w:szCs w:val="24"/>
          <w:lang w:eastAsia="en-US"/>
        </w:rPr>
      </w:pPr>
      <w:bookmarkStart w:id="54" w:name="__RefHeading__88_1084786506"/>
      <w:bookmarkStart w:id="55" w:name="__RefHeading__40957_1566137085"/>
      <w:bookmarkStart w:id="56" w:name="__RefHeading__31_854417266"/>
      <w:bookmarkStart w:id="57" w:name="_Toc465256006"/>
      <w:bookmarkStart w:id="58" w:name="_Toc481060159"/>
      <w:bookmarkEnd w:id="54"/>
      <w:bookmarkEnd w:id="55"/>
      <w:bookmarkEnd w:id="56"/>
      <w:r w:rsidRPr="00900EDB">
        <w:rPr>
          <w:rFonts w:ascii="Times New Roman" w:hAnsi="Times New Roman"/>
          <w:i/>
          <w:color w:val="000000" w:themeColor="text1"/>
          <w:sz w:val="26"/>
          <w:szCs w:val="26"/>
          <w:lang w:val="ru-RU" w:eastAsia="en-US"/>
        </w:rPr>
        <w:lastRenderedPageBreak/>
        <w:t>1</w:t>
      </w:r>
      <w:r w:rsidR="00310CAF" w:rsidRPr="00900EDB">
        <w:rPr>
          <w:rFonts w:ascii="Times New Roman" w:hAnsi="Times New Roman"/>
          <w:i/>
          <w:color w:val="000000" w:themeColor="text1"/>
          <w:sz w:val="26"/>
          <w:szCs w:val="26"/>
          <w:lang w:val="ru-RU" w:eastAsia="en-US"/>
        </w:rPr>
        <w:t>2</w:t>
      </w:r>
      <w:r w:rsidRPr="00900EDB">
        <w:rPr>
          <w:rFonts w:ascii="Times New Roman" w:hAnsi="Times New Roman"/>
          <w:i/>
          <w:color w:val="000000" w:themeColor="text1"/>
          <w:sz w:val="26"/>
          <w:szCs w:val="26"/>
          <w:lang w:val="ru-RU" w:eastAsia="en-US"/>
        </w:rPr>
        <w:t>.3.  Реализација Програма пословања  за 201</w:t>
      </w:r>
      <w:r w:rsidR="00226E0D" w:rsidRPr="00900EDB">
        <w:rPr>
          <w:rFonts w:ascii="Times New Roman" w:hAnsi="Times New Roman"/>
          <w:i/>
          <w:color w:val="000000" w:themeColor="text1"/>
          <w:sz w:val="26"/>
          <w:szCs w:val="26"/>
          <w:lang w:val="ru-RU" w:eastAsia="en-US"/>
        </w:rPr>
        <w:t>7</w:t>
      </w:r>
      <w:r w:rsidRPr="00900EDB">
        <w:rPr>
          <w:rFonts w:ascii="Times New Roman" w:hAnsi="Times New Roman"/>
          <w:i/>
          <w:color w:val="000000" w:themeColor="text1"/>
          <w:sz w:val="26"/>
          <w:szCs w:val="26"/>
          <w:lang w:val="ru-RU" w:eastAsia="en-US"/>
        </w:rPr>
        <w:t>.</w:t>
      </w:r>
      <w:r w:rsidR="00E14872" w:rsidRPr="00900EDB">
        <w:rPr>
          <w:rFonts w:ascii="Times New Roman" w:hAnsi="Times New Roman"/>
          <w:i/>
          <w:color w:val="000000" w:themeColor="text1"/>
          <w:sz w:val="26"/>
          <w:szCs w:val="26"/>
          <w:lang w:val="ru-RU" w:eastAsia="en-US"/>
        </w:rPr>
        <w:t xml:space="preserve"> </w:t>
      </w:r>
      <w:r w:rsidRPr="00900EDB">
        <w:rPr>
          <w:rFonts w:ascii="Times New Roman" w:hAnsi="Times New Roman"/>
          <w:i/>
          <w:color w:val="000000" w:themeColor="text1"/>
          <w:sz w:val="26"/>
          <w:szCs w:val="26"/>
          <w:lang w:val="ru-RU" w:eastAsia="en-US"/>
        </w:rPr>
        <w:t>годину</w:t>
      </w:r>
      <w:bookmarkEnd w:id="57"/>
      <w:bookmarkEnd w:id="58"/>
    </w:p>
    <w:p w:rsidR="00226E0D" w:rsidRPr="00AF76F1" w:rsidRDefault="00485BDB" w:rsidP="00AF76F1">
      <w:pPr>
        <w:pStyle w:val="Heading2"/>
        <w:spacing w:before="0"/>
        <w:rPr>
          <w:rFonts w:ascii="Times New Roman" w:hAnsi="Times New Roman" w:cs="Times New Roman"/>
          <w:color w:val="000000" w:themeColor="text1"/>
          <w:sz w:val="24"/>
          <w:szCs w:val="24"/>
          <w:lang w:eastAsia="en-US"/>
        </w:rPr>
      </w:pPr>
      <w:bookmarkStart w:id="59" w:name="__RefHeading__40959_1566137085"/>
      <w:bookmarkStart w:id="60" w:name="__RefHeading__33_854417266"/>
      <w:bookmarkStart w:id="61" w:name="_Toc465256007"/>
      <w:bookmarkStart w:id="62" w:name="_Toc481060160"/>
      <w:bookmarkEnd w:id="59"/>
      <w:bookmarkEnd w:id="60"/>
      <w:r w:rsidRPr="00900EDB">
        <w:rPr>
          <w:rFonts w:ascii="Times New Roman" w:hAnsi="Times New Roman" w:cs="Times New Roman"/>
          <w:color w:val="000000" w:themeColor="text1"/>
          <w:sz w:val="24"/>
          <w:szCs w:val="24"/>
          <w:lang w:eastAsia="en-US"/>
        </w:rPr>
        <w:t>1</w:t>
      </w:r>
      <w:r w:rsidR="00310CAF" w:rsidRPr="00900EDB">
        <w:rPr>
          <w:rFonts w:ascii="Times New Roman" w:hAnsi="Times New Roman" w:cs="Times New Roman"/>
          <w:color w:val="000000" w:themeColor="text1"/>
          <w:sz w:val="24"/>
          <w:szCs w:val="24"/>
          <w:lang w:val="sr-Cyrl-CS" w:eastAsia="en-US"/>
        </w:rPr>
        <w:t>2</w:t>
      </w:r>
      <w:r w:rsidRPr="00900EDB">
        <w:rPr>
          <w:rFonts w:ascii="Times New Roman" w:hAnsi="Times New Roman" w:cs="Times New Roman"/>
          <w:color w:val="000000" w:themeColor="text1"/>
          <w:sz w:val="24"/>
          <w:szCs w:val="24"/>
          <w:lang w:eastAsia="en-US"/>
        </w:rPr>
        <w:t>.3.1. Биланс успеха 01.</w:t>
      </w:r>
      <w:r w:rsidR="003B3D61" w:rsidRPr="00900EDB">
        <w:rPr>
          <w:rFonts w:ascii="Times New Roman" w:hAnsi="Times New Roman" w:cs="Times New Roman"/>
          <w:color w:val="000000" w:themeColor="text1"/>
          <w:sz w:val="24"/>
          <w:szCs w:val="24"/>
          <w:lang w:eastAsia="en-US"/>
        </w:rPr>
        <w:t>0</w:t>
      </w:r>
      <w:r w:rsidR="004D5B33" w:rsidRPr="00900EDB">
        <w:rPr>
          <w:rFonts w:ascii="Times New Roman" w:hAnsi="Times New Roman" w:cs="Times New Roman"/>
          <w:color w:val="000000" w:themeColor="text1"/>
          <w:sz w:val="24"/>
          <w:szCs w:val="24"/>
          <w:lang w:eastAsia="en-US"/>
        </w:rPr>
        <w:t xml:space="preserve">1. – </w:t>
      </w:r>
      <w:bookmarkEnd w:id="61"/>
      <w:r w:rsidR="00226E0D" w:rsidRPr="00900EDB">
        <w:rPr>
          <w:rFonts w:ascii="Times New Roman" w:hAnsi="Times New Roman" w:cs="Times New Roman"/>
          <w:color w:val="000000" w:themeColor="text1"/>
          <w:sz w:val="24"/>
          <w:szCs w:val="24"/>
          <w:lang w:val="sr-Cyrl-CS" w:eastAsia="en-US"/>
        </w:rPr>
        <w:t>30.0</w:t>
      </w:r>
      <w:r w:rsidR="00AF76F1">
        <w:rPr>
          <w:rFonts w:ascii="Times New Roman" w:hAnsi="Times New Roman" w:cs="Times New Roman"/>
          <w:color w:val="000000" w:themeColor="text1"/>
          <w:sz w:val="24"/>
          <w:szCs w:val="24"/>
          <w:lang w:eastAsia="en-US"/>
        </w:rPr>
        <w:t>9</w:t>
      </w:r>
      <w:r w:rsidR="00C3205C" w:rsidRPr="00900EDB">
        <w:rPr>
          <w:rFonts w:ascii="Times New Roman" w:hAnsi="Times New Roman" w:cs="Times New Roman"/>
          <w:color w:val="000000" w:themeColor="text1"/>
          <w:sz w:val="24"/>
          <w:szCs w:val="24"/>
          <w:lang w:eastAsia="en-US"/>
        </w:rPr>
        <w:t>.201</w:t>
      </w:r>
      <w:r w:rsidR="00226E0D" w:rsidRPr="00900EDB">
        <w:rPr>
          <w:rFonts w:ascii="Times New Roman" w:hAnsi="Times New Roman" w:cs="Times New Roman"/>
          <w:color w:val="000000" w:themeColor="text1"/>
          <w:sz w:val="24"/>
          <w:szCs w:val="24"/>
          <w:lang w:val="sr-Cyrl-CS" w:eastAsia="en-US"/>
        </w:rPr>
        <w:t>7</w:t>
      </w:r>
      <w:bookmarkEnd w:id="62"/>
    </w:p>
    <w:tbl>
      <w:tblPr>
        <w:tblW w:w="11678" w:type="dxa"/>
        <w:tblInd w:w="96" w:type="dxa"/>
        <w:tblLayout w:type="fixed"/>
        <w:tblLook w:val="04A0"/>
      </w:tblPr>
      <w:tblGrid>
        <w:gridCol w:w="940"/>
        <w:gridCol w:w="152"/>
        <w:gridCol w:w="4410"/>
        <w:gridCol w:w="630"/>
        <w:gridCol w:w="900"/>
        <w:gridCol w:w="900"/>
        <w:gridCol w:w="416"/>
        <w:gridCol w:w="304"/>
        <w:gridCol w:w="720"/>
        <w:gridCol w:w="540"/>
        <w:gridCol w:w="180"/>
        <w:gridCol w:w="662"/>
        <w:gridCol w:w="924"/>
      </w:tblGrid>
      <w:tr w:rsidR="004B5AB0" w:rsidRPr="00EB40F6" w:rsidTr="00AF76F1">
        <w:trPr>
          <w:gridAfter w:val="3"/>
          <w:wAfter w:w="1766" w:type="dxa"/>
          <w:trHeight w:val="255"/>
        </w:trPr>
        <w:tc>
          <w:tcPr>
            <w:tcW w:w="9912" w:type="dxa"/>
            <w:gridSpan w:val="10"/>
            <w:tcBorders>
              <w:top w:val="nil"/>
              <w:left w:val="nil"/>
              <w:bottom w:val="nil"/>
              <w:right w:val="nil"/>
            </w:tcBorders>
            <w:shd w:val="clear" w:color="auto" w:fill="auto"/>
            <w:noWrap/>
            <w:vAlign w:val="bottom"/>
            <w:hideMark/>
          </w:tcPr>
          <w:p w:rsidR="004B5AB0" w:rsidRPr="00EB40F6" w:rsidRDefault="004B5AB0" w:rsidP="00AF76F1">
            <w:pPr>
              <w:jc w:val="center"/>
              <w:rPr>
                <w:rFonts w:eastAsia="Times New Roman"/>
                <w:color w:val="C00000"/>
                <w:sz w:val="14"/>
                <w:szCs w:val="14"/>
              </w:rPr>
            </w:pPr>
          </w:p>
        </w:tc>
      </w:tr>
      <w:tr w:rsidR="004B5AB0" w:rsidRPr="00EB40F6" w:rsidTr="00AF76F1">
        <w:trPr>
          <w:trHeight w:val="270"/>
        </w:trPr>
        <w:tc>
          <w:tcPr>
            <w:tcW w:w="940" w:type="dxa"/>
            <w:tcBorders>
              <w:top w:val="nil"/>
              <w:left w:val="nil"/>
              <w:bottom w:val="nil"/>
              <w:right w:val="nil"/>
            </w:tcBorders>
            <w:shd w:val="clear" w:color="auto" w:fill="auto"/>
            <w:noWrap/>
            <w:vAlign w:val="bottom"/>
            <w:hideMark/>
          </w:tcPr>
          <w:p w:rsidR="004B5AB0" w:rsidRPr="00EB40F6" w:rsidRDefault="004B5AB0" w:rsidP="00AF76F1">
            <w:pPr>
              <w:rPr>
                <w:rFonts w:eastAsia="Times New Roman"/>
                <w:color w:val="C00000"/>
                <w:sz w:val="14"/>
                <w:szCs w:val="14"/>
              </w:rPr>
            </w:pPr>
          </w:p>
        </w:tc>
        <w:tc>
          <w:tcPr>
            <w:tcW w:w="4562" w:type="dxa"/>
            <w:gridSpan w:val="2"/>
            <w:tcBorders>
              <w:top w:val="nil"/>
              <w:left w:val="nil"/>
              <w:bottom w:val="nil"/>
              <w:right w:val="nil"/>
            </w:tcBorders>
            <w:shd w:val="clear" w:color="auto" w:fill="auto"/>
            <w:noWrap/>
            <w:vAlign w:val="bottom"/>
            <w:hideMark/>
          </w:tcPr>
          <w:p w:rsidR="004B5AB0" w:rsidRPr="00EB40F6" w:rsidRDefault="004B5AB0" w:rsidP="00AF76F1">
            <w:pPr>
              <w:rPr>
                <w:rFonts w:eastAsia="Times New Roman"/>
                <w:color w:val="C00000"/>
                <w:sz w:val="14"/>
                <w:szCs w:val="14"/>
              </w:rPr>
            </w:pPr>
          </w:p>
        </w:tc>
        <w:tc>
          <w:tcPr>
            <w:tcW w:w="630" w:type="dxa"/>
            <w:tcBorders>
              <w:top w:val="nil"/>
              <w:left w:val="nil"/>
              <w:bottom w:val="nil"/>
              <w:right w:val="nil"/>
            </w:tcBorders>
            <w:shd w:val="clear" w:color="auto" w:fill="auto"/>
            <w:noWrap/>
            <w:vAlign w:val="bottom"/>
            <w:hideMark/>
          </w:tcPr>
          <w:p w:rsidR="004B5AB0" w:rsidRPr="00EB40F6" w:rsidRDefault="004B5AB0" w:rsidP="00AF76F1">
            <w:pPr>
              <w:rPr>
                <w:rFonts w:eastAsia="Times New Roman"/>
                <w:color w:val="C00000"/>
                <w:sz w:val="14"/>
                <w:szCs w:val="14"/>
              </w:rPr>
            </w:pPr>
          </w:p>
        </w:tc>
        <w:tc>
          <w:tcPr>
            <w:tcW w:w="900" w:type="dxa"/>
            <w:tcBorders>
              <w:top w:val="nil"/>
              <w:left w:val="nil"/>
              <w:bottom w:val="nil"/>
              <w:right w:val="nil"/>
            </w:tcBorders>
            <w:shd w:val="clear" w:color="auto" w:fill="auto"/>
            <w:noWrap/>
            <w:vAlign w:val="bottom"/>
            <w:hideMark/>
          </w:tcPr>
          <w:p w:rsidR="004B5AB0" w:rsidRPr="00EB40F6" w:rsidRDefault="004B5AB0" w:rsidP="00AF76F1">
            <w:pPr>
              <w:rPr>
                <w:rFonts w:eastAsia="Times New Roman"/>
                <w:color w:val="C00000"/>
                <w:sz w:val="14"/>
                <w:szCs w:val="14"/>
              </w:rPr>
            </w:pPr>
          </w:p>
        </w:tc>
        <w:tc>
          <w:tcPr>
            <w:tcW w:w="900" w:type="dxa"/>
            <w:tcBorders>
              <w:top w:val="nil"/>
              <w:left w:val="nil"/>
              <w:bottom w:val="nil"/>
              <w:right w:val="nil"/>
            </w:tcBorders>
            <w:shd w:val="clear" w:color="auto" w:fill="auto"/>
            <w:noWrap/>
            <w:vAlign w:val="bottom"/>
            <w:hideMark/>
          </w:tcPr>
          <w:p w:rsidR="004B5AB0" w:rsidRPr="00EB40F6" w:rsidRDefault="004B5AB0" w:rsidP="00AF76F1">
            <w:pPr>
              <w:rPr>
                <w:rFonts w:eastAsia="Times New Roman"/>
                <w:color w:val="C00000"/>
                <w:sz w:val="14"/>
                <w:szCs w:val="14"/>
              </w:rPr>
            </w:pPr>
          </w:p>
        </w:tc>
        <w:tc>
          <w:tcPr>
            <w:tcW w:w="416" w:type="dxa"/>
            <w:tcBorders>
              <w:top w:val="nil"/>
              <w:left w:val="nil"/>
              <w:bottom w:val="nil"/>
              <w:right w:val="nil"/>
            </w:tcBorders>
            <w:shd w:val="clear" w:color="auto" w:fill="auto"/>
            <w:noWrap/>
            <w:vAlign w:val="bottom"/>
            <w:hideMark/>
          </w:tcPr>
          <w:p w:rsidR="004B5AB0" w:rsidRPr="00EB40F6" w:rsidRDefault="004B5AB0" w:rsidP="00AF76F1">
            <w:pPr>
              <w:rPr>
                <w:rFonts w:eastAsia="Times New Roman"/>
                <w:color w:val="C00000"/>
                <w:sz w:val="14"/>
                <w:szCs w:val="14"/>
              </w:rPr>
            </w:pPr>
          </w:p>
        </w:tc>
        <w:tc>
          <w:tcPr>
            <w:tcW w:w="2406" w:type="dxa"/>
            <w:gridSpan w:val="5"/>
            <w:tcBorders>
              <w:top w:val="nil"/>
              <w:left w:val="nil"/>
              <w:bottom w:val="nil"/>
              <w:right w:val="nil"/>
            </w:tcBorders>
            <w:shd w:val="clear" w:color="auto" w:fill="auto"/>
            <w:noWrap/>
            <w:vAlign w:val="bottom"/>
            <w:hideMark/>
          </w:tcPr>
          <w:p w:rsidR="004B5AB0" w:rsidRPr="00EB40F6" w:rsidRDefault="004B5AB0" w:rsidP="00AF76F1">
            <w:pPr>
              <w:rPr>
                <w:rFonts w:eastAsia="Times New Roman"/>
                <w:color w:val="C00000"/>
                <w:sz w:val="14"/>
                <w:szCs w:val="14"/>
              </w:rPr>
            </w:pPr>
          </w:p>
        </w:tc>
        <w:tc>
          <w:tcPr>
            <w:tcW w:w="924" w:type="dxa"/>
            <w:tcBorders>
              <w:top w:val="nil"/>
              <w:left w:val="nil"/>
              <w:bottom w:val="nil"/>
              <w:right w:val="nil"/>
            </w:tcBorders>
            <w:shd w:val="clear" w:color="auto" w:fill="auto"/>
            <w:noWrap/>
            <w:vAlign w:val="bottom"/>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у 000 динара</w:t>
            </w:r>
          </w:p>
        </w:tc>
      </w:tr>
      <w:tr w:rsidR="004B5AB0" w:rsidRPr="00EB40F6" w:rsidTr="00AF76F1">
        <w:trPr>
          <w:gridAfter w:val="2"/>
          <w:wAfter w:w="1586" w:type="dxa"/>
          <w:trHeight w:val="20"/>
        </w:trPr>
        <w:tc>
          <w:tcPr>
            <w:tcW w:w="1092" w:type="dxa"/>
            <w:gridSpan w:val="2"/>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Група рачуна, рачун</w:t>
            </w:r>
          </w:p>
        </w:tc>
        <w:tc>
          <w:tcPr>
            <w:tcW w:w="441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ПОЗИЦИЈА</w:t>
            </w:r>
          </w:p>
        </w:tc>
        <w:tc>
          <w:tcPr>
            <w:tcW w:w="63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AOП</w:t>
            </w:r>
          </w:p>
        </w:tc>
        <w:tc>
          <w:tcPr>
            <w:tcW w:w="90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3"/>
                <w:szCs w:val="13"/>
              </w:rPr>
            </w:pPr>
            <w:r w:rsidRPr="00EB40F6">
              <w:rPr>
                <w:rFonts w:eastAsia="Times New Roman"/>
                <w:color w:val="C00000"/>
                <w:sz w:val="13"/>
                <w:szCs w:val="13"/>
              </w:rPr>
              <w:t xml:space="preserve">Реализација </w:t>
            </w:r>
            <w:r w:rsidRPr="00EB40F6">
              <w:rPr>
                <w:rFonts w:eastAsia="Times New Roman"/>
                <w:color w:val="C00000"/>
                <w:sz w:val="13"/>
                <w:szCs w:val="13"/>
              </w:rPr>
              <w:br/>
              <w:t>01.01-31.12.2016.      Претходна година</w:t>
            </w:r>
          </w:p>
        </w:tc>
        <w:tc>
          <w:tcPr>
            <w:tcW w:w="90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План за</w:t>
            </w:r>
            <w:r w:rsidRPr="00EB40F6">
              <w:rPr>
                <w:rFonts w:eastAsia="Times New Roman"/>
                <w:color w:val="C00000"/>
                <w:sz w:val="14"/>
                <w:szCs w:val="14"/>
              </w:rPr>
              <w:br/>
              <w:t>01.01-31.12.2017.             Текућа година</w:t>
            </w:r>
          </w:p>
        </w:tc>
        <w:tc>
          <w:tcPr>
            <w:tcW w:w="1440" w:type="dxa"/>
            <w:gridSpan w:val="3"/>
            <w:tcBorders>
              <w:top w:val="single" w:sz="8" w:space="0" w:color="auto"/>
              <w:left w:val="nil"/>
              <w:bottom w:val="single" w:sz="4" w:space="0" w:color="auto"/>
              <w:right w:val="single" w:sz="4" w:space="0" w:color="000000"/>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xml:space="preserve"> 01.01 - 30.09.2017</w:t>
            </w:r>
          </w:p>
        </w:tc>
        <w:tc>
          <w:tcPr>
            <w:tcW w:w="720" w:type="dxa"/>
            <w:gridSpan w:val="2"/>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xml:space="preserve">Индекс </w:t>
            </w:r>
            <w:r w:rsidRPr="00EB40F6">
              <w:rPr>
                <w:rFonts w:eastAsia="Times New Roman"/>
                <w:color w:val="C00000"/>
                <w:sz w:val="14"/>
                <w:szCs w:val="14"/>
              </w:rPr>
              <w:br/>
              <w:t xml:space="preserve"> реализација                    01.01. -30.09./                   план 01.01. -30.09</w:t>
            </w:r>
          </w:p>
        </w:tc>
      </w:tr>
      <w:tr w:rsidR="004B5AB0" w:rsidRPr="00EB40F6" w:rsidTr="00AF76F1">
        <w:trPr>
          <w:gridAfter w:val="2"/>
          <w:wAfter w:w="1586" w:type="dxa"/>
          <w:trHeight w:val="20"/>
        </w:trPr>
        <w:tc>
          <w:tcPr>
            <w:tcW w:w="1092" w:type="dxa"/>
            <w:gridSpan w:val="2"/>
            <w:vMerge/>
            <w:tcBorders>
              <w:top w:val="single" w:sz="8" w:space="0" w:color="auto"/>
              <w:left w:val="single" w:sz="8"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441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63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720" w:type="dxa"/>
            <w:gridSpan w:val="2"/>
            <w:tcBorders>
              <w:top w:val="nil"/>
              <w:left w:val="nil"/>
              <w:bottom w:val="single" w:sz="8" w:space="0" w:color="auto"/>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План</w:t>
            </w:r>
          </w:p>
        </w:tc>
        <w:tc>
          <w:tcPr>
            <w:tcW w:w="720" w:type="dxa"/>
            <w:tcBorders>
              <w:top w:val="nil"/>
              <w:left w:val="nil"/>
              <w:bottom w:val="single" w:sz="8" w:space="0" w:color="auto"/>
              <w:right w:val="nil"/>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Реализација</w:t>
            </w:r>
          </w:p>
        </w:tc>
        <w:tc>
          <w:tcPr>
            <w:tcW w:w="720" w:type="dxa"/>
            <w:gridSpan w:val="2"/>
            <w:vMerge/>
            <w:tcBorders>
              <w:top w:val="single" w:sz="8" w:space="0" w:color="auto"/>
              <w:left w:val="single" w:sz="4" w:space="0" w:color="auto"/>
              <w:bottom w:val="single" w:sz="8" w:space="0" w:color="000000"/>
              <w:right w:val="single" w:sz="8" w:space="0" w:color="auto"/>
            </w:tcBorders>
            <w:vAlign w:val="center"/>
            <w:hideMark/>
          </w:tcPr>
          <w:p w:rsidR="004B5AB0" w:rsidRPr="00EB40F6" w:rsidRDefault="004B5AB0" w:rsidP="00AF76F1">
            <w:pPr>
              <w:rPr>
                <w:rFonts w:eastAsia="Times New Roman"/>
                <w:color w:val="C00000"/>
                <w:sz w:val="14"/>
                <w:szCs w:val="14"/>
              </w:rPr>
            </w:pP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w:t>
            </w:r>
          </w:p>
        </w:tc>
        <w:tc>
          <w:tcPr>
            <w:tcW w:w="441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2</w:t>
            </w:r>
          </w:p>
        </w:tc>
        <w:tc>
          <w:tcPr>
            <w:tcW w:w="63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3</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4</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7</w:t>
            </w:r>
          </w:p>
        </w:tc>
        <w:tc>
          <w:tcPr>
            <w:tcW w:w="720" w:type="dxa"/>
            <w:gridSpan w:val="2"/>
            <w:tcBorders>
              <w:top w:val="nil"/>
              <w:left w:val="nil"/>
              <w:bottom w:val="single" w:sz="4" w:space="0" w:color="auto"/>
              <w:right w:val="single" w:sz="8"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8</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ПРИХОДИ ИЗ РЕДОВНОГ ПОСЛОВАЊА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 </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8"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60 до 65, осим 62 и 63</w:t>
            </w:r>
          </w:p>
        </w:tc>
        <w:tc>
          <w:tcPr>
            <w:tcW w:w="441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А. ПОСЛОВНИ ПРИХОДИ (1002 + 1009 + 1016 + 1017)</w:t>
            </w:r>
          </w:p>
        </w:tc>
        <w:tc>
          <w:tcPr>
            <w:tcW w:w="63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1001</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156,176</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181,509</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136,063</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126,814</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93</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61</w:t>
            </w:r>
          </w:p>
        </w:tc>
        <w:tc>
          <w:tcPr>
            <w:tcW w:w="441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II. ПРИХОДИ ОД ПРОДАЈЕ ПРОИЗВОДА И УСЛУГА</w:t>
            </w:r>
            <w:r w:rsidRPr="00EB40F6">
              <w:rPr>
                <w:rFonts w:eastAsia="Times New Roman"/>
                <w:color w:val="C00000"/>
                <w:sz w:val="14"/>
                <w:szCs w:val="14"/>
              </w:rPr>
              <w:br/>
              <w:t>(1010 + 1011 + 1012 + 1013 + 1014 + 1015)</w:t>
            </w:r>
          </w:p>
        </w:tc>
        <w:tc>
          <w:tcPr>
            <w:tcW w:w="63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1009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784</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2,000</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1,500</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0</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0</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614</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5. Приходи од продаје производа и услуга на домаћем тржишту</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1014</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784</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1,500</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0</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65</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IV. ДРУГИ ПОСЛОВНИ ПРИХОДИ</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1017</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155,392</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179,509</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134,563</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126,814</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94</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РАСХОДИ ИЗ РЕДОВНОГ ПОСЛОВАЊА</w:t>
            </w:r>
          </w:p>
        </w:tc>
        <w:tc>
          <w:tcPr>
            <w:tcW w:w="630" w:type="dxa"/>
            <w:tcBorders>
              <w:top w:val="nil"/>
              <w:left w:val="nil"/>
              <w:bottom w:val="nil"/>
              <w:right w:val="nil"/>
            </w:tcBorders>
            <w:shd w:val="clear" w:color="auto" w:fill="auto"/>
            <w:vAlign w:val="center"/>
            <w:hideMark/>
          </w:tcPr>
          <w:p w:rsidR="004B5AB0" w:rsidRPr="00EB40F6" w:rsidRDefault="004B5AB0" w:rsidP="00AF76F1">
            <w:pPr>
              <w:rPr>
                <w:rFonts w:eastAsia="Times New Roman"/>
                <w:color w:val="C00000"/>
                <w:sz w:val="14"/>
                <w:szCs w:val="14"/>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8"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50 до 55, 62 и 63</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Б. ПОСЛОВНИ РАСХОДИ (1019 – 1020 – 1021 + 1022 + 1023 + 1024 + 1025 + 1026 + 1027 + 1028+ 1029) ≥ 0</w:t>
            </w:r>
          </w:p>
        </w:tc>
        <w:tc>
          <w:tcPr>
            <w:tcW w:w="630" w:type="dxa"/>
            <w:tcBorders>
              <w:top w:val="single" w:sz="4" w:space="0" w:color="auto"/>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1018</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329,696</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345,316</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264,414</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234,920</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89</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51 осим 513</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V. ТРОШКОВИ МАТЕРИЈАЛА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1023</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16,828</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8,221</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6,297</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2,765</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44</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513</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VI. ТРОШКОВИ ГОРИВА И ЕНЕРГИЈЕ</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1024</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15,049</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20,042</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14,650</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11,796</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81</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52</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VII. ТРОШКОВИ ЗАРАДА, НАКНАДА ЗАРАДА И ОСТАЛИ ЛИЧНИ РАСХОДИ</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1025</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164,003</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183,132</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141,089</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126,368</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90</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53</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VIII. ТРОШКОВИ ПРОИЗВОДНИХ УСЛУГА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1026</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23,375</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26,931</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20,646</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11,537</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56</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540</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IX. ТРОШКОВИ АМОРТИЗАЦИЈЕ</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1027</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76,514</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80,000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60,000</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61,236</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102</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541 до 549</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X. ТРОШКОВИ ДУГОРОЧНИХ РЕЗЕРВИСАЊА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1028</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7,460</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55</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XI. НЕМАТЕРИЈАЛНИ ТРОШКОВИ</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1029</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26,467</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26,990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21,732</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21,218</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98</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В. ПОСЛОВНИ ДОБИТАК (1001 – 1018) ≥ 0</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1030</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4" w:space="0" w:color="auto"/>
            </w:tcBorders>
            <w:shd w:val="clear" w:color="000000" w:fill="FFFFFF"/>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tcBorders>
              <w:top w:val="nil"/>
              <w:left w:val="nil"/>
              <w:bottom w:val="single" w:sz="4" w:space="0" w:color="auto"/>
              <w:right w:val="single" w:sz="4" w:space="0" w:color="auto"/>
            </w:tcBorders>
            <w:shd w:val="clear" w:color="000000" w:fill="FFFFFF"/>
            <w:noWrap/>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nil"/>
              <w:right w:val="single" w:sz="8" w:space="0" w:color="auto"/>
            </w:tcBorders>
            <w:shd w:val="clear" w:color="000000" w:fill="FFFFFF"/>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Г. ПОСЛОВНИ ГУБИТАК (1018 – 1001) ≥ 0</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1031</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173,519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163,807</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128,351</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108,106</w:t>
            </w:r>
          </w:p>
        </w:tc>
        <w:tc>
          <w:tcPr>
            <w:tcW w:w="720" w:type="dxa"/>
            <w:gridSpan w:val="2"/>
            <w:tcBorders>
              <w:top w:val="single" w:sz="4" w:space="0" w:color="auto"/>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84</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66</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Д. ФИНАНСИЈСКИ ПРИХОДИ (1033 + 1038 + 1039)</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1032</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19,402</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16,800</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12,600</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10,042</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80</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662</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II. ПРИХОДИ ОД КАМАТА (ОД ТРЕЋИХ ЛИЦА)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1038</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17,808</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14,800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11,100</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9,963</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90</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663 и 664</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III. ПОЗИТИВНЕ КУРСНЕ РАЗЛИКЕ И ПОЗИТИВНИ ЕФЕКТИ ВАЛУТНЕ КЛАУЗУЛЕ (ПРЕМА ТРЕЋИМ ЛИЦИМА)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1039</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1,594</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1,500</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79</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5</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56</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Ђ. ФИНАНСИЈСКИ РАСХОДИ (1041 + 1046 + 1047)</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1040</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594</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136</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102</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66</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65</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562</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II. РАСХОДИ КАМАТА (ПРЕМА ТРЕЋИМ ЛИЦИМА)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1046</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594</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75</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34</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45</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563 и 564</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III. НЕГАТИВНЕ КУРСНЕ РАЗЛИКЕ И НЕГАТИВНИ ЕФЕКТИ ВАЛУТНЕ КЛАУЗУЛЕ (ПРЕМА ТРЕЋИМ ЛИЦИМА)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1047</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36</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27</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32</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119</w:t>
            </w:r>
          </w:p>
        </w:tc>
      </w:tr>
      <w:tr w:rsidR="004B5AB0" w:rsidRPr="00EB40F6" w:rsidTr="00AF76F1">
        <w:trPr>
          <w:gridAfter w:val="2"/>
          <w:wAfter w:w="1586" w:type="dxa"/>
          <w:trHeight w:val="20"/>
        </w:trPr>
        <w:tc>
          <w:tcPr>
            <w:tcW w:w="1092" w:type="dxa"/>
            <w:gridSpan w:val="2"/>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Група рачуна, рачун</w:t>
            </w:r>
          </w:p>
        </w:tc>
        <w:tc>
          <w:tcPr>
            <w:tcW w:w="441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ПОЗИЦИЈА</w:t>
            </w:r>
          </w:p>
        </w:tc>
        <w:tc>
          <w:tcPr>
            <w:tcW w:w="63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AOП</w:t>
            </w:r>
          </w:p>
        </w:tc>
        <w:tc>
          <w:tcPr>
            <w:tcW w:w="90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3"/>
                <w:szCs w:val="13"/>
              </w:rPr>
            </w:pPr>
            <w:r w:rsidRPr="00EB40F6">
              <w:rPr>
                <w:rFonts w:eastAsia="Times New Roman"/>
                <w:color w:val="C00000"/>
                <w:sz w:val="13"/>
                <w:szCs w:val="13"/>
              </w:rPr>
              <w:t xml:space="preserve">Реализација </w:t>
            </w:r>
            <w:r w:rsidRPr="00EB40F6">
              <w:rPr>
                <w:rFonts w:eastAsia="Times New Roman"/>
                <w:color w:val="C00000"/>
                <w:sz w:val="13"/>
                <w:szCs w:val="13"/>
              </w:rPr>
              <w:br/>
              <w:t>01.01-31.12.2016.      Претходна година</w:t>
            </w:r>
          </w:p>
        </w:tc>
        <w:tc>
          <w:tcPr>
            <w:tcW w:w="90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План за</w:t>
            </w:r>
            <w:r w:rsidRPr="00EB40F6">
              <w:rPr>
                <w:rFonts w:eastAsia="Times New Roman"/>
                <w:color w:val="C00000"/>
                <w:sz w:val="14"/>
                <w:szCs w:val="14"/>
              </w:rPr>
              <w:br/>
              <w:t>01.01-31.12.2017.             Текућа година</w:t>
            </w:r>
          </w:p>
        </w:tc>
        <w:tc>
          <w:tcPr>
            <w:tcW w:w="1440" w:type="dxa"/>
            <w:gridSpan w:val="3"/>
            <w:tcBorders>
              <w:top w:val="single" w:sz="8" w:space="0" w:color="auto"/>
              <w:left w:val="nil"/>
              <w:bottom w:val="single" w:sz="4" w:space="0" w:color="auto"/>
              <w:right w:val="single" w:sz="4" w:space="0" w:color="000000"/>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xml:space="preserve"> 01.01 - 30.09.2017</w:t>
            </w:r>
          </w:p>
        </w:tc>
        <w:tc>
          <w:tcPr>
            <w:tcW w:w="720" w:type="dxa"/>
            <w:gridSpan w:val="2"/>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xml:space="preserve">Индекс </w:t>
            </w:r>
            <w:r w:rsidRPr="00EB40F6">
              <w:rPr>
                <w:rFonts w:eastAsia="Times New Roman"/>
                <w:color w:val="C00000"/>
                <w:sz w:val="14"/>
                <w:szCs w:val="14"/>
              </w:rPr>
              <w:br/>
              <w:t xml:space="preserve"> реализација                    01.01. -30.09./                   план 01.01. -30.09</w:t>
            </w:r>
          </w:p>
        </w:tc>
      </w:tr>
      <w:tr w:rsidR="004B5AB0" w:rsidRPr="00EB40F6" w:rsidTr="00AF76F1">
        <w:trPr>
          <w:gridAfter w:val="2"/>
          <w:wAfter w:w="1586" w:type="dxa"/>
          <w:trHeight w:val="20"/>
        </w:trPr>
        <w:tc>
          <w:tcPr>
            <w:tcW w:w="1092" w:type="dxa"/>
            <w:gridSpan w:val="2"/>
            <w:vMerge/>
            <w:tcBorders>
              <w:top w:val="single" w:sz="8" w:space="0" w:color="auto"/>
              <w:left w:val="single" w:sz="8"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441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63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720" w:type="dxa"/>
            <w:gridSpan w:val="2"/>
            <w:tcBorders>
              <w:top w:val="nil"/>
              <w:left w:val="nil"/>
              <w:bottom w:val="single" w:sz="8" w:space="0" w:color="auto"/>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План</w:t>
            </w:r>
          </w:p>
        </w:tc>
        <w:tc>
          <w:tcPr>
            <w:tcW w:w="720" w:type="dxa"/>
            <w:tcBorders>
              <w:top w:val="nil"/>
              <w:left w:val="nil"/>
              <w:bottom w:val="single" w:sz="8" w:space="0" w:color="auto"/>
              <w:right w:val="nil"/>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Реализација</w:t>
            </w:r>
          </w:p>
        </w:tc>
        <w:tc>
          <w:tcPr>
            <w:tcW w:w="720" w:type="dxa"/>
            <w:gridSpan w:val="2"/>
            <w:vMerge/>
            <w:tcBorders>
              <w:top w:val="single" w:sz="8" w:space="0" w:color="auto"/>
              <w:left w:val="single" w:sz="4" w:space="0" w:color="auto"/>
              <w:bottom w:val="single" w:sz="8" w:space="0" w:color="000000"/>
              <w:right w:val="single" w:sz="8" w:space="0" w:color="auto"/>
            </w:tcBorders>
            <w:vAlign w:val="center"/>
            <w:hideMark/>
          </w:tcPr>
          <w:p w:rsidR="004B5AB0" w:rsidRPr="00EB40F6" w:rsidRDefault="004B5AB0" w:rsidP="00AF76F1">
            <w:pPr>
              <w:rPr>
                <w:rFonts w:eastAsia="Times New Roman"/>
                <w:color w:val="C00000"/>
                <w:sz w:val="14"/>
                <w:szCs w:val="14"/>
              </w:rPr>
            </w:pP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Е. ДОБИТАК ИЗ ФИНАНСИРАЊА (1032 – 1040)</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1048</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18,808</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16,664</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12,498</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9,976</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80</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Ж. ГУБИТАК ИЗ ФИНАНСИРАЊА (1040 – 1032)</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1049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0</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0</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0</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0</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683 и 685</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З. ПРИХОДИ ОД УСКЛАЂИВАЊА ВРЕДНОСТИ ОСТАЛЕ ИМОВИНЕ КОЈА СЕ ИСКАЗУЈЕ ПО ФЕР ВРЕДНОСТИ КРОЗ БИЛАНС УСПЕХА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1050</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3,216</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4,000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3,000</w:t>
            </w:r>
          </w:p>
        </w:tc>
        <w:tc>
          <w:tcPr>
            <w:tcW w:w="720" w:type="dxa"/>
            <w:tcBorders>
              <w:top w:val="nil"/>
              <w:left w:val="nil"/>
              <w:bottom w:val="single" w:sz="4" w:space="0" w:color="auto"/>
              <w:right w:val="single" w:sz="4" w:space="0" w:color="auto"/>
            </w:tcBorders>
            <w:shd w:val="clear" w:color="000000" w:fill="FFFFFF"/>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1,060</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35</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583 и 585</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И. РАСХОДИ ОД УСКЛАЂИВАЊА ВРЕДНОСТИ ОСТАЛЕ ИМОВИНЕ КОЈА СЕ ИСКАЗУЈЕ ПО ФЕР ВРЕДНОСТИ КРОЗ БИЛАНС УСПЕХА</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1051</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7,185</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6,000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4,500</w:t>
            </w:r>
          </w:p>
        </w:tc>
        <w:tc>
          <w:tcPr>
            <w:tcW w:w="720" w:type="dxa"/>
            <w:tcBorders>
              <w:top w:val="nil"/>
              <w:left w:val="nil"/>
              <w:bottom w:val="single" w:sz="4" w:space="0" w:color="auto"/>
              <w:right w:val="single" w:sz="4" w:space="0" w:color="auto"/>
            </w:tcBorders>
            <w:shd w:val="clear" w:color="000000" w:fill="FFFFFF"/>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3,140</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70</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67 и 68, осим 683 и 685</w:t>
            </w:r>
          </w:p>
        </w:tc>
        <w:tc>
          <w:tcPr>
            <w:tcW w:w="441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Ј. ОСТАЛИ ПРИХОДИ</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1052</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336,066</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5,750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4,750</w:t>
            </w:r>
          </w:p>
        </w:tc>
        <w:tc>
          <w:tcPr>
            <w:tcW w:w="720" w:type="dxa"/>
            <w:tcBorders>
              <w:top w:val="nil"/>
              <w:left w:val="nil"/>
              <w:bottom w:val="single" w:sz="4" w:space="0" w:color="auto"/>
              <w:right w:val="single" w:sz="4" w:space="0" w:color="auto"/>
            </w:tcBorders>
            <w:shd w:val="clear" w:color="000000" w:fill="FFFFFF"/>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2,198</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46</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57 и 58, осим 583 и 585</w:t>
            </w:r>
          </w:p>
        </w:tc>
        <w:tc>
          <w:tcPr>
            <w:tcW w:w="441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К. ОСТАЛИ РАСХОДИ</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1053</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295,360</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1,500</w:t>
            </w:r>
          </w:p>
        </w:tc>
        <w:tc>
          <w:tcPr>
            <w:tcW w:w="720" w:type="dxa"/>
            <w:tcBorders>
              <w:top w:val="nil"/>
              <w:left w:val="nil"/>
              <w:bottom w:val="single" w:sz="4" w:space="0" w:color="auto"/>
              <w:right w:val="single" w:sz="4" w:space="0" w:color="auto"/>
            </w:tcBorders>
            <w:shd w:val="clear" w:color="000000" w:fill="FFFFFF"/>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320</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21</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Љ. ГУБИТАК ИЗ РЕДОВНОГ ПОСЛОВАЊА ПРЕ ОПОРЕЗИВАЊА</w:t>
            </w:r>
            <w:r w:rsidRPr="00EB40F6">
              <w:rPr>
                <w:rFonts w:eastAsia="Times New Roman"/>
                <w:color w:val="C00000"/>
                <w:sz w:val="14"/>
                <w:szCs w:val="14"/>
              </w:rPr>
              <w:br/>
              <w:t xml:space="preserve"> (1031 – 1030 + 1049 – 1048 + 1051 – 1050 + 1053 – 1052)</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1055</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117,974</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145,393</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114,103</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98,332</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86</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59-69</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Н. НЕТО ГУБИТАК ПОСЛОВАЊА КОЈЕ СЕ ОБУСТАВЉА, РАСХОДИ ПРОМЕНЕ РАЧУНОВОДСТВЕНЕ ПОЛИТИКЕ И ИСПРАВКА ГРЕШАКА ИЗ РАНИЈИХ ПЕРИОДА</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1057</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1,175</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600</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173</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29</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О. ГУБИТАК ПРЕ ОПОРЕЗИВАЊА (1055 – 1054 + 1057 – 1056)</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1059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119,149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146,193</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114,703</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98,505</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86</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део 722</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II. ОДЛОЖЕНИ ПОРЕСКИ РАСХОДИ ПЕРИОДА</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1061</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5,240</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8" w:space="0" w:color="auto"/>
            </w:tcBorders>
            <w:shd w:val="clear" w:color="auto" w:fill="auto"/>
            <w:noWrap/>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Т. НЕТО ГУБИТАК (1059 – 1058 + 1060 + 1061 – 1062 + 1063)</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1065</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124,389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146,193</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114,703</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98,505</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86</w:t>
            </w:r>
          </w:p>
        </w:tc>
      </w:tr>
    </w:tbl>
    <w:p w:rsidR="004B5AB0" w:rsidRPr="00EB40F6" w:rsidRDefault="004B5AB0" w:rsidP="004B5AB0">
      <w:pPr>
        <w:rPr>
          <w:b/>
          <w:i/>
          <w:color w:val="C00000"/>
          <w:sz w:val="16"/>
          <w:szCs w:val="16"/>
          <w:lang w:val="sr-Cyrl-CS"/>
        </w:rPr>
      </w:pPr>
    </w:p>
    <w:p w:rsidR="00AF76F1" w:rsidRPr="00AF76F1" w:rsidRDefault="00AF76F1" w:rsidP="00AF76F1">
      <w:pPr>
        <w:rPr>
          <w:rFonts w:ascii="Times New Roman" w:hAnsi="Times New Roman" w:cs="Times New Roman"/>
          <w:b/>
          <w:i/>
          <w:lang w:val="sr-Cyrl-CS"/>
        </w:rPr>
      </w:pPr>
      <w:r w:rsidRPr="00AF76F1">
        <w:rPr>
          <w:rFonts w:ascii="Times New Roman" w:hAnsi="Times New Roman" w:cs="Times New Roman"/>
          <w:b/>
          <w:i/>
          <w:lang w:val="sr-Cyrl-CS"/>
        </w:rPr>
        <w:t>П р и х о д и    и з    р е д о в н о г    п о с л о в а њ а</w:t>
      </w:r>
    </w:p>
    <w:p w:rsidR="00AF76F1" w:rsidRPr="00AF76F1" w:rsidRDefault="00AF76F1" w:rsidP="00AF76F1">
      <w:pPr>
        <w:rPr>
          <w:rFonts w:ascii="Times New Roman" w:hAnsi="Times New Roman" w:cs="Times New Roman"/>
          <w:b/>
          <w:i/>
          <w:lang w:val="sr-Cyrl-CS"/>
        </w:rPr>
      </w:pPr>
    </w:p>
    <w:p w:rsidR="00AF76F1" w:rsidRPr="00AF76F1" w:rsidRDefault="00AF76F1" w:rsidP="00AF76F1">
      <w:pPr>
        <w:ind w:firstLine="720"/>
        <w:jc w:val="both"/>
        <w:rPr>
          <w:rFonts w:ascii="Times New Roman" w:hAnsi="Times New Roman" w:cs="Times New Roman"/>
        </w:rPr>
      </w:pPr>
      <w:r w:rsidRPr="00AF76F1">
        <w:rPr>
          <w:rFonts w:ascii="Times New Roman" w:hAnsi="Times New Roman" w:cs="Times New Roman"/>
        </w:rPr>
        <w:t xml:space="preserve">ЈП за склоништа је у периоду јануар-септембар  2017.године остварило је </w:t>
      </w:r>
      <w:r w:rsidRPr="00AF76F1">
        <w:rPr>
          <w:rFonts w:ascii="Times New Roman" w:hAnsi="Times New Roman" w:cs="Times New Roman"/>
          <w:i/>
        </w:rPr>
        <w:t>пословне приходе</w:t>
      </w:r>
      <w:r w:rsidRPr="00AF76F1">
        <w:rPr>
          <w:rFonts w:ascii="Times New Roman" w:hAnsi="Times New Roman" w:cs="Times New Roman"/>
        </w:rPr>
        <w:t xml:space="preserve"> у износу од 126.814 хиљ. динара  што је 93% у односу на планирани износ за  девет месеци 2017.године. Пословне приходе чине други пословни приходи, односно приход од издавања објеката у закуп, који је реализован са 94% у односу на планирани износ за посматрани период 2017.године. </w:t>
      </w:r>
    </w:p>
    <w:p w:rsidR="00AF76F1" w:rsidRPr="00AF76F1" w:rsidRDefault="00AF76F1" w:rsidP="00AF76F1">
      <w:pPr>
        <w:ind w:firstLine="720"/>
        <w:jc w:val="both"/>
        <w:rPr>
          <w:rFonts w:ascii="Times New Roman" w:hAnsi="Times New Roman" w:cs="Times New Roman"/>
        </w:rPr>
      </w:pPr>
      <w:r w:rsidRPr="00AF76F1">
        <w:rPr>
          <w:rFonts w:ascii="Times New Roman" w:hAnsi="Times New Roman" w:cs="Times New Roman"/>
        </w:rPr>
        <w:t>У укупним приходима, пословни приходи  за девет месеци 2017. године учествују са 90,51% ,  финансијски приходи  учествују са 7,17% и са 2,33% учествују остали приходи и приходи од усклађивања вредности.</w:t>
      </w:r>
    </w:p>
    <w:p w:rsidR="00AF76F1" w:rsidRDefault="001D4B1A" w:rsidP="001D4B1A">
      <w:pPr>
        <w:pStyle w:val="Heading5"/>
        <w:spacing w:before="0" w:after="0"/>
        <w:jc w:val="both"/>
        <w:rPr>
          <w:rFonts w:ascii="Times New Roman" w:hAnsi="Times New Roman" w:cs="Times New Roman"/>
          <w:b w:val="0"/>
          <w:i w:val="0"/>
          <w:color w:val="000000" w:themeColor="text1"/>
          <w:sz w:val="22"/>
          <w:szCs w:val="22"/>
        </w:rPr>
      </w:pPr>
      <w:r>
        <w:rPr>
          <w:rFonts w:ascii="Times New Roman" w:hAnsi="Times New Roman" w:cs="Times New Roman"/>
          <w:b w:val="0"/>
          <w:i w:val="0"/>
          <w:color w:val="000000" w:themeColor="text1"/>
          <w:sz w:val="22"/>
          <w:szCs w:val="22"/>
        </w:rPr>
        <w:t xml:space="preserve">             </w:t>
      </w:r>
      <w:r w:rsidR="00AF76F1" w:rsidRPr="00AF76F1">
        <w:rPr>
          <w:rFonts w:ascii="Times New Roman" w:hAnsi="Times New Roman" w:cs="Times New Roman"/>
          <w:b w:val="0"/>
          <w:i w:val="0"/>
          <w:color w:val="000000" w:themeColor="text1"/>
          <w:sz w:val="22"/>
          <w:szCs w:val="22"/>
        </w:rPr>
        <w:t xml:space="preserve">Пословни приходи, односно приходи од закупа као најзначајнији  приходи пословања, </w:t>
      </w:r>
    </w:p>
    <w:p w:rsidR="00AF76F1" w:rsidRDefault="00AF76F1" w:rsidP="001D4B1A">
      <w:pPr>
        <w:pStyle w:val="Heading5"/>
        <w:spacing w:before="0" w:after="0"/>
        <w:jc w:val="both"/>
        <w:rPr>
          <w:rFonts w:ascii="Times New Roman" w:hAnsi="Times New Roman" w:cs="Times New Roman"/>
          <w:b w:val="0"/>
          <w:i w:val="0"/>
          <w:color w:val="000000" w:themeColor="text1"/>
          <w:sz w:val="22"/>
          <w:szCs w:val="22"/>
        </w:rPr>
      </w:pPr>
      <w:r w:rsidRPr="00AF76F1">
        <w:rPr>
          <w:rFonts w:ascii="Times New Roman" w:hAnsi="Times New Roman" w:cs="Times New Roman"/>
          <w:b w:val="0"/>
          <w:i w:val="0"/>
          <w:color w:val="000000" w:themeColor="text1"/>
          <w:sz w:val="22"/>
          <w:szCs w:val="22"/>
        </w:rPr>
        <w:t xml:space="preserve">планирани су са повећањем од 16% у односу на 2016 годину. Основ планираног повећања је </w:t>
      </w:r>
    </w:p>
    <w:p w:rsidR="00AF76F1" w:rsidRPr="00AF76F1" w:rsidRDefault="00AF76F1" w:rsidP="001D4B1A">
      <w:pPr>
        <w:pStyle w:val="Heading5"/>
        <w:spacing w:before="0" w:after="0"/>
        <w:jc w:val="both"/>
        <w:rPr>
          <w:rFonts w:ascii="Times New Roman" w:hAnsi="Times New Roman" w:cs="Times New Roman"/>
          <w:b w:val="0"/>
          <w:i w:val="0"/>
          <w:color w:val="000000" w:themeColor="text1"/>
          <w:sz w:val="22"/>
          <w:szCs w:val="22"/>
        </w:rPr>
      </w:pPr>
      <w:r w:rsidRPr="00AF76F1">
        <w:rPr>
          <w:rFonts w:ascii="Times New Roman" w:hAnsi="Times New Roman" w:cs="Times New Roman"/>
          <w:b w:val="0"/>
          <w:i w:val="0"/>
          <w:color w:val="000000" w:themeColor="text1"/>
          <w:sz w:val="22"/>
          <w:szCs w:val="22"/>
        </w:rPr>
        <w:t>планирно повећање издатности  простора и повећања  цена закупа.</w:t>
      </w:r>
    </w:p>
    <w:p w:rsidR="001D4B1A" w:rsidRDefault="001D4B1A" w:rsidP="001D4B1A">
      <w:pPr>
        <w:jc w:val="both"/>
        <w:rPr>
          <w:rFonts w:ascii="Times New Roman" w:hAnsi="Times New Roman" w:cs="Times New Roman"/>
        </w:rPr>
      </w:pPr>
    </w:p>
    <w:p w:rsidR="00AF76F1" w:rsidRPr="001D4B1A" w:rsidRDefault="00AF76F1" w:rsidP="001D4B1A">
      <w:pPr>
        <w:jc w:val="both"/>
        <w:rPr>
          <w:rFonts w:ascii="Times New Roman" w:hAnsi="Times New Roman" w:cs="Times New Roman"/>
        </w:rPr>
      </w:pPr>
      <w:r w:rsidRPr="00AF76F1">
        <w:rPr>
          <w:rFonts w:ascii="Times New Roman" w:hAnsi="Times New Roman" w:cs="Times New Roman"/>
          <w:b/>
          <w:i/>
          <w:lang w:val="sr-Cyrl-CS"/>
        </w:rPr>
        <w:t>Р а с х о д и     и з   р е д о в н о г   п о с л о в а њ а</w:t>
      </w:r>
    </w:p>
    <w:p w:rsidR="00AF76F1" w:rsidRPr="00AF76F1" w:rsidRDefault="00AF76F1" w:rsidP="001D4B1A">
      <w:pPr>
        <w:ind w:firstLine="720"/>
        <w:jc w:val="both"/>
        <w:rPr>
          <w:rFonts w:ascii="Times New Roman" w:hAnsi="Times New Roman" w:cs="Times New Roman"/>
        </w:rPr>
      </w:pPr>
      <w:r w:rsidRPr="00AF76F1">
        <w:rPr>
          <w:rFonts w:ascii="Times New Roman" w:hAnsi="Times New Roman" w:cs="Times New Roman"/>
          <w:i/>
          <w:lang w:val="sr-Cyrl-CS"/>
        </w:rPr>
        <w:t>Пословни расходи</w:t>
      </w:r>
      <w:r w:rsidRPr="00AF76F1">
        <w:rPr>
          <w:rFonts w:ascii="Times New Roman" w:hAnsi="Times New Roman" w:cs="Times New Roman"/>
          <w:lang w:val="sr-Cyrl-CS"/>
        </w:rPr>
        <w:t xml:space="preserve"> реализовани су, у  односу на  план за девет месеци , са  89%, тако да су п</w:t>
      </w:r>
      <w:r w:rsidRPr="00AF76F1">
        <w:rPr>
          <w:rFonts w:ascii="Times New Roman" w:hAnsi="Times New Roman" w:cs="Times New Roman"/>
        </w:rPr>
        <w:t>ословни расходи  у границама планираних.</w:t>
      </w:r>
    </w:p>
    <w:p w:rsidR="00AF76F1" w:rsidRPr="00AF76F1" w:rsidRDefault="00AF76F1" w:rsidP="001D4B1A">
      <w:pPr>
        <w:ind w:firstLine="720"/>
        <w:jc w:val="both"/>
        <w:rPr>
          <w:rFonts w:ascii="Times New Roman" w:hAnsi="Times New Roman" w:cs="Times New Roman"/>
        </w:rPr>
      </w:pPr>
      <w:r w:rsidRPr="00AF76F1">
        <w:rPr>
          <w:rFonts w:ascii="Times New Roman" w:hAnsi="Times New Roman" w:cs="Times New Roman"/>
        </w:rPr>
        <w:t>Трошкови амортизације    су за два процента   већи од планираног  износа. Повећана реализација ових трошкова у односу на план,  резултат је  реализоване  активности  везане за процену вредности имовине и набавку опреме.</w:t>
      </w:r>
    </w:p>
    <w:p w:rsidR="00AF76F1" w:rsidRPr="00AF76F1" w:rsidRDefault="00AF76F1" w:rsidP="001D4B1A">
      <w:pPr>
        <w:ind w:firstLine="720"/>
        <w:jc w:val="both"/>
        <w:rPr>
          <w:rFonts w:ascii="Times New Roman" w:hAnsi="Times New Roman" w:cs="Times New Roman"/>
        </w:rPr>
      </w:pPr>
      <w:r w:rsidRPr="00AF76F1">
        <w:rPr>
          <w:rFonts w:ascii="Times New Roman" w:hAnsi="Times New Roman" w:cs="Times New Roman"/>
        </w:rPr>
        <w:t xml:space="preserve">Трошкови материјала су за 56% мање остварени у односу на планиране трошкове. Разлог су смањене потребе за материјалима који се користе за одржавање у односу на планиране  и  спроведене мере  рационализације трошкова режијског материјала. </w:t>
      </w:r>
    </w:p>
    <w:p w:rsidR="00AF76F1" w:rsidRPr="00AF76F1" w:rsidRDefault="00AF76F1" w:rsidP="001D4B1A">
      <w:pPr>
        <w:ind w:firstLine="720"/>
        <w:jc w:val="both"/>
        <w:rPr>
          <w:rFonts w:ascii="Times New Roman" w:hAnsi="Times New Roman" w:cs="Times New Roman"/>
        </w:rPr>
      </w:pPr>
      <w:r w:rsidRPr="00AF76F1">
        <w:rPr>
          <w:rFonts w:ascii="Times New Roman" w:hAnsi="Times New Roman" w:cs="Times New Roman"/>
        </w:rPr>
        <w:t>Трошкови производних услуга су мање реализовани за 44% у односу на планиране због спорије динамике спровођења јавних набавки и спроведених рационализација дела трошкова.</w:t>
      </w:r>
    </w:p>
    <w:p w:rsidR="00AF76F1" w:rsidRDefault="00AF76F1" w:rsidP="001D4B1A">
      <w:pPr>
        <w:ind w:firstLine="720"/>
        <w:jc w:val="both"/>
        <w:rPr>
          <w:rFonts w:ascii="Times New Roman" w:hAnsi="Times New Roman" w:cs="Times New Roman"/>
        </w:rPr>
      </w:pPr>
      <w:r w:rsidRPr="00AF76F1">
        <w:rPr>
          <w:rFonts w:ascii="Times New Roman" w:hAnsi="Times New Roman" w:cs="Times New Roman"/>
        </w:rPr>
        <w:t>Реализација осталих група трошкова у оквиру  расхода из редовног пословања у периоду од јануара до септембра 2017. Године, креће се од 81% до 98% у односу на планиране за исти период 2017.године</w:t>
      </w:r>
      <w:r w:rsidR="001D4B1A">
        <w:rPr>
          <w:rFonts w:ascii="Times New Roman" w:hAnsi="Times New Roman" w:cs="Times New Roman"/>
        </w:rPr>
        <w:t>.</w:t>
      </w:r>
    </w:p>
    <w:p w:rsidR="001D4B1A" w:rsidRPr="00AF76F1" w:rsidRDefault="001D4B1A" w:rsidP="001D4B1A">
      <w:pPr>
        <w:ind w:firstLine="720"/>
        <w:jc w:val="both"/>
        <w:rPr>
          <w:rFonts w:ascii="Times New Roman" w:hAnsi="Times New Roman" w:cs="Times New Roman"/>
        </w:rPr>
      </w:pPr>
    </w:p>
    <w:p w:rsidR="00AF76F1" w:rsidRPr="00AF76F1" w:rsidRDefault="00AF76F1" w:rsidP="001D4B1A">
      <w:pPr>
        <w:jc w:val="both"/>
        <w:rPr>
          <w:rFonts w:ascii="Times New Roman" w:hAnsi="Times New Roman" w:cs="Times New Roman"/>
          <w:b/>
          <w:i/>
          <w:lang w:val="sr-Cyrl-CS"/>
        </w:rPr>
      </w:pPr>
      <w:r w:rsidRPr="00AF76F1">
        <w:rPr>
          <w:rFonts w:ascii="Times New Roman" w:hAnsi="Times New Roman" w:cs="Times New Roman"/>
          <w:b/>
          <w:i/>
          <w:lang w:val="sr-Cyrl-CS"/>
        </w:rPr>
        <w:t>Пословни губитак</w:t>
      </w:r>
    </w:p>
    <w:p w:rsidR="00AF76F1" w:rsidRPr="00AF76F1" w:rsidRDefault="00AF76F1" w:rsidP="00AF76F1">
      <w:pPr>
        <w:spacing w:before="200" w:after="200"/>
        <w:ind w:firstLine="720"/>
        <w:jc w:val="both"/>
        <w:rPr>
          <w:rFonts w:ascii="Times New Roman" w:hAnsi="Times New Roman" w:cs="Times New Roman"/>
        </w:rPr>
      </w:pPr>
      <w:r w:rsidRPr="00AF76F1">
        <w:rPr>
          <w:rFonts w:ascii="Times New Roman" w:hAnsi="Times New Roman" w:cs="Times New Roman"/>
          <w:lang w:val="sr-Cyrl-CS"/>
        </w:rPr>
        <w:t xml:space="preserve">Реализовани пословни губитак за девет месеци  2017 године износи </w:t>
      </w:r>
      <w:r w:rsidRPr="00AF76F1">
        <w:rPr>
          <w:rFonts w:ascii="Times New Roman" w:hAnsi="Times New Roman" w:cs="Times New Roman"/>
        </w:rPr>
        <w:t>108.106</w:t>
      </w:r>
      <w:r w:rsidRPr="00AF76F1">
        <w:rPr>
          <w:rFonts w:ascii="Times New Roman" w:hAnsi="Times New Roman" w:cs="Times New Roman"/>
          <w:lang w:val="sr-Cyrl-CS"/>
        </w:rPr>
        <w:t xml:space="preserve"> хиљада динара што је 84% од планираног  пословног губитка.  На мање оставрен пословни губитак у односу на план,  утицао је већа реализација пословних прихода у односу на пословне расходе за 4%</w:t>
      </w:r>
    </w:p>
    <w:p w:rsidR="00AF76F1" w:rsidRPr="00AF76F1" w:rsidRDefault="00AF76F1" w:rsidP="00AF76F1">
      <w:pPr>
        <w:spacing w:before="200" w:after="200"/>
        <w:jc w:val="both"/>
        <w:rPr>
          <w:rFonts w:ascii="Times New Roman" w:hAnsi="Times New Roman" w:cs="Times New Roman"/>
          <w:b/>
          <w:i/>
          <w:lang w:val="sr-Cyrl-CS"/>
        </w:rPr>
      </w:pPr>
      <w:r w:rsidRPr="00AF76F1">
        <w:rPr>
          <w:rFonts w:ascii="Times New Roman" w:hAnsi="Times New Roman" w:cs="Times New Roman"/>
          <w:b/>
          <w:i/>
          <w:lang w:val="sr-Cyrl-CS"/>
        </w:rPr>
        <w:t>Финансијски приходи и финансијски расходи</w:t>
      </w:r>
    </w:p>
    <w:p w:rsidR="00AF76F1" w:rsidRPr="00AF76F1" w:rsidRDefault="00AF76F1" w:rsidP="00AF76F1">
      <w:pPr>
        <w:spacing w:before="200" w:after="200"/>
        <w:ind w:firstLine="720"/>
        <w:jc w:val="both"/>
        <w:rPr>
          <w:rFonts w:ascii="Times New Roman" w:hAnsi="Times New Roman" w:cs="Times New Roman"/>
        </w:rPr>
      </w:pPr>
      <w:r w:rsidRPr="00AF76F1">
        <w:rPr>
          <w:rFonts w:ascii="Times New Roman" w:hAnsi="Times New Roman" w:cs="Times New Roman"/>
          <w:i/>
        </w:rPr>
        <w:t xml:space="preserve">Финансијски приходи </w:t>
      </w:r>
      <w:r w:rsidRPr="00AF76F1">
        <w:rPr>
          <w:rFonts w:ascii="Times New Roman" w:hAnsi="Times New Roman" w:cs="Times New Roman"/>
        </w:rPr>
        <w:t>за девет месеци  2017.године, износе 10.042 хиљада динара и реализовани су са 80% у односу на план.  У оквиру финансијских прихода,  приходи од камата по депозитима и затезна камата на потраживања,   реализовани   су у износу од 9.963 хиљада динара и за 10% су мањи од планираних. У овом износу   са 80,01% учествује камата по депозитима док је 19,11% затезна камата по основу потраживања.</w:t>
      </w:r>
    </w:p>
    <w:p w:rsidR="00AF76F1" w:rsidRPr="00AF76F1" w:rsidRDefault="00AF76F1" w:rsidP="00AF76F1">
      <w:pPr>
        <w:spacing w:before="200" w:after="200"/>
        <w:jc w:val="both"/>
        <w:rPr>
          <w:rFonts w:ascii="Times New Roman" w:hAnsi="Times New Roman" w:cs="Times New Roman"/>
          <w:b/>
          <w:i/>
          <w:lang w:val="sr-Cyrl-CS"/>
        </w:rPr>
      </w:pPr>
      <w:r w:rsidRPr="00AF76F1">
        <w:rPr>
          <w:rFonts w:ascii="Times New Roman" w:hAnsi="Times New Roman" w:cs="Times New Roman"/>
          <w:b/>
          <w:i/>
          <w:lang w:val="sr-Cyrl-CS"/>
        </w:rPr>
        <w:t>Приходи и расходи  од усклађивања вредности и остали приходи и остали  расходи</w:t>
      </w:r>
    </w:p>
    <w:p w:rsidR="00AF76F1" w:rsidRPr="00AF76F1" w:rsidRDefault="00AF76F1" w:rsidP="00AF76F1">
      <w:pPr>
        <w:spacing w:before="200" w:after="200"/>
        <w:jc w:val="both"/>
        <w:rPr>
          <w:rFonts w:ascii="Times New Roman" w:hAnsi="Times New Roman" w:cs="Times New Roman"/>
          <w:lang w:val="sr-Cyrl-CS"/>
        </w:rPr>
      </w:pPr>
      <w:r w:rsidRPr="00AF76F1">
        <w:rPr>
          <w:rFonts w:ascii="Times New Roman" w:hAnsi="Times New Roman" w:cs="Times New Roman"/>
          <w:lang w:val="sr-Cyrl-CS"/>
        </w:rPr>
        <w:t xml:space="preserve"> </w:t>
      </w:r>
      <w:r w:rsidRPr="00AF76F1">
        <w:rPr>
          <w:rFonts w:ascii="Times New Roman" w:hAnsi="Times New Roman" w:cs="Times New Roman"/>
          <w:lang w:val="sr-Cyrl-CS"/>
        </w:rPr>
        <w:tab/>
        <w:t>Приходи од усклађивања вредности односе се на наплаћена раније исправљена потраживања и мањи су у односу на планирану наплату за 65%.</w:t>
      </w:r>
    </w:p>
    <w:p w:rsidR="00AF76F1" w:rsidRPr="00AF76F1" w:rsidRDefault="00AF76F1" w:rsidP="00AF76F1">
      <w:pPr>
        <w:spacing w:before="200" w:after="200"/>
        <w:jc w:val="both"/>
        <w:rPr>
          <w:rFonts w:ascii="Times New Roman" w:hAnsi="Times New Roman" w:cs="Times New Roman"/>
          <w:lang w:val="sr-Cyrl-CS"/>
        </w:rPr>
      </w:pPr>
      <w:r w:rsidRPr="00AF76F1">
        <w:rPr>
          <w:rFonts w:ascii="Times New Roman" w:hAnsi="Times New Roman" w:cs="Times New Roman"/>
          <w:lang w:val="sr-Cyrl-CS"/>
        </w:rPr>
        <w:tab/>
        <w:t>Расходи од усклађивања вредности односе се на индиректну исправку потраживања за која постоји ризик од немогућности наплате. Ови расходи су мањи у односу на планиране за 30%.</w:t>
      </w:r>
    </w:p>
    <w:p w:rsidR="00AF76F1" w:rsidRPr="001D4B1A" w:rsidRDefault="00AF76F1" w:rsidP="00AF76F1">
      <w:pPr>
        <w:spacing w:before="200" w:after="200"/>
        <w:jc w:val="both"/>
        <w:rPr>
          <w:rFonts w:ascii="Times New Roman" w:hAnsi="Times New Roman" w:cs="Times New Roman"/>
        </w:rPr>
      </w:pPr>
      <w:r w:rsidRPr="00AF76F1">
        <w:rPr>
          <w:rFonts w:ascii="Times New Roman" w:hAnsi="Times New Roman" w:cs="Times New Roman"/>
          <w:lang w:val="sr-Cyrl-CS"/>
        </w:rPr>
        <w:lastRenderedPageBreak/>
        <w:t xml:space="preserve">Остали приходи као и остали  расходи </w:t>
      </w:r>
      <w:r w:rsidRPr="00AF76F1">
        <w:rPr>
          <w:rFonts w:ascii="Times New Roman" w:hAnsi="Times New Roman" w:cs="Times New Roman"/>
          <w:i/>
          <w:lang w:val="sr-Cyrl-CS"/>
        </w:rPr>
        <w:t xml:space="preserve"> </w:t>
      </w:r>
      <w:r w:rsidRPr="00AF76F1">
        <w:rPr>
          <w:rFonts w:ascii="Times New Roman" w:hAnsi="Times New Roman" w:cs="Times New Roman"/>
          <w:lang w:val="sr-Cyrl-CS"/>
        </w:rPr>
        <w:t>реализовани у односу на план од 46% код осталих прихода и 21% код осталих расхода.</w:t>
      </w:r>
    </w:p>
    <w:p w:rsidR="00AF76F1" w:rsidRPr="00AF76F1" w:rsidRDefault="00AF76F1" w:rsidP="00AF76F1">
      <w:pPr>
        <w:spacing w:before="200" w:after="200"/>
        <w:jc w:val="both"/>
        <w:rPr>
          <w:rFonts w:ascii="Times New Roman" w:hAnsi="Times New Roman" w:cs="Times New Roman"/>
          <w:b/>
          <w:i/>
        </w:rPr>
      </w:pPr>
      <w:r w:rsidRPr="00AF76F1">
        <w:rPr>
          <w:rFonts w:ascii="Times New Roman" w:hAnsi="Times New Roman" w:cs="Times New Roman"/>
          <w:b/>
          <w:i/>
        </w:rPr>
        <w:t>Исправка грешке из ранијег периода</w:t>
      </w:r>
    </w:p>
    <w:p w:rsidR="00AF76F1" w:rsidRPr="00AF76F1" w:rsidRDefault="00AF76F1" w:rsidP="00AF76F1">
      <w:pPr>
        <w:spacing w:before="200" w:after="200"/>
        <w:ind w:firstLine="720"/>
        <w:jc w:val="both"/>
        <w:rPr>
          <w:rFonts w:ascii="Times New Roman" w:hAnsi="Times New Roman" w:cs="Times New Roman"/>
        </w:rPr>
      </w:pPr>
      <w:r w:rsidRPr="00AF76F1">
        <w:rPr>
          <w:rFonts w:ascii="Times New Roman" w:hAnsi="Times New Roman" w:cs="Times New Roman"/>
        </w:rPr>
        <w:t>На овој позицији је исказан расход из ранијих година, односно накнадо добијених докумената издатих у  претходној години. Укупан ефекат исправке грешке из ранијег периода је 173 хиљада динара и мањи  је за 71% од планираних.</w:t>
      </w:r>
    </w:p>
    <w:p w:rsidR="00AF76F1" w:rsidRPr="00AF76F1" w:rsidRDefault="00AF76F1" w:rsidP="00AF76F1">
      <w:pPr>
        <w:spacing w:before="200" w:after="200"/>
        <w:jc w:val="both"/>
        <w:rPr>
          <w:rFonts w:ascii="Times New Roman" w:hAnsi="Times New Roman" w:cs="Times New Roman"/>
          <w:b/>
          <w:i/>
          <w:lang w:val="sr-Cyrl-CS"/>
        </w:rPr>
      </w:pPr>
      <w:r w:rsidRPr="00AF76F1">
        <w:rPr>
          <w:rFonts w:ascii="Times New Roman" w:hAnsi="Times New Roman" w:cs="Times New Roman"/>
          <w:b/>
          <w:i/>
          <w:lang w:val="sr-Cyrl-CS"/>
        </w:rPr>
        <w:t>Нето губитак периода</w:t>
      </w:r>
    </w:p>
    <w:p w:rsidR="00AF76F1" w:rsidRPr="00AF76F1" w:rsidRDefault="00AF76F1" w:rsidP="00AF76F1">
      <w:pPr>
        <w:spacing w:before="200" w:after="200"/>
        <w:ind w:firstLine="720"/>
        <w:jc w:val="both"/>
        <w:rPr>
          <w:rFonts w:ascii="Times New Roman" w:hAnsi="Times New Roman" w:cs="Times New Roman"/>
          <w:lang w:val="sr-Cyrl-CS"/>
        </w:rPr>
      </w:pPr>
      <w:r w:rsidRPr="00AF76F1">
        <w:rPr>
          <w:rFonts w:ascii="Times New Roman" w:hAnsi="Times New Roman" w:cs="Times New Roman"/>
          <w:lang w:val="sr-Cyrl-CS"/>
        </w:rPr>
        <w:t>Губитак пре опрезивања и нето губитак периода за  период 01.01. до 30.09.2017.године  реализован је са 86% у односу на планирани губитак за исти период  2017.године и износи  98.505 хиљада динара.</w:t>
      </w:r>
    </w:p>
    <w:p w:rsidR="004C5BDC" w:rsidRPr="00AF76F1" w:rsidRDefault="004C5BDC" w:rsidP="004C5BDC">
      <w:pPr>
        <w:rPr>
          <w:rFonts w:ascii="Times New Roman" w:hAnsi="Times New Roman" w:cs="Times New Roman"/>
          <w:color w:val="000000" w:themeColor="text1"/>
          <w:lang w:eastAsia="en-US"/>
        </w:rPr>
      </w:pPr>
    </w:p>
    <w:p w:rsidR="004C5BDC" w:rsidRPr="00AF76F1" w:rsidRDefault="004C5BDC" w:rsidP="004C5BDC">
      <w:pPr>
        <w:rPr>
          <w:color w:val="C00000"/>
          <w:sz w:val="16"/>
          <w:szCs w:val="16"/>
          <w:lang w:val="sr-Cyrl-CS"/>
        </w:rPr>
      </w:pPr>
      <w:r w:rsidRPr="00900EDB">
        <w:rPr>
          <w:color w:val="000000" w:themeColor="text1"/>
          <w:lang w:val="sr-Cyrl-CS"/>
        </w:rPr>
        <w:tab/>
      </w:r>
      <w:r w:rsidRPr="00900EDB">
        <w:rPr>
          <w:color w:val="000000" w:themeColor="text1"/>
          <w:lang w:val="sr-Cyrl-CS"/>
        </w:rPr>
        <w:tab/>
      </w:r>
      <w:r w:rsidRPr="00900EDB">
        <w:rPr>
          <w:color w:val="000000" w:themeColor="text1"/>
          <w:lang w:val="sr-Cyrl-CS"/>
        </w:rPr>
        <w:tab/>
      </w:r>
      <w:r w:rsidRPr="00900EDB">
        <w:rPr>
          <w:color w:val="000000" w:themeColor="text1"/>
          <w:lang w:val="sr-Cyrl-CS"/>
        </w:rPr>
        <w:tab/>
      </w:r>
      <w:r w:rsidRPr="00AF76F1">
        <w:rPr>
          <w:color w:val="C00000"/>
          <w:lang w:val="sr-Cyrl-CS"/>
        </w:rPr>
        <w:tab/>
      </w:r>
      <w:r w:rsidRPr="00AF76F1">
        <w:rPr>
          <w:color w:val="C00000"/>
          <w:lang w:val="sr-Cyrl-CS"/>
        </w:rPr>
        <w:tab/>
      </w:r>
      <w:r w:rsidRPr="00AF76F1">
        <w:rPr>
          <w:color w:val="C00000"/>
          <w:lang w:val="sr-Cyrl-CS"/>
        </w:rPr>
        <w:tab/>
      </w:r>
      <w:r w:rsidRPr="00AF76F1">
        <w:rPr>
          <w:color w:val="C00000"/>
          <w:lang w:val="sr-Cyrl-CS"/>
        </w:rPr>
        <w:tab/>
      </w:r>
      <w:r w:rsidRPr="00AF76F1">
        <w:rPr>
          <w:color w:val="C00000"/>
          <w:lang w:val="sr-Cyrl-CS"/>
        </w:rPr>
        <w:tab/>
      </w:r>
      <w:r w:rsidRPr="00AF76F1">
        <w:rPr>
          <w:color w:val="C00000"/>
          <w:lang w:val="sr-Cyrl-CS"/>
        </w:rPr>
        <w:tab/>
      </w:r>
      <w:r w:rsidRPr="00AF76F1">
        <w:rPr>
          <w:color w:val="C00000"/>
          <w:lang w:val="sr-Cyrl-CS"/>
        </w:rPr>
        <w:tab/>
      </w:r>
      <w:r w:rsidRPr="00AF76F1">
        <w:rPr>
          <w:color w:val="C00000"/>
          <w:sz w:val="16"/>
          <w:szCs w:val="16"/>
          <w:lang w:val="sr-Cyrl-CS"/>
        </w:rPr>
        <w:t>У 000 дин</w:t>
      </w:r>
    </w:p>
    <w:p w:rsidR="003B3D61" w:rsidRPr="00BC6B3E" w:rsidRDefault="007F528D">
      <w:pPr>
        <w:pStyle w:val="Heading2"/>
        <w:rPr>
          <w:rFonts w:ascii="Times New Roman" w:hAnsi="Times New Roman" w:cs="Times New Roman"/>
          <w:color w:val="000000" w:themeColor="text1"/>
          <w:sz w:val="24"/>
          <w:szCs w:val="24"/>
        </w:rPr>
      </w:pPr>
      <w:bookmarkStart w:id="63" w:name="_Toc465256008"/>
      <w:bookmarkStart w:id="64" w:name="_Toc481060161"/>
      <w:r w:rsidRPr="00BC6B3E">
        <w:rPr>
          <w:rFonts w:ascii="Times New Roman" w:hAnsi="Times New Roman" w:cs="Times New Roman"/>
          <w:color w:val="000000" w:themeColor="text1"/>
          <w:sz w:val="24"/>
          <w:szCs w:val="24"/>
          <w:lang w:val="ru-RU"/>
        </w:rPr>
        <w:t>1</w:t>
      </w:r>
      <w:r w:rsidR="00310CAF" w:rsidRPr="00BC6B3E">
        <w:rPr>
          <w:rFonts w:ascii="Times New Roman" w:hAnsi="Times New Roman" w:cs="Times New Roman"/>
          <w:color w:val="000000" w:themeColor="text1"/>
          <w:sz w:val="24"/>
          <w:szCs w:val="24"/>
          <w:lang w:val="ru-RU"/>
        </w:rPr>
        <w:t>2</w:t>
      </w:r>
      <w:r w:rsidRPr="00BC6B3E">
        <w:rPr>
          <w:rFonts w:ascii="Times New Roman" w:hAnsi="Times New Roman" w:cs="Times New Roman"/>
          <w:color w:val="000000" w:themeColor="text1"/>
          <w:sz w:val="24"/>
          <w:szCs w:val="24"/>
          <w:lang w:val="ru-RU"/>
        </w:rPr>
        <w:t xml:space="preserve">.3.2. Биланс стања на дан </w:t>
      </w:r>
      <w:r w:rsidR="00226E0D" w:rsidRPr="00BC6B3E">
        <w:rPr>
          <w:rFonts w:ascii="Times New Roman" w:hAnsi="Times New Roman" w:cs="Times New Roman"/>
          <w:color w:val="000000" w:themeColor="text1"/>
          <w:sz w:val="24"/>
          <w:szCs w:val="24"/>
          <w:lang w:val="ru-RU"/>
        </w:rPr>
        <w:t>30.0</w:t>
      </w:r>
      <w:bookmarkEnd w:id="63"/>
      <w:r w:rsidR="001D4B1A" w:rsidRPr="00BC6B3E">
        <w:rPr>
          <w:rFonts w:ascii="Times New Roman" w:hAnsi="Times New Roman" w:cs="Times New Roman"/>
          <w:color w:val="000000" w:themeColor="text1"/>
          <w:sz w:val="24"/>
          <w:szCs w:val="24"/>
        </w:rPr>
        <w:t>9</w:t>
      </w:r>
      <w:r w:rsidR="00A16411" w:rsidRPr="00BC6B3E">
        <w:rPr>
          <w:rFonts w:ascii="Times New Roman" w:hAnsi="Times New Roman" w:cs="Times New Roman"/>
          <w:color w:val="000000" w:themeColor="text1"/>
          <w:sz w:val="24"/>
          <w:szCs w:val="24"/>
        </w:rPr>
        <w:t>.201</w:t>
      </w:r>
      <w:r w:rsidR="00226E0D" w:rsidRPr="00BC6B3E">
        <w:rPr>
          <w:rFonts w:ascii="Times New Roman" w:hAnsi="Times New Roman" w:cs="Times New Roman"/>
          <w:color w:val="000000" w:themeColor="text1"/>
          <w:sz w:val="24"/>
          <w:szCs w:val="24"/>
          <w:lang w:val="sr-Cyrl-CS"/>
        </w:rPr>
        <w:t>7</w:t>
      </w:r>
      <w:r w:rsidR="00A16411" w:rsidRPr="00BC6B3E">
        <w:rPr>
          <w:rFonts w:ascii="Times New Roman" w:hAnsi="Times New Roman" w:cs="Times New Roman"/>
          <w:color w:val="000000" w:themeColor="text1"/>
          <w:sz w:val="24"/>
          <w:szCs w:val="24"/>
        </w:rPr>
        <w:t>.</w:t>
      </w:r>
      <w:bookmarkEnd w:id="64"/>
    </w:p>
    <w:p w:rsidR="00603641" w:rsidRPr="00AF76F1" w:rsidRDefault="00603641" w:rsidP="00603641">
      <w:pPr>
        <w:rPr>
          <w:color w:val="C00000"/>
          <w:lang w:val="sr-Cyrl-CS"/>
        </w:rPr>
      </w:pPr>
    </w:p>
    <w:p w:rsidR="00226E0D" w:rsidRPr="00AF76F1" w:rsidRDefault="00226E0D" w:rsidP="00603641">
      <w:pPr>
        <w:rPr>
          <w:color w:val="C00000"/>
          <w:lang w:val="sr-Cyrl-CS"/>
        </w:rPr>
      </w:pPr>
    </w:p>
    <w:p w:rsidR="001D4B1A" w:rsidRPr="001D4B1A" w:rsidRDefault="001D4B1A" w:rsidP="001D4B1A">
      <w:pPr>
        <w:jc w:val="center"/>
        <w:rPr>
          <w:sz w:val="16"/>
          <w:szCs w:val="16"/>
          <w:lang w:val="sr-Cyrl-CS"/>
        </w:rPr>
      </w:pPr>
      <w:bookmarkStart w:id="65" w:name="_Toc465256009"/>
      <w:bookmarkStart w:id="66" w:name="_Toc481060162"/>
      <w:r w:rsidRPr="001D4B1A">
        <w:rPr>
          <w:sz w:val="16"/>
          <w:szCs w:val="16"/>
          <w:lang w:val="sr-Cyrl-CS"/>
        </w:rPr>
        <w:t>Позиције биланса  стања које на дан 30.09.2017.године имају салдо</w:t>
      </w:r>
    </w:p>
    <w:tbl>
      <w:tblPr>
        <w:tblW w:w="10132" w:type="dxa"/>
        <w:tblInd w:w="96" w:type="dxa"/>
        <w:tblLook w:val="04A0"/>
      </w:tblPr>
      <w:tblGrid>
        <w:gridCol w:w="794"/>
        <w:gridCol w:w="3510"/>
        <w:gridCol w:w="540"/>
        <w:gridCol w:w="900"/>
        <w:gridCol w:w="990"/>
        <w:gridCol w:w="236"/>
        <w:gridCol w:w="844"/>
        <w:gridCol w:w="1056"/>
        <w:gridCol w:w="319"/>
        <w:gridCol w:w="633"/>
        <w:gridCol w:w="310"/>
      </w:tblGrid>
      <w:tr w:rsidR="001D4B1A" w:rsidRPr="00337A6D" w:rsidTr="005D5096">
        <w:trPr>
          <w:gridAfter w:val="1"/>
          <w:wAfter w:w="310" w:type="dxa"/>
          <w:trHeight w:val="255"/>
        </w:trPr>
        <w:tc>
          <w:tcPr>
            <w:tcW w:w="9822" w:type="dxa"/>
            <w:gridSpan w:val="10"/>
            <w:tcBorders>
              <w:top w:val="nil"/>
              <w:left w:val="nil"/>
              <w:bottom w:val="nil"/>
              <w:right w:val="nil"/>
            </w:tcBorders>
            <w:shd w:val="clear" w:color="auto" w:fill="auto"/>
            <w:vAlign w:val="center"/>
            <w:hideMark/>
          </w:tcPr>
          <w:p w:rsidR="001D4B1A" w:rsidRPr="00337A6D" w:rsidRDefault="001D4B1A" w:rsidP="005D5096">
            <w:pPr>
              <w:jc w:val="center"/>
              <w:rPr>
                <w:rFonts w:eastAsia="Times New Roman"/>
                <w:sz w:val="14"/>
                <w:szCs w:val="14"/>
              </w:rPr>
            </w:pPr>
          </w:p>
        </w:tc>
      </w:tr>
      <w:tr w:rsidR="001D4B1A" w:rsidRPr="00337A6D" w:rsidTr="005D5096">
        <w:trPr>
          <w:trHeight w:val="255"/>
        </w:trPr>
        <w:tc>
          <w:tcPr>
            <w:tcW w:w="822" w:type="dxa"/>
            <w:tcBorders>
              <w:top w:val="nil"/>
              <w:left w:val="nil"/>
              <w:bottom w:val="nil"/>
              <w:right w:val="nil"/>
            </w:tcBorders>
            <w:shd w:val="clear" w:color="auto" w:fill="auto"/>
            <w:vAlign w:val="center"/>
            <w:hideMark/>
          </w:tcPr>
          <w:p w:rsidR="001D4B1A" w:rsidRPr="00337A6D" w:rsidRDefault="001D4B1A" w:rsidP="005D5096">
            <w:pPr>
              <w:jc w:val="center"/>
              <w:rPr>
                <w:rFonts w:eastAsia="Times New Roman"/>
                <w:sz w:val="14"/>
                <w:szCs w:val="14"/>
              </w:rPr>
            </w:pPr>
          </w:p>
        </w:tc>
        <w:tc>
          <w:tcPr>
            <w:tcW w:w="3510" w:type="dxa"/>
            <w:tcBorders>
              <w:top w:val="nil"/>
              <w:left w:val="nil"/>
              <w:bottom w:val="nil"/>
              <w:right w:val="nil"/>
            </w:tcBorders>
            <w:shd w:val="clear" w:color="auto" w:fill="auto"/>
            <w:noWrap/>
            <w:vAlign w:val="center"/>
            <w:hideMark/>
          </w:tcPr>
          <w:p w:rsidR="001D4B1A" w:rsidRPr="00337A6D" w:rsidRDefault="001D4B1A" w:rsidP="005D5096">
            <w:pPr>
              <w:jc w:val="center"/>
              <w:rPr>
                <w:rFonts w:eastAsia="Times New Roman"/>
                <w:sz w:val="14"/>
                <w:szCs w:val="14"/>
              </w:rPr>
            </w:pPr>
          </w:p>
        </w:tc>
        <w:tc>
          <w:tcPr>
            <w:tcW w:w="540" w:type="dxa"/>
            <w:tcBorders>
              <w:top w:val="nil"/>
              <w:left w:val="nil"/>
              <w:bottom w:val="nil"/>
              <w:right w:val="nil"/>
            </w:tcBorders>
            <w:shd w:val="clear" w:color="auto" w:fill="auto"/>
            <w:noWrap/>
            <w:vAlign w:val="center"/>
            <w:hideMark/>
          </w:tcPr>
          <w:p w:rsidR="001D4B1A" w:rsidRPr="00337A6D" w:rsidRDefault="001D4B1A" w:rsidP="005D5096">
            <w:pPr>
              <w:jc w:val="center"/>
              <w:rPr>
                <w:rFonts w:eastAsia="Times New Roman"/>
                <w:sz w:val="14"/>
                <w:szCs w:val="14"/>
              </w:rPr>
            </w:pPr>
          </w:p>
        </w:tc>
        <w:tc>
          <w:tcPr>
            <w:tcW w:w="900" w:type="dxa"/>
            <w:tcBorders>
              <w:top w:val="nil"/>
              <w:left w:val="nil"/>
              <w:bottom w:val="nil"/>
              <w:right w:val="nil"/>
            </w:tcBorders>
            <w:shd w:val="clear" w:color="auto" w:fill="auto"/>
            <w:noWrap/>
            <w:vAlign w:val="center"/>
            <w:hideMark/>
          </w:tcPr>
          <w:p w:rsidR="001D4B1A" w:rsidRPr="00337A6D" w:rsidRDefault="001D4B1A" w:rsidP="005D5096">
            <w:pPr>
              <w:jc w:val="center"/>
              <w:rPr>
                <w:rFonts w:eastAsia="Times New Roman"/>
                <w:sz w:val="14"/>
                <w:szCs w:val="14"/>
              </w:rPr>
            </w:pPr>
          </w:p>
        </w:tc>
        <w:tc>
          <w:tcPr>
            <w:tcW w:w="990" w:type="dxa"/>
            <w:tcBorders>
              <w:top w:val="nil"/>
              <w:left w:val="nil"/>
              <w:bottom w:val="nil"/>
              <w:right w:val="nil"/>
            </w:tcBorders>
            <w:shd w:val="clear" w:color="auto" w:fill="auto"/>
            <w:noWrap/>
            <w:vAlign w:val="center"/>
            <w:hideMark/>
          </w:tcPr>
          <w:p w:rsidR="001D4B1A" w:rsidRPr="00337A6D" w:rsidRDefault="001D4B1A" w:rsidP="005D5096">
            <w:pPr>
              <w:jc w:val="center"/>
              <w:rPr>
                <w:rFonts w:eastAsia="Times New Roman"/>
                <w:sz w:val="14"/>
                <w:szCs w:val="14"/>
              </w:rPr>
            </w:pPr>
          </w:p>
        </w:tc>
        <w:tc>
          <w:tcPr>
            <w:tcW w:w="236" w:type="dxa"/>
            <w:tcBorders>
              <w:top w:val="nil"/>
              <w:left w:val="nil"/>
              <w:bottom w:val="nil"/>
              <w:right w:val="nil"/>
            </w:tcBorders>
            <w:shd w:val="clear" w:color="auto" w:fill="auto"/>
            <w:noWrap/>
            <w:vAlign w:val="center"/>
            <w:hideMark/>
          </w:tcPr>
          <w:p w:rsidR="001D4B1A" w:rsidRPr="00337A6D" w:rsidRDefault="001D4B1A" w:rsidP="005D5096">
            <w:pPr>
              <w:jc w:val="center"/>
              <w:rPr>
                <w:rFonts w:eastAsia="Times New Roman"/>
                <w:sz w:val="14"/>
                <w:szCs w:val="14"/>
              </w:rPr>
            </w:pPr>
          </w:p>
        </w:tc>
        <w:tc>
          <w:tcPr>
            <w:tcW w:w="2210" w:type="dxa"/>
            <w:gridSpan w:val="3"/>
            <w:tcBorders>
              <w:top w:val="nil"/>
              <w:left w:val="nil"/>
              <w:bottom w:val="nil"/>
              <w:right w:val="nil"/>
            </w:tcBorders>
            <w:shd w:val="clear" w:color="auto" w:fill="auto"/>
            <w:noWrap/>
            <w:vAlign w:val="center"/>
            <w:hideMark/>
          </w:tcPr>
          <w:p w:rsidR="001D4B1A" w:rsidRPr="00337A6D" w:rsidRDefault="001D4B1A" w:rsidP="005D5096">
            <w:pPr>
              <w:rPr>
                <w:rFonts w:eastAsia="Times New Roman"/>
                <w:sz w:val="14"/>
                <w:szCs w:val="14"/>
              </w:rPr>
            </w:pPr>
          </w:p>
        </w:tc>
        <w:tc>
          <w:tcPr>
            <w:tcW w:w="924" w:type="dxa"/>
            <w:gridSpan w:val="2"/>
            <w:tcBorders>
              <w:top w:val="nil"/>
              <w:left w:val="nil"/>
              <w:bottom w:val="nil"/>
              <w:right w:val="nil"/>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у 000 динара</w:t>
            </w:r>
          </w:p>
        </w:tc>
      </w:tr>
      <w:tr w:rsidR="001D4B1A" w:rsidRPr="00337A6D" w:rsidTr="005D5096">
        <w:trPr>
          <w:gridAfter w:val="1"/>
          <w:wAfter w:w="310" w:type="dxa"/>
          <w:trHeight w:val="20"/>
        </w:trPr>
        <w:tc>
          <w:tcPr>
            <w:tcW w:w="8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Група рачуна, рачун</w:t>
            </w:r>
          </w:p>
        </w:tc>
        <w:tc>
          <w:tcPr>
            <w:tcW w:w="3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П О З И Ц И Ј А</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АОП</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xml:space="preserve">Стање на дан </w:t>
            </w:r>
            <w:r w:rsidRPr="00337A6D">
              <w:rPr>
                <w:rFonts w:eastAsia="Times New Roman"/>
                <w:sz w:val="14"/>
                <w:szCs w:val="14"/>
              </w:rPr>
              <w:br/>
              <w:t>31.12.2016.</w:t>
            </w:r>
            <w:r w:rsidRPr="00337A6D">
              <w:rPr>
                <w:rFonts w:eastAsia="Times New Roman"/>
                <w:sz w:val="14"/>
                <w:szCs w:val="14"/>
              </w:rPr>
              <w:br/>
              <w:t>Претходна година</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xml:space="preserve">Планирано стање </w:t>
            </w:r>
            <w:r w:rsidRPr="00337A6D">
              <w:rPr>
                <w:rFonts w:eastAsia="Times New Roman"/>
                <w:sz w:val="14"/>
                <w:szCs w:val="14"/>
              </w:rPr>
              <w:br/>
              <w:t>на дан 31.12.2017. Текућа година</w:t>
            </w:r>
          </w:p>
        </w:tc>
        <w:tc>
          <w:tcPr>
            <w:tcW w:w="2136" w:type="dxa"/>
            <w:gridSpan w:val="3"/>
            <w:tcBorders>
              <w:top w:val="single" w:sz="4" w:space="0" w:color="auto"/>
              <w:left w:val="nil"/>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30.09.2017</w:t>
            </w:r>
          </w:p>
        </w:tc>
        <w:tc>
          <w:tcPr>
            <w:tcW w:w="9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Индекс реализација 30.09.2017 /                  план 30.09.2017</w:t>
            </w:r>
          </w:p>
        </w:tc>
      </w:tr>
      <w:tr w:rsidR="001D4B1A" w:rsidRPr="00337A6D" w:rsidTr="005D5096">
        <w:trPr>
          <w:gridAfter w:val="1"/>
          <w:wAfter w:w="310" w:type="dxa"/>
          <w:trHeight w:val="20"/>
        </w:trPr>
        <w:tc>
          <w:tcPr>
            <w:tcW w:w="822"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План</w:t>
            </w:r>
          </w:p>
        </w:tc>
        <w:tc>
          <w:tcPr>
            <w:tcW w:w="1056"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br/>
              <w:t>Реализација</w:t>
            </w:r>
          </w:p>
        </w:tc>
        <w:tc>
          <w:tcPr>
            <w:tcW w:w="924" w:type="dxa"/>
            <w:gridSpan w:val="2"/>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АКТИВА</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c>
          <w:tcPr>
            <w:tcW w:w="90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99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А. УПИСАНИ А НЕУПЛАЋЕНИ КАПИТАЛ</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001</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c>
          <w:tcPr>
            <w:tcW w:w="351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Б.СТАЛНА ИМОВИНА </w:t>
            </w:r>
          </w:p>
        </w:tc>
        <w:tc>
          <w:tcPr>
            <w:tcW w:w="540"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002</w:t>
            </w:r>
          </w:p>
        </w:tc>
        <w:tc>
          <w:tcPr>
            <w:tcW w:w="90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10,946,901</w:t>
            </w:r>
          </w:p>
        </w:tc>
        <w:tc>
          <w:tcPr>
            <w:tcW w:w="99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13,926,404</w:t>
            </w:r>
          </w:p>
        </w:tc>
        <w:tc>
          <w:tcPr>
            <w:tcW w:w="1080" w:type="dxa"/>
            <w:gridSpan w:val="2"/>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13,901,105</w:t>
            </w:r>
          </w:p>
        </w:tc>
        <w:tc>
          <w:tcPr>
            <w:tcW w:w="1056"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10,910,771</w:t>
            </w:r>
          </w:p>
        </w:tc>
        <w:tc>
          <w:tcPr>
            <w:tcW w:w="924" w:type="dxa"/>
            <w:gridSpan w:val="2"/>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78</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I. НЕМАТЕРИЈАЛНА ИМОВИНА </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003</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12,565</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14,315</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14,428</w:t>
            </w:r>
          </w:p>
        </w:tc>
        <w:tc>
          <w:tcPr>
            <w:tcW w:w="1056"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13,684</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95</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011, 012 и део 019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2. Концесије, патенти, лиценце, робне и услужне марке, софтвер и остала права</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005</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12,565</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14,315</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14,428</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13,684</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95</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2</w:t>
            </w:r>
          </w:p>
        </w:tc>
        <w:tc>
          <w:tcPr>
            <w:tcW w:w="351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II. НЕКРЕТНИНЕ, ПОСТРОJEЊА И ОПРЕМА </w:t>
            </w:r>
          </w:p>
        </w:tc>
        <w:tc>
          <w:tcPr>
            <w:tcW w:w="540"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010</w:t>
            </w:r>
          </w:p>
        </w:tc>
        <w:tc>
          <w:tcPr>
            <w:tcW w:w="90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10,855,192</w:t>
            </w:r>
          </w:p>
        </w:tc>
        <w:tc>
          <w:tcPr>
            <w:tcW w:w="99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13,839,741</w:t>
            </w:r>
          </w:p>
        </w:tc>
        <w:tc>
          <w:tcPr>
            <w:tcW w:w="1080" w:type="dxa"/>
            <w:gridSpan w:val="2"/>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13,809,690</w:t>
            </w:r>
          </w:p>
        </w:tc>
        <w:tc>
          <w:tcPr>
            <w:tcW w:w="1056"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10,821,464</w:t>
            </w:r>
          </w:p>
        </w:tc>
        <w:tc>
          <w:tcPr>
            <w:tcW w:w="924" w:type="dxa"/>
            <w:gridSpan w:val="2"/>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78</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022 и део 029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2. Грађевински објекти</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012</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7,192,930</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10,047,949</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10,060,898</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7,154,114</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71</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023 и део 029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3. Постројења и опрема</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013</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226,186</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275,616</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271,117</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231,808</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86</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024 и део 029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4. Инвестиционе некретнине</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014</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3,425,870</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3,426,160</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3,426,160</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3,425,869</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100</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025 и део 029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5. Остале некретнине, постројења и опрема</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015</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442</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442</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442</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442</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100</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026 и део 029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6. Некретнине, постројења и опрема у припреми</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016</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9,764</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89,574</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51,073</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9,231</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18</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04. осим 047</w:t>
            </w:r>
          </w:p>
        </w:tc>
        <w:tc>
          <w:tcPr>
            <w:tcW w:w="351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IV. ДУГОРОЧНИ ФИНАНСИЈСКИ ПЛАСМАНИ </w:t>
            </w:r>
          </w:p>
        </w:tc>
        <w:tc>
          <w:tcPr>
            <w:tcW w:w="540"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024</w:t>
            </w:r>
          </w:p>
        </w:tc>
        <w:tc>
          <w:tcPr>
            <w:tcW w:w="90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78,652</w:t>
            </w:r>
          </w:p>
        </w:tc>
        <w:tc>
          <w:tcPr>
            <w:tcW w:w="99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71,856</w:t>
            </w:r>
          </w:p>
        </w:tc>
        <w:tc>
          <w:tcPr>
            <w:tcW w:w="1080" w:type="dxa"/>
            <w:gridSpan w:val="2"/>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76,495</w:t>
            </w:r>
          </w:p>
        </w:tc>
        <w:tc>
          <w:tcPr>
            <w:tcW w:w="1056"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75,131</w:t>
            </w:r>
          </w:p>
        </w:tc>
        <w:tc>
          <w:tcPr>
            <w:tcW w:w="924" w:type="dxa"/>
            <w:gridSpan w:val="2"/>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98</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048 и део 049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9. Остали дугорочни финансијски пласмани</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033</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78,652</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71,856</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76,495</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75,131</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98</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5</w:t>
            </w:r>
          </w:p>
        </w:tc>
        <w:tc>
          <w:tcPr>
            <w:tcW w:w="351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V. ДУГОРОЧНА ПОТРАЖИВАЊА </w:t>
            </w:r>
          </w:p>
        </w:tc>
        <w:tc>
          <w:tcPr>
            <w:tcW w:w="540"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034</w:t>
            </w:r>
          </w:p>
        </w:tc>
        <w:tc>
          <w:tcPr>
            <w:tcW w:w="90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99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1080" w:type="dxa"/>
            <w:gridSpan w:val="2"/>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1056"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924" w:type="dxa"/>
            <w:gridSpan w:val="2"/>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100</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056 и део 059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7. Остала дугорочна потраживања</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100</w:t>
            </w:r>
          </w:p>
        </w:tc>
      </w:tr>
    </w:tbl>
    <w:p w:rsidR="001D4B1A" w:rsidRDefault="001D4B1A" w:rsidP="001D4B1A"/>
    <w:tbl>
      <w:tblPr>
        <w:tblW w:w="10132" w:type="dxa"/>
        <w:tblInd w:w="96" w:type="dxa"/>
        <w:tblLook w:val="04A0"/>
      </w:tblPr>
      <w:tblGrid>
        <w:gridCol w:w="822"/>
        <w:gridCol w:w="3648"/>
        <w:gridCol w:w="557"/>
        <w:gridCol w:w="928"/>
        <w:gridCol w:w="1021"/>
        <w:gridCol w:w="1114"/>
        <w:gridCol w:w="1089"/>
        <w:gridCol w:w="953"/>
      </w:tblGrid>
      <w:tr w:rsidR="001D4B1A" w:rsidRPr="00337A6D" w:rsidTr="005D5096">
        <w:trPr>
          <w:trHeight w:val="20"/>
        </w:trPr>
        <w:tc>
          <w:tcPr>
            <w:tcW w:w="8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Група рачуна, рачун</w:t>
            </w:r>
          </w:p>
        </w:tc>
        <w:tc>
          <w:tcPr>
            <w:tcW w:w="3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П О З И Ц И Ј А</w:t>
            </w:r>
          </w:p>
        </w:tc>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АОП</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xml:space="preserve">Стање на дан </w:t>
            </w:r>
            <w:r w:rsidRPr="00337A6D">
              <w:rPr>
                <w:rFonts w:eastAsia="Times New Roman"/>
                <w:sz w:val="14"/>
                <w:szCs w:val="14"/>
              </w:rPr>
              <w:br/>
              <w:t>31.12.2016.</w:t>
            </w:r>
            <w:r w:rsidRPr="00337A6D">
              <w:rPr>
                <w:rFonts w:eastAsia="Times New Roman"/>
                <w:sz w:val="14"/>
                <w:szCs w:val="14"/>
              </w:rPr>
              <w:br/>
              <w:t>Претходна година</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xml:space="preserve">Планирано стање </w:t>
            </w:r>
            <w:r w:rsidRPr="00337A6D">
              <w:rPr>
                <w:rFonts w:eastAsia="Times New Roman"/>
                <w:sz w:val="14"/>
                <w:szCs w:val="14"/>
              </w:rPr>
              <w:br/>
              <w:t>на дан 31.12.2017. Текућа година</w:t>
            </w:r>
          </w:p>
        </w:tc>
        <w:tc>
          <w:tcPr>
            <w:tcW w:w="2203" w:type="dxa"/>
            <w:gridSpan w:val="2"/>
            <w:tcBorders>
              <w:top w:val="single" w:sz="4" w:space="0" w:color="auto"/>
              <w:left w:val="nil"/>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30.09.2017</w:t>
            </w:r>
          </w:p>
        </w:tc>
        <w:tc>
          <w:tcPr>
            <w:tcW w:w="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Индекс реализација 30.09.2017 /                  план 30.09.2017</w:t>
            </w:r>
          </w:p>
        </w:tc>
      </w:tr>
      <w:tr w:rsidR="001D4B1A" w:rsidRPr="00337A6D" w:rsidTr="005D5096">
        <w:trPr>
          <w:trHeight w:val="20"/>
        </w:trPr>
        <w:tc>
          <w:tcPr>
            <w:tcW w:w="822"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3648"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План</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br/>
              <w:t>Реализација</w:t>
            </w:r>
          </w:p>
        </w:tc>
        <w:tc>
          <w:tcPr>
            <w:tcW w:w="953"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Г. ОБРТНА ИМОВИНА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043</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513,103</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284,746</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341,277</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434,963</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127</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Класа 1</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I. ЗАЛИХЕ)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044</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15,698</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17,417</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18,599</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16,960</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91</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10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1. Материјал, резервни делови, алат и ситан инвентар</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045</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14,755</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16,452</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17,549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15,853</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15</w:t>
            </w:r>
          </w:p>
        </w:tc>
        <w:tc>
          <w:tcPr>
            <w:tcW w:w="3648"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rPr>
                <w:rFonts w:eastAsia="Times New Roman"/>
                <w:sz w:val="14"/>
                <w:szCs w:val="14"/>
              </w:rPr>
            </w:pPr>
            <w:r w:rsidRPr="00337A6D">
              <w:rPr>
                <w:rFonts w:eastAsia="Times New Roman"/>
                <w:sz w:val="14"/>
                <w:szCs w:val="14"/>
              </w:rPr>
              <w:t>6. Плаћени аванси за залихе и услуге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050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943</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965</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1,050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1,107</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105</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 </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II. ПОТРАЖИВАЊА ПО ОСНОВУ ПРОДАЈЕ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051</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26,270</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33,253</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32,193</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28,919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 xml:space="preserve">204 и део </w:t>
            </w:r>
            <w:r w:rsidRPr="00337A6D">
              <w:rPr>
                <w:rFonts w:eastAsia="Times New Roman"/>
                <w:sz w:val="12"/>
                <w:szCs w:val="12"/>
              </w:rPr>
              <w:lastRenderedPageBreak/>
              <w:t>209</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lastRenderedPageBreak/>
              <w:t>5. Купци у земљи</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056</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26,270</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33,253</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32,193</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28,919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lastRenderedPageBreak/>
              <w:t>22</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IV. ДРУГА ПОТРАЖИВАЊА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060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32,625</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33,470</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32,856</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21,155</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64</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23 осим 236 и 237</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VI. КРАТКОРОЧНИ ФИНАНСИЈСКИ ПЛАСМАНИ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062</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425,226</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187,476</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240,749</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352,151</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146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234, 235, 238 и део 239</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5. Остали краткорочни финансијски пласмани</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067</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425,226</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187,476</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240,749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352,151</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146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24</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VII. ГОТОВИНСКИ ЕКВИВАЛЕНТИ И ГОТОВИНА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068</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8,239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8,325</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9,450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11,487</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122</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28 осим 288</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IX. АКТИВНА ВРЕМЕНСКА РАЗГРАНИЧЕЊА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070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5,033</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4,805</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7,430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4,291</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58</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 </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Д. УКУПНА АКТИВА = ПОСЛОВНА ИМОВИНА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071</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11,460,004</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14,211,150</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14,242,382</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11,345,734</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80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88</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Ђ. ВАНБИЛАНСНА АКТИВА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072</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1,381,189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641</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651</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1,381,143</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212,157</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 </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ПАСИВА</w:t>
            </w:r>
          </w:p>
        </w:tc>
        <w:tc>
          <w:tcPr>
            <w:tcW w:w="557"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 </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А. КАПИТАЛ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0401</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10,777,574</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13,103,769</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13,135,260</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10,679,069</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81</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30</w:t>
            </w:r>
          </w:p>
        </w:tc>
        <w:tc>
          <w:tcPr>
            <w:tcW w:w="3648" w:type="dxa"/>
            <w:tcBorders>
              <w:top w:val="nil"/>
              <w:left w:val="nil"/>
              <w:bottom w:val="single" w:sz="4" w:space="0" w:color="auto"/>
              <w:right w:val="single" w:sz="4" w:space="0" w:color="auto"/>
            </w:tcBorders>
            <w:shd w:val="clear" w:color="000000" w:fill="FFFFFF"/>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I. ОСНОВНИ КАПИТАЛ </w:t>
            </w:r>
          </w:p>
        </w:tc>
        <w:tc>
          <w:tcPr>
            <w:tcW w:w="557" w:type="dxa"/>
            <w:tcBorders>
              <w:top w:val="nil"/>
              <w:left w:val="nil"/>
              <w:bottom w:val="single" w:sz="4" w:space="0" w:color="auto"/>
              <w:right w:val="single" w:sz="4" w:space="0" w:color="auto"/>
            </w:tcBorders>
            <w:shd w:val="clear" w:color="000000" w:fill="FFFFFF"/>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0402</w:t>
            </w:r>
          </w:p>
        </w:tc>
        <w:tc>
          <w:tcPr>
            <w:tcW w:w="928" w:type="dxa"/>
            <w:tcBorders>
              <w:top w:val="nil"/>
              <w:left w:val="nil"/>
              <w:bottom w:val="single" w:sz="4" w:space="0" w:color="auto"/>
              <w:right w:val="single" w:sz="4" w:space="0" w:color="auto"/>
            </w:tcBorders>
            <w:shd w:val="clear" w:color="000000" w:fill="FFFFFF"/>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7,830,928</w:t>
            </w:r>
          </w:p>
        </w:tc>
        <w:tc>
          <w:tcPr>
            <w:tcW w:w="1021" w:type="dxa"/>
            <w:tcBorders>
              <w:top w:val="nil"/>
              <w:left w:val="nil"/>
              <w:bottom w:val="single" w:sz="4" w:space="0" w:color="auto"/>
              <w:right w:val="single" w:sz="4" w:space="0" w:color="auto"/>
            </w:tcBorders>
            <w:shd w:val="clear" w:color="000000" w:fill="FFFFFF"/>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7,789,409</w:t>
            </w:r>
          </w:p>
        </w:tc>
        <w:tc>
          <w:tcPr>
            <w:tcW w:w="1114" w:type="dxa"/>
            <w:tcBorders>
              <w:top w:val="nil"/>
              <w:left w:val="nil"/>
              <w:bottom w:val="single" w:sz="4" w:space="0" w:color="auto"/>
              <w:right w:val="single" w:sz="4" w:space="0" w:color="auto"/>
            </w:tcBorders>
            <w:shd w:val="clear" w:color="000000" w:fill="FFFFFF"/>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7,789,409</w:t>
            </w:r>
          </w:p>
        </w:tc>
        <w:tc>
          <w:tcPr>
            <w:tcW w:w="1089" w:type="dxa"/>
            <w:tcBorders>
              <w:top w:val="nil"/>
              <w:left w:val="nil"/>
              <w:bottom w:val="single" w:sz="4" w:space="0" w:color="auto"/>
              <w:right w:val="single" w:sz="4" w:space="0" w:color="auto"/>
            </w:tcBorders>
            <w:shd w:val="clear" w:color="000000" w:fill="FFFFFF"/>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7,830,928</w:t>
            </w:r>
          </w:p>
        </w:tc>
        <w:tc>
          <w:tcPr>
            <w:tcW w:w="953" w:type="dxa"/>
            <w:tcBorders>
              <w:top w:val="nil"/>
              <w:left w:val="nil"/>
              <w:bottom w:val="single" w:sz="4" w:space="0" w:color="auto"/>
              <w:right w:val="single" w:sz="4" w:space="0" w:color="auto"/>
            </w:tcBorders>
            <w:shd w:val="clear" w:color="000000" w:fill="FFFFFF"/>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101</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303</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4. Државни капитал</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0406</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7,803,709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7,762,191</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7,762,191</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7,803,709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101</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309</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8. Остали основни капитал</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27,219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27,218</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27,218</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27,219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32</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IV. РЕЗЕРВЕ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0413</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68,767</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60,418</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60,418</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68,767</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114</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330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2"/>
                <w:szCs w:val="12"/>
              </w:rPr>
            </w:pPr>
            <w:r w:rsidRPr="00337A6D">
              <w:rPr>
                <w:rFonts w:eastAsia="Times New Roman"/>
                <w:sz w:val="12"/>
                <w:szCs w:val="12"/>
              </w:rPr>
              <w:t>V. РЕВАЛОРИЗАЦИОНЕ РЕЗЕРВЕ ПО ОСНОВУ РЕВАЛОРИЗАЦИЈЕ НЕМАТЕРИЈАЛНЕ ИМОВИНЕ, НЕКРЕТНИНА, ПОСТРОЈЕЊА И ОПРЕМЕ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0414</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2,830,477</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5,400,189</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5,400,189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2,828,033</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52</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33 осим 330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2"/>
                <w:szCs w:val="12"/>
              </w:rPr>
            </w:pPr>
            <w:r w:rsidRPr="00337A6D">
              <w:rPr>
                <w:rFonts w:eastAsia="Times New Roman"/>
                <w:sz w:val="12"/>
                <w:szCs w:val="12"/>
              </w:rPr>
              <w:t>VI. НЕРЕАЛИЗОВАНИ ДОБИЦИ ПО ОСНОВУ ХАРТИЈА ОД ВРЕДНОСТИ И ДРУГИХ КОМПОНЕНТИ ОСТАЛОГ СВЕОБУХВАТНОГ РЕЗУЛТАТА (потражна салда рачуна групе 33 осим 330)</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0415</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1,159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1,159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33 осим 330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2"/>
                <w:szCs w:val="12"/>
              </w:rPr>
            </w:pPr>
            <w:r w:rsidRPr="00337A6D">
              <w:rPr>
                <w:rFonts w:eastAsia="Times New Roman"/>
                <w:sz w:val="12"/>
                <w:szCs w:val="12"/>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0416</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54</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54</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34</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VIII. НЕРАСПОРЕЂЕНИ ДОБИТАК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0417</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170,632</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48,687</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340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1. Нераспоређени добитак ранијих година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0418</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170,632</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46,243</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341</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2. Нераспоређени добитак текуће године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0419</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2,444</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35</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X. ГУБИТАК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0421</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124,389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146,193</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114,702</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98,505</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86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351</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2. Губитак текуће године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0423</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124,389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146,193</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114,702</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98,505</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86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 </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Б. ДУГОРОЧНА РЕЗЕРВИСАЊА И ОБАВЕЗЕ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0424</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41,948</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34,070</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33,774</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42,548</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126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X. ДУГОРОЧНА РЕЗЕРВИСАЊА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0425</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19,532</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11,785</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11,785</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18,934</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161</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404</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4. Резервисања за накнаде и друге бенефиције запослених</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0429</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16,757</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11,785</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11,785</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16,159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137</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405</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5. Резервисања за трошкове судских спорова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0430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2,775</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2,775</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41</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II. ДУГОРОЧНЕ ОБАВЕЗЕ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0432</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22,416</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22,285</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21,989</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23,614</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107</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419</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8. Остале дугорочне обавезе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0440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22,416</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22,285</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21,989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23,614</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107</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498</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В. ОДЛОЖЕНЕ ПОРЕСКЕ ОБАВЕЗЕ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0441</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595,430</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1,043,669</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1,043,669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595,430</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57</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42 до 49 (осим 498)</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Г. КРАТКОРОЧНЕ ОБАВЕЗЕ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0442</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45,052</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29,642</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29,679</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28,687</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97</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430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II. ПРИМЉЕНИ АВАНСИ, ДЕПОЗИТИ И КАУЦИЈЕ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0450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391</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354</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396</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574</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145</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43 осим 430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III. ОБАВЕЗЕ ИЗ ПОСЛОВАЊА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0451</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21,326</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6,526</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6,438</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7,456</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116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435</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5. Добављачи у земљи</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0456</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21,326</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6,526</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6,438</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7,456</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116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44, 45 и 46</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IV. ОСТАЛЕ КРАТКОРОЧНЕ ОБАВЕЗЕ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0459</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7,446</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7,461</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8,160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6,445</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79</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47</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V. ОБАВЕЗЕ ПО ОСНОВУ ПОРЕЗА НА ДОДАТУ ВРЕДНОСТ</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0460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1,571</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2,874</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2,348</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2,724</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116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48</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VI. ОБАВЕЗЕ ЗА ОСТАЛЕ ПОРЕЗЕ, ДОПРИНОСЕ И ДРУГЕ ДАЖБИНЕ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0461</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1,106</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1,049</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1,049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3,666</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349</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49 осим 498</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VII. ПАСИВНА ВРЕМЕНСКА РАЗГРАНИЧЕЊА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0462</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13,212</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11,378</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11,288</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7,822</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69</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 </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Ђ. УКУПНА ПАСИВА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0464</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11,460,004</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14,211,150</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14,242,382</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11,345,734</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80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89</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Е. ВАНБИЛАНСНА ПАСИВА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0465</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1,381,189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641</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651</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1,381,143</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212,157</w:t>
            </w:r>
          </w:p>
        </w:tc>
      </w:tr>
    </w:tbl>
    <w:p w:rsidR="001D4B1A" w:rsidRDefault="001D4B1A" w:rsidP="001D4B1A">
      <w:pPr>
        <w:jc w:val="center"/>
        <w:rPr>
          <w:lang w:val="sr-Cyrl-CS"/>
        </w:rPr>
      </w:pPr>
    </w:p>
    <w:p w:rsidR="001D4B1A" w:rsidRDefault="001D4B1A" w:rsidP="001D4B1A">
      <w:pPr>
        <w:ind w:firstLine="720"/>
        <w:rPr>
          <w:lang w:val="sr-Cyrl-CS"/>
        </w:rPr>
      </w:pPr>
      <w:r w:rsidRPr="009E6FB8">
        <w:rPr>
          <w:lang w:val="sr-Cyrl-CS"/>
        </w:rPr>
        <w:t xml:space="preserve">Стање активе и пасиве на дан </w:t>
      </w:r>
      <w:r>
        <w:rPr>
          <w:lang w:val="sr-Cyrl-CS"/>
        </w:rPr>
        <w:t>30.09.2017.године је за 20% мање у односу на планирани  ниво и износи 11.345.734  хиљада динара. Последица смањења активе и пасиве је резултат процене фер вредности имовине која је рађена на крају 2016.године.</w:t>
      </w:r>
    </w:p>
    <w:p w:rsidR="001D4B1A" w:rsidRDefault="001D4B1A" w:rsidP="001D4B1A">
      <w:pPr>
        <w:ind w:firstLine="720"/>
        <w:rPr>
          <w:lang w:val="sr-Cyrl-CS"/>
        </w:rPr>
      </w:pPr>
    </w:p>
    <w:p w:rsidR="001D4B1A" w:rsidRDefault="001D4B1A" w:rsidP="001D4B1A">
      <w:pPr>
        <w:ind w:firstLine="720"/>
        <w:rPr>
          <w:lang w:val="sr-Cyrl-CS"/>
        </w:rPr>
      </w:pPr>
    </w:p>
    <w:tbl>
      <w:tblPr>
        <w:tblW w:w="9480" w:type="dxa"/>
        <w:tblInd w:w="96" w:type="dxa"/>
        <w:tblLook w:val="04A0"/>
      </w:tblPr>
      <w:tblGrid>
        <w:gridCol w:w="2703"/>
        <w:gridCol w:w="1089"/>
        <w:gridCol w:w="630"/>
        <w:gridCol w:w="3330"/>
        <w:gridCol w:w="1080"/>
        <w:gridCol w:w="648"/>
      </w:tblGrid>
      <w:tr w:rsidR="001D4B1A" w:rsidRPr="00DD1A25" w:rsidTr="005D5096">
        <w:trPr>
          <w:trHeight w:val="375"/>
        </w:trPr>
        <w:tc>
          <w:tcPr>
            <w:tcW w:w="3792" w:type="dxa"/>
            <w:gridSpan w:val="2"/>
            <w:tcBorders>
              <w:top w:val="nil"/>
              <w:left w:val="nil"/>
              <w:bottom w:val="nil"/>
              <w:right w:val="nil"/>
            </w:tcBorders>
            <w:shd w:val="clear" w:color="auto" w:fill="auto"/>
            <w:noWrap/>
            <w:vAlign w:val="bottom"/>
            <w:hideMark/>
          </w:tcPr>
          <w:p w:rsidR="001D4B1A" w:rsidRPr="00DD1A25" w:rsidRDefault="001D4B1A" w:rsidP="005D5096">
            <w:pPr>
              <w:rPr>
                <w:rFonts w:eastAsia="Times New Roman"/>
                <w:i/>
                <w:iCs/>
              </w:rPr>
            </w:pPr>
            <w:r w:rsidRPr="00DD1A25">
              <w:rPr>
                <w:rFonts w:eastAsia="Times New Roman"/>
                <w:i/>
                <w:iCs/>
                <w:lang w:val="sr-Cyrl-CS"/>
              </w:rPr>
              <w:t>Структура  активе и пасиве:</w:t>
            </w:r>
          </w:p>
        </w:tc>
        <w:tc>
          <w:tcPr>
            <w:tcW w:w="630" w:type="dxa"/>
            <w:tcBorders>
              <w:top w:val="nil"/>
              <w:left w:val="nil"/>
              <w:bottom w:val="nil"/>
              <w:right w:val="nil"/>
            </w:tcBorders>
            <w:shd w:val="clear" w:color="auto" w:fill="auto"/>
            <w:noWrap/>
            <w:vAlign w:val="bottom"/>
            <w:hideMark/>
          </w:tcPr>
          <w:p w:rsidR="001D4B1A" w:rsidRPr="00DD1A25" w:rsidRDefault="001D4B1A" w:rsidP="005D5096">
            <w:pPr>
              <w:rPr>
                <w:rFonts w:ascii="Arial" w:eastAsia="Times New Roman" w:hAnsi="Arial" w:cs="Arial"/>
                <w:sz w:val="20"/>
                <w:szCs w:val="20"/>
              </w:rPr>
            </w:pPr>
          </w:p>
        </w:tc>
        <w:tc>
          <w:tcPr>
            <w:tcW w:w="3330" w:type="dxa"/>
            <w:tcBorders>
              <w:top w:val="nil"/>
              <w:left w:val="nil"/>
              <w:bottom w:val="nil"/>
              <w:right w:val="nil"/>
            </w:tcBorders>
            <w:shd w:val="clear" w:color="auto" w:fill="auto"/>
            <w:noWrap/>
            <w:vAlign w:val="bottom"/>
            <w:hideMark/>
          </w:tcPr>
          <w:p w:rsidR="001D4B1A" w:rsidRPr="00DD1A25" w:rsidRDefault="001D4B1A" w:rsidP="005D5096">
            <w:pPr>
              <w:rPr>
                <w:rFonts w:ascii="Arial" w:eastAsia="Times New Roman" w:hAnsi="Arial" w:cs="Arial"/>
                <w:sz w:val="20"/>
                <w:szCs w:val="20"/>
              </w:rPr>
            </w:pPr>
          </w:p>
        </w:tc>
        <w:tc>
          <w:tcPr>
            <w:tcW w:w="1080" w:type="dxa"/>
            <w:tcBorders>
              <w:top w:val="nil"/>
              <w:left w:val="nil"/>
              <w:bottom w:val="nil"/>
              <w:right w:val="nil"/>
            </w:tcBorders>
            <w:shd w:val="clear" w:color="auto" w:fill="auto"/>
            <w:noWrap/>
            <w:vAlign w:val="bottom"/>
            <w:hideMark/>
          </w:tcPr>
          <w:p w:rsidR="001D4B1A" w:rsidRPr="00DD1A25" w:rsidRDefault="001D4B1A" w:rsidP="005D5096">
            <w:pPr>
              <w:rPr>
                <w:rFonts w:ascii="Arial" w:eastAsia="Times New Roman" w:hAnsi="Arial" w:cs="Arial"/>
                <w:sz w:val="20"/>
                <w:szCs w:val="20"/>
              </w:rPr>
            </w:pPr>
          </w:p>
        </w:tc>
        <w:tc>
          <w:tcPr>
            <w:tcW w:w="648"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i/>
                <w:iCs/>
                <w:sz w:val="16"/>
                <w:szCs w:val="16"/>
              </w:rPr>
            </w:pPr>
            <w:r w:rsidRPr="00DD1A25">
              <w:rPr>
                <w:rFonts w:eastAsia="Times New Roman"/>
                <w:i/>
                <w:iCs/>
                <w:sz w:val="16"/>
                <w:szCs w:val="16"/>
              </w:rPr>
              <w:t>у 000 дин</w:t>
            </w:r>
          </w:p>
        </w:tc>
      </w:tr>
      <w:tr w:rsidR="001D4B1A" w:rsidRPr="00DD1A25" w:rsidTr="005D5096">
        <w:trPr>
          <w:trHeight w:val="20"/>
        </w:trPr>
        <w:tc>
          <w:tcPr>
            <w:tcW w:w="2703" w:type="dxa"/>
            <w:tcBorders>
              <w:top w:val="single" w:sz="8" w:space="0" w:color="auto"/>
              <w:left w:val="single" w:sz="8" w:space="0" w:color="auto"/>
              <w:bottom w:val="single" w:sz="8" w:space="0" w:color="auto"/>
              <w:right w:val="single" w:sz="8" w:space="0" w:color="auto"/>
            </w:tcBorders>
            <w:shd w:val="clear" w:color="000000" w:fill="D6E3BC"/>
            <w:noWrap/>
            <w:vAlign w:val="bottom"/>
            <w:hideMark/>
          </w:tcPr>
          <w:p w:rsidR="001D4B1A" w:rsidRPr="00DD1A25" w:rsidRDefault="001D4B1A" w:rsidP="005D5096">
            <w:pPr>
              <w:jc w:val="center"/>
              <w:rPr>
                <w:rFonts w:eastAsia="Times New Roman"/>
                <w:sz w:val="16"/>
                <w:szCs w:val="16"/>
              </w:rPr>
            </w:pPr>
            <w:r w:rsidRPr="00DD1A25">
              <w:rPr>
                <w:rFonts w:eastAsia="Times New Roman"/>
                <w:sz w:val="16"/>
                <w:szCs w:val="16"/>
              </w:rPr>
              <w:t>О П И С</w:t>
            </w:r>
          </w:p>
        </w:tc>
        <w:tc>
          <w:tcPr>
            <w:tcW w:w="1089"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center"/>
              <w:rPr>
                <w:rFonts w:eastAsia="Times New Roman"/>
                <w:sz w:val="16"/>
                <w:szCs w:val="16"/>
              </w:rPr>
            </w:pPr>
            <w:r w:rsidRPr="00DD1A25">
              <w:rPr>
                <w:rFonts w:eastAsia="Times New Roman"/>
                <w:sz w:val="16"/>
                <w:szCs w:val="16"/>
              </w:rPr>
              <w:t>ИЗНОС</w:t>
            </w:r>
          </w:p>
        </w:tc>
        <w:tc>
          <w:tcPr>
            <w:tcW w:w="63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center"/>
              <w:rPr>
                <w:rFonts w:eastAsia="Times New Roman"/>
                <w:sz w:val="16"/>
                <w:szCs w:val="16"/>
              </w:rPr>
            </w:pPr>
            <w:r w:rsidRPr="00DD1A25">
              <w:rPr>
                <w:rFonts w:eastAsia="Times New Roman"/>
                <w:sz w:val="16"/>
                <w:szCs w:val="16"/>
              </w:rPr>
              <w:t>% Уч.</w:t>
            </w:r>
          </w:p>
        </w:tc>
        <w:tc>
          <w:tcPr>
            <w:tcW w:w="333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center"/>
              <w:rPr>
                <w:rFonts w:eastAsia="Times New Roman"/>
                <w:sz w:val="16"/>
                <w:szCs w:val="16"/>
              </w:rPr>
            </w:pPr>
            <w:r w:rsidRPr="00DD1A25">
              <w:rPr>
                <w:rFonts w:eastAsia="Times New Roman"/>
                <w:sz w:val="16"/>
                <w:szCs w:val="16"/>
              </w:rPr>
              <w:t>О П И С</w:t>
            </w:r>
          </w:p>
        </w:tc>
        <w:tc>
          <w:tcPr>
            <w:tcW w:w="108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center"/>
              <w:rPr>
                <w:rFonts w:eastAsia="Times New Roman"/>
                <w:sz w:val="16"/>
                <w:szCs w:val="16"/>
              </w:rPr>
            </w:pPr>
            <w:r w:rsidRPr="00DD1A25">
              <w:rPr>
                <w:rFonts w:eastAsia="Times New Roman"/>
                <w:sz w:val="16"/>
                <w:szCs w:val="16"/>
              </w:rPr>
              <w:t>ИЗНОС</w:t>
            </w:r>
          </w:p>
        </w:tc>
        <w:tc>
          <w:tcPr>
            <w:tcW w:w="648"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center"/>
              <w:rPr>
                <w:rFonts w:eastAsia="Times New Roman"/>
                <w:sz w:val="16"/>
                <w:szCs w:val="16"/>
              </w:rPr>
            </w:pPr>
            <w:r w:rsidRPr="00DD1A25">
              <w:rPr>
                <w:rFonts w:eastAsia="Times New Roman"/>
                <w:sz w:val="16"/>
                <w:szCs w:val="16"/>
              </w:rPr>
              <w:t>% Уч.</w:t>
            </w:r>
          </w:p>
        </w:tc>
      </w:tr>
      <w:tr w:rsidR="001D4B1A" w:rsidRPr="00DD1A25" w:rsidTr="005D5096">
        <w:trPr>
          <w:trHeight w:val="20"/>
        </w:trPr>
        <w:tc>
          <w:tcPr>
            <w:tcW w:w="2703" w:type="dxa"/>
            <w:tcBorders>
              <w:top w:val="nil"/>
              <w:left w:val="single" w:sz="8" w:space="0" w:color="auto"/>
              <w:bottom w:val="single" w:sz="8" w:space="0" w:color="auto"/>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АКТИВА</w:t>
            </w:r>
          </w:p>
        </w:tc>
        <w:tc>
          <w:tcPr>
            <w:tcW w:w="1089" w:type="dxa"/>
            <w:tcBorders>
              <w:top w:val="nil"/>
              <w:left w:val="nil"/>
              <w:bottom w:val="single" w:sz="8" w:space="0" w:color="auto"/>
              <w:right w:val="nil"/>
            </w:tcBorders>
            <w:shd w:val="clear" w:color="auto" w:fill="auto"/>
            <w:noWrap/>
            <w:vAlign w:val="bottom"/>
            <w:hideMark/>
          </w:tcPr>
          <w:p w:rsidR="001D4B1A" w:rsidRPr="00DD1A25" w:rsidRDefault="001D4B1A" w:rsidP="005D5096">
            <w:pPr>
              <w:rPr>
                <w:rFonts w:eastAsia="Times New Roman" w:cs="Arial"/>
              </w:rPr>
            </w:pPr>
            <w:r w:rsidRPr="00DD1A25">
              <w:rPr>
                <w:rFonts w:eastAsia="Times New Roman" w:cs="Arial"/>
              </w:rPr>
              <w:t> </w:t>
            </w:r>
          </w:p>
        </w:tc>
        <w:tc>
          <w:tcPr>
            <w:tcW w:w="6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single" w:sz="8" w:space="0" w:color="auto"/>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ПАСИВА</w:t>
            </w:r>
          </w:p>
        </w:tc>
        <w:tc>
          <w:tcPr>
            <w:tcW w:w="1080" w:type="dxa"/>
            <w:tcBorders>
              <w:top w:val="nil"/>
              <w:left w:val="nil"/>
              <w:bottom w:val="single" w:sz="8" w:space="0" w:color="auto"/>
              <w:right w:val="nil"/>
            </w:tcBorders>
            <w:shd w:val="clear" w:color="auto" w:fill="auto"/>
            <w:noWrap/>
            <w:vAlign w:val="bottom"/>
            <w:hideMark/>
          </w:tcPr>
          <w:p w:rsidR="001D4B1A" w:rsidRPr="00DD1A25" w:rsidRDefault="001D4B1A" w:rsidP="005D5096">
            <w:pPr>
              <w:rPr>
                <w:rFonts w:eastAsia="Times New Roman" w:cs="Arial"/>
              </w:rPr>
            </w:pPr>
            <w:r w:rsidRPr="00DD1A25">
              <w:rPr>
                <w:rFonts w:eastAsia="Times New Roman" w:cs="Arial"/>
              </w:rPr>
              <w:t> </w:t>
            </w:r>
          </w:p>
        </w:tc>
        <w:tc>
          <w:tcPr>
            <w:tcW w:w="648"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000000" w:fill="D6E3BC"/>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СТАЛНА ИМОВИНА</w:t>
            </w:r>
          </w:p>
        </w:tc>
        <w:tc>
          <w:tcPr>
            <w:tcW w:w="1089"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10,910,771</w:t>
            </w:r>
          </w:p>
        </w:tc>
        <w:tc>
          <w:tcPr>
            <w:tcW w:w="630"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96</w:t>
            </w:r>
          </w:p>
        </w:tc>
        <w:tc>
          <w:tcPr>
            <w:tcW w:w="3330"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КАПИТАЛ</w:t>
            </w:r>
          </w:p>
        </w:tc>
        <w:tc>
          <w:tcPr>
            <w:tcW w:w="1080"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10,679,069</w:t>
            </w:r>
          </w:p>
        </w:tc>
        <w:tc>
          <w:tcPr>
            <w:tcW w:w="648"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94</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Нематеријална имовина</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13,684</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Основни капитал</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7,830,928</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69</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Некретнина постројења и опрема</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10,821,464</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95</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Резерве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68,767</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Дугорочни финансијски пласмани</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75,131</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Ревалоризационе резерве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2,828,033</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25</w:t>
            </w:r>
          </w:p>
        </w:tc>
      </w:tr>
      <w:tr w:rsidR="001D4B1A" w:rsidRPr="00DD1A25" w:rsidTr="005D5096">
        <w:trPr>
          <w:trHeight w:val="20"/>
        </w:trPr>
        <w:tc>
          <w:tcPr>
            <w:tcW w:w="2703" w:type="dxa"/>
            <w:tcBorders>
              <w:top w:val="nil"/>
              <w:left w:val="single" w:sz="8" w:space="0" w:color="auto"/>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Дугорочна потраживања</w:t>
            </w:r>
          </w:p>
        </w:tc>
        <w:tc>
          <w:tcPr>
            <w:tcW w:w="1089" w:type="dxa"/>
            <w:tcBorders>
              <w:top w:val="nil"/>
              <w:left w:val="nil"/>
              <w:bottom w:val="nil"/>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492</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 </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single" w:sz="8" w:space="0" w:color="auto"/>
              <w:left w:val="single" w:sz="8" w:space="0" w:color="auto"/>
              <w:bottom w:val="single" w:sz="8" w:space="0" w:color="auto"/>
              <w:right w:val="single" w:sz="8" w:space="0" w:color="auto"/>
            </w:tcBorders>
            <w:shd w:val="clear" w:color="000000" w:fill="D6E3BC"/>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ОБРТНА ИМОВИНА</w:t>
            </w:r>
          </w:p>
        </w:tc>
        <w:tc>
          <w:tcPr>
            <w:tcW w:w="1089"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434,963</w:t>
            </w:r>
          </w:p>
        </w:tc>
        <w:tc>
          <w:tcPr>
            <w:tcW w:w="630"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4</w:t>
            </w:r>
          </w:p>
        </w:tc>
        <w:tc>
          <w:tcPr>
            <w:tcW w:w="3330" w:type="dxa"/>
            <w:tcBorders>
              <w:top w:val="nil"/>
              <w:left w:val="nil"/>
              <w:bottom w:val="single" w:sz="8" w:space="0" w:color="auto"/>
              <w:right w:val="single" w:sz="8" w:space="0" w:color="auto"/>
            </w:tcBorders>
            <w:shd w:val="clear" w:color="auto" w:fill="auto"/>
            <w:vAlign w:val="bottom"/>
            <w:hideMark/>
          </w:tcPr>
          <w:p w:rsidR="001D4B1A" w:rsidRPr="00DD1A25" w:rsidRDefault="001D4B1A" w:rsidP="005D5096">
            <w:pPr>
              <w:rPr>
                <w:rFonts w:eastAsia="Times New Roman"/>
                <w:sz w:val="12"/>
                <w:szCs w:val="12"/>
              </w:rPr>
            </w:pPr>
            <w:r w:rsidRPr="00DD1A25">
              <w:rPr>
                <w:rFonts w:eastAsia="Times New Roman"/>
                <w:sz w:val="12"/>
                <w:szCs w:val="12"/>
              </w:rPr>
              <w:t xml:space="preserve">   Нереализовани добици по основу ХоВ и других компоненти свеобухватног резултата</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1,159</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lastRenderedPageBreak/>
              <w:t xml:space="preserve">   Залихе</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16,960</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Нераспоређени добитак</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48,687</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Потраживања по основу  продаје</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28,919</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c>
          <w:tcPr>
            <w:tcW w:w="33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Губитак</w:t>
            </w:r>
          </w:p>
        </w:tc>
        <w:tc>
          <w:tcPr>
            <w:tcW w:w="1080" w:type="dxa"/>
            <w:tcBorders>
              <w:top w:val="nil"/>
              <w:left w:val="nil"/>
              <w:bottom w:val="nil"/>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98,505</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Друга потраживања</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21,155</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c>
          <w:tcPr>
            <w:tcW w:w="333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ДУГОРОЧНА РЕЗРВИСАЊА И ОБАВЕЗЕ</w:t>
            </w:r>
          </w:p>
        </w:tc>
        <w:tc>
          <w:tcPr>
            <w:tcW w:w="108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637,978</w:t>
            </w:r>
          </w:p>
        </w:tc>
        <w:tc>
          <w:tcPr>
            <w:tcW w:w="648"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6</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Краткорочни финансијски пласмани</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352,151</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3</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Дугорочна резервисања</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18,934</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Готовина и еквиваленти готовине</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11,487</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Дугорочне обавезе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23,614</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АВР</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4,291</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Одложене пореске обавезе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595,430</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5</w:t>
            </w:r>
          </w:p>
        </w:tc>
      </w:tr>
      <w:tr w:rsidR="001D4B1A" w:rsidRPr="00DD1A25"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9"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cs="Arial"/>
              </w:rPr>
            </w:pPr>
          </w:p>
        </w:tc>
        <w:tc>
          <w:tcPr>
            <w:tcW w:w="6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КРАТКОРОЧНЕ ОБАВЕЗЕ</w:t>
            </w:r>
          </w:p>
        </w:tc>
        <w:tc>
          <w:tcPr>
            <w:tcW w:w="1080"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28,687</w:t>
            </w:r>
          </w:p>
        </w:tc>
        <w:tc>
          <w:tcPr>
            <w:tcW w:w="648"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9"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cs="Arial"/>
              </w:rPr>
            </w:pPr>
          </w:p>
        </w:tc>
        <w:tc>
          <w:tcPr>
            <w:tcW w:w="6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Примљени  аванси, депозити и кауције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574</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9"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cs="Arial"/>
              </w:rPr>
            </w:pPr>
          </w:p>
        </w:tc>
        <w:tc>
          <w:tcPr>
            <w:tcW w:w="6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Обавезе  из пословања</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7,456</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9"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cs="Arial"/>
              </w:rPr>
            </w:pPr>
          </w:p>
        </w:tc>
        <w:tc>
          <w:tcPr>
            <w:tcW w:w="6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Остале краткорочне обавезе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6,445</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9"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cs="Arial"/>
              </w:rPr>
            </w:pPr>
          </w:p>
        </w:tc>
        <w:tc>
          <w:tcPr>
            <w:tcW w:w="6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Обавезе по основу ПДВ-а</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2,724</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9"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cs="Arial"/>
              </w:rPr>
            </w:pPr>
          </w:p>
        </w:tc>
        <w:tc>
          <w:tcPr>
            <w:tcW w:w="6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single" w:sz="8" w:space="0" w:color="auto"/>
              <w:right w:val="single" w:sz="8" w:space="0" w:color="auto"/>
            </w:tcBorders>
            <w:shd w:val="clear" w:color="auto" w:fill="auto"/>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Обавезе за остале порезе и доприносе и друге дажбине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3,666</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9"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cs="Arial"/>
              </w:rPr>
            </w:pPr>
          </w:p>
        </w:tc>
        <w:tc>
          <w:tcPr>
            <w:tcW w:w="6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ПВР</w:t>
            </w:r>
          </w:p>
        </w:tc>
        <w:tc>
          <w:tcPr>
            <w:tcW w:w="1080" w:type="dxa"/>
            <w:tcBorders>
              <w:top w:val="nil"/>
              <w:left w:val="nil"/>
              <w:bottom w:val="nil"/>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7,822</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single" w:sz="8" w:space="0" w:color="auto"/>
              <w:left w:val="single" w:sz="8" w:space="0" w:color="auto"/>
              <w:bottom w:val="single" w:sz="8" w:space="0" w:color="auto"/>
              <w:right w:val="single" w:sz="8" w:space="0" w:color="auto"/>
            </w:tcBorders>
            <w:shd w:val="clear" w:color="000000" w:fill="D6E3BC"/>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УКУПНА АКТИВА</w:t>
            </w:r>
          </w:p>
        </w:tc>
        <w:tc>
          <w:tcPr>
            <w:tcW w:w="1089"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11,345,734</w:t>
            </w:r>
          </w:p>
        </w:tc>
        <w:tc>
          <w:tcPr>
            <w:tcW w:w="630"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100</w:t>
            </w:r>
          </w:p>
        </w:tc>
        <w:tc>
          <w:tcPr>
            <w:tcW w:w="333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УКУПНО ПАСИВА</w:t>
            </w:r>
          </w:p>
        </w:tc>
        <w:tc>
          <w:tcPr>
            <w:tcW w:w="108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11,345,734</w:t>
            </w:r>
          </w:p>
        </w:tc>
        <w:tc>
          <w:tcPr>
            <w:tcW w:w="648"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100</w:t>
            </w:r>
          </w:p>
        </w:tc>
      </w:tr>
    </w:tbl>
    <w:p w:rsidR="001D4B1A" w:rsidRDefault="001D4B1A" w:rsidP="001D4B1A">
      <w:pPr>
        <w:rPr>
          <w:lang w:val="sr-Cyrl-CS"/>
        </w:rPr>
      </w:pPr>
    </w:p>
    <w:p w:rsidR="001D4B1A" w:rsidRPr="00C51095" w:rsidRDefault="001D4B1A" w:rsidP="001D4B1A">
      <w:pPr>
        <w:ind w:firstLine="720"/>
      </w:pPr>
      <w:r>
        <w:rPr>
          <w:lang w:val="sr-Cyrl-CS"/>
        </w:rPr>
        <w:t>У структури активе највеће учешће од 96% има стална имовина, а у структури пасиве, учешће од 94% заузима капитал.</w:t>
      </w:r>
      <w:r>
        <w:t xml:space="preserve"> Актива и пасива је у односу на план смањена за 20%, што  су ефекти процене фер вредности имовине  на крају 2016.године.</w:t>
      </w: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207AF3" w:rsidRPr="00900EDB" w:rsidRDefault="00207AF3" w:rsidP="00622EC2">
      <w:pPr>
        <w:pStyle w:val="Heading1"/>
        <w:pageBreakBefore/>
        <w:spacing w:before="0"/>
        <w:ind w:left="0" w:firstLine="567"/>
        <w:rPr>
          <w:rFonts w:ascii="Times New Roman" w:hAnsi="Times New Roman"/>
          <w:color w:val="000000" w:themeColor="text1"/>
          <w:sz w:val="28"/>
          <w:szCs w:val="28"/>
          <w:lang w:val="ru-RU"/>
        </w:rPr>
        <w:sectPr w:rsidR="00207AF3" w:rsidRPr="00900EDB" w:rsidSect="00207AF3">
          <w:headerReference w:type="even" r:id="rId25"/>
          <w:headerReference w:type="default" r:id="rId26"/>
          <w:footerReference w:type="even" r:id="rId27"/>
          <w:footerReference w:type="default" r:id="rId28"/>
          <w:headerReference w:type="first" r:id="rId29"/>
          <w:footerReference w:type="first" r:id="rId30"/>
          <w:pgSz w:w="11906" w:h="16838"/>
          <w:pgMar w:top="188" w:right="1411" w:bottom="270" w:left="1411" w:header="706" w:footer="706" w:gutter="0"/>
          <w:cols w:space="720"/>
          <w:docGrid w:linePitch="360"/>
        </w:sectPr>
      </w:pPr>
    </w:p>
    <w:p w:rsidR="003B3D61" w:rsidRPr="00900EDB" w:rsidRDefault="00622EC2" w:rsidP="00622EC2">
      <w:pPr>
        <w:pStyle w:val="Heading1"/>
        <w:pageBreakBefore/>
        <w:spacing w:before="0"/>
        <w:ind w:left="0" w:firstLine="567"/>
        <w:rPr>
          <w:rFonts w:ascii="Times New Roman" w:hAnsi="Times New Roman"/>
          <w:i/>
          <w:color w:val="000000" w:themeColor="text1"/>
          <w:sz w:val="22"/>
          <w:szCs w:val="22"/>
        </w:rPr>
      </w:pPr>
      <w:r w:rsidRPr="00900EDB">
        <w:rPr>
          <w:rFonts w:ascii="Times New Roman" w:hAnsi="Times New Roman"/>
          <w:color w:val="000000" w:themeColor="text1"/>
          <w:sz w:val="28"/>
          <w:szCs w:val="28"/>
          <w:lang w:val="ru-RU"/>
        </w:rPr>
        <w:lastRenderedPageBreak/>
        <w:t>12</w:t>
      </w:r>
      <w:r w:rsidR="003B3D61" w:rsidRPr="00900EDB">
        <w:rPr>
          <w:rFonts w:ascii="Times New Roman" w:hAnsi="Times New Roman"/>
          <w:color w:val="000000" w:themeColor="text1"/>
          <w:sz w:val="28"/>
          <w:szCs w:val="28"/>
          <w:lang w:val="ru-RU"/>
        </w:rPr>
        <w:t xml:space="preserve">.4. Планирана финансијска средства за набавку добара, </w:t>
      </w:r>
      <w:r w:rsidR="00F219F6" w:rsidRPr="00900EDB">
        <w:rPr>
          <w:rFonts w:ascii="Times New Roman" w:hAnsi="Times New Roman"/>
          <w:color w:val="000000" w:themeColor="text1"/>
          <w:sz w:val="28"/>
          <w:szCs w:val="28"/>
          <w:lang w:val="ru-RU"/>
        </w:rPr>
        <w:t xml:space="preserve"> </w:t>
      </w:r>
      <w:r w:rsidR="003B3D61" w:rsidRPr="00900EDB">
        <w:rPr>
          <w:rFonts w:ascii="Times New Roman" w:hAnsi="Times New Roman"/>
          <w:color w:val="000000" w:themeColor="text1"/>
          <w:sz w:val="28"/>
          <w:szCs w:val="28"/>
          <w:lang w:val="ru-RU"/>
        </w:rPr>
        <w:t>радова и услуга</w:t>
      </w:r>
      <w:bookmarkEnd w:id="65"/>
      <w:bookmarkEnd w:id="66"/>
    </w:p>
    <w:p w:rsidR="003B3D61" w:rsidRPr="00900EDB" w:rsidRDefault="008F03B9" w:rsidP="00E220F5">
      <w:pPr>
        <w:rPr>
          <w:rFonts w:ascii="Times New Roman" w:hAnsi="Times New Roman" w:cs="Times New Roman"/>
          <w:b/>
          <w:i/>
          <w:color w:val="000000" w:themeColor="text1"/>
          <w:sz w:val="24"/>
          <w:szCs w:val="24"/>
          <w:lang w:val="sr-Cyrl-CS" w:eastAsia="en-US"/>
        </w:rPr>
      </w:pPr>
      <w:bookmarkStart w:id="67" w:name="__RefHeading__92_1084786506"/>
      <w:bookmarkEnd w:id="67"/>
      <w:r w:rsidRPr="00900EDB">
        <w:rPr>
          <w:rFonts w:ascii="Times New Roman" w:hAnsi="Times New Roman" w:cs="Times New Roman"/>
          <w:b/>
          <w:color w:val="000000" w:themeColor="text1"/>
          <w:sz w:val="24"/>
          <w:szCs w:val="24"/>
          <w:lang w:val="sr-Cyrl-CS" w:eastAsia="en-US"/>
        </w:rPr>
        <w:tab/>
      </w:r>
      <w:r w:rsidRPr="00900EDB">
        <w:rPr>
          <w:rFonts w:ascii="Times New Roman" w:hAnsi="Times New Roman" w:cs="Times New Roman"/>
          <w:b/>
          <w:color w:val="000000" w:themeColor="text1"/>
          <w:sz w:val="24"/>
          <w:szCs w:val="24"/>
          <w:lang w:val="sr-Cyrl-CS" w:eastAsia="en-US"/>
        </w:rPr>
        <w:tab/>
      </w:r>
      <w:r w:rsidR="003B3D61" w:rsidRPr="00900EDB">
        <w:rPr>
          <w:rFonts w:ascii="Times New Roman" w:hAnsi="Times New Roman" w:cs="Times New Roman"/>
          <w:b/>
          <w:i/>
          <w:color w:val="000000" w:themeColor="text1"/>
          <w:sz w:val="20"/>
          <w:szCs w:val="20"/>
          <w:lang w:val="sr-Cyrl-CS" w:eastAsia="en-US"/>
        </w:rPr>
        <w:t xml:space="preserve">Табела </w:t>
      </w:r>
      <w:r w:rsidR="009D006B" w:rsidRPr="00900EDB">
        <w:rPr>
          <w:rFonts w:ascii="Times New Roman" w:hAnsi="Times New Roman" w:cs="Times New Roman"/>
          <w:b/>
          <w:i/>
          <w:color w:val="000000" w:themeColor="text1"/>
          <w:sz w:val="20"/>
          <w:szCs w:val="20"/>
          <w:lang w:val="sr-Cyrl-CS" w:eastAsia="en-US"/>
        </w:rPr>
        <w:t>1</w:t>
      </w:r>
      <w:r w:rsidR="00B0394E" w:rsidRPr="00900EDB">
        <w:rPr>
          <w:rFonts w:ascii="Times New Roman" w:hAnsi="Times New Roman" w:cs="Times New Roman"/>
          <w:b/>
          <w:i/>
          <w:color w:val="000000" w:themeColor="text1"/>
          <w:sz w:val="20"/>
          <w:szCs w:val="20"/>
          <w:lang w:val="sr-Cyrl-CS" w:eastAsia="en-US"/>
        </w:rPr>
        <w:t>2</w:t>
      </w:r>
      <w:r w:rsidR="003B3D61" w:rsidRPr="00900EDB">
        <w:rPr>
          <w:rFonts w:ascii="Times New Roman" w:hAnsi="Times New Roman" w:cs="Times New Roman"/>
          <w:b/>
          <w:i/>
          <w:color w:val="000000" w:themeColor="text1"/>
          <w:sz w:val="20"/>
          <w:szCs w:val="20"/>
          <w:lang w:val="sr-Cyrl-CS" w:eastAsia="en-US"/>
        </w:rPr>
        <w:t>.</w:t>
      </w:r>
      <w:r w:rsidR="003B3D61" w:rsidRPr="00900EDB">
        <w:rPr>
          <w:rFonts w:ascii="Times New Roman" w:hAnsi="Times New Roman" w:cs="Times New Roman"/>
          <w:b/>
          <w:i/>
          <w:color w:val="000000" w:themeColor="text1"/>
          <w:sz w:val="24"/>
          <w:szCs w:val="24"/>
          <w:lang w:val="sr-Cyrl-CS" w:eastAsia="en-US"/>
        </w:rPr>
        <w:t xml:space="preserve"> </w:t>
      </w:r>
      <w:r w:rsidR="003B3D61" w:rsidRPr="00900EDB">
        <w:rPr>
          <w:rFonts w:ascii="Times New Roman" w:hAnsi="Times New Roman" w:cs="Times New Roman"/>
          <w:b/>
          <w:i/>
          <w:color w:val="000000" w:themeColor="text1"/>
          <w:sz w:val="20"/>
          <w:szCs w:val="20"/>
          <w:lang w:val="sr-Cyrl-CS" w:eastAsia="en-US"/>
        </w:rPr>
        <w:t>Планирана финансијска средства за набавку добара, радова и услуга за обављање делатности-текуће одржавање</w:t>
      </w:r>
    </w:p>
    <w:p w:rsidR="003B3D61" w:rsidRPr="00900EDB" w:rsidRDefault="003B3D61">
      <w:pPr>
        <w:pStyle w:val="BodyText"/>
        <w:rPr>
          <w:i/>
          <w:color w:val="000000" w:themeColor="text1"/>
        </w:rPr>
      </w:pPr>
    </w:p>
    <w:tbl>
      <w:tblPr>
        <w:tblW w:w="14467" w:type="dxa"/>
        <w:jc w:val="center"/>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0"/>
        <w:gridCol w:w="2811"/>
        <w:gridCol w:w="1145"/>
        <w:gridCol w:w="1245"/>
        <w:gridCol w:w="1434"/>
        <w:gridCol w:w="1240"/>
        <w:gridCol w:w="1146"/>
        <w:gridCol w:w="1148"/>
        <w:gridCol w:w="1054"/>
        <w:gridCol w:w="959"/>
        <w:gridCol w:w="1095"/>
      </w:tblGrid>
      <w:tr w:rsidR="003B3D61" w:rsidRPr="00900EDB" w:rsidTr="00F219F6">
        <w:trPr>
          <w:trHeight w:val="675"/>
          <w:jc w:val="center"/>
        </w:trPr>
        <w:tc>
          <w:tcPr>
            <w:tcW w:w="1190" w:type="dxa"/>
            <w:shd w:val="clear" w:color="auto" w:fill="FFFFFF"/>
            <w:vAlign w:val="center"/>
          </w:tcPr>
          <w:p w:rsidR="003B3D61" w:rsidRPr="00900EDB" w:rsidRDefault="003B3D61">
            <w:pPr>
              <w:jc w:val="center"/>
              <w:rPr>
                <w:rFonts w:ascii="Times New Roman" w:hAnsi="Times New Roman" w:cs="Times New Roman"/>
                <w:b/>
                <w:color w:val="000000" w:themeColor="text1"/>
              </w:rPr>
            </w:pPr>
            <w:r w:rsidRPr="00900EDB">
              <w:rPr>
                <w:rFonts w:ascii="Times New Roman" w:hAnsi="Times New Roman" w:cs="Times New Roman"/>
                <w:b/>
                <w:color w:val="000000" w:themeColor="text1"/>
                <w:sz w:val="16"/>
                <w:szCs w:val="16"/>
              </w:rPr>
              <w:t>Редни број</w:t>
            </w:r>
          </w:p>
        </w:tc>
        <w:tc>
          <w:tcPr>
            <w:tcW w:w="2811"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rPr>
              <w:t>Предмет набавке</w:t>
            </w:r>
          </w:p>
        </w:tc>
        <w:tc>
          <w:tcPr>
            <w:tcW w:w="11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2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43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240"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46"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148"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05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95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095"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sz w:val="16"/>
                <w:szCs w:val="16"/>
              </w:rPr>
              <w:t>1</w:t>
            </w:r>
          </w:p>
        </w:tc>
        <w:tc>
          <w:tcPr>
            <w:tcW w:w="2811"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rPr>
              <w:t>2</w:t>
            </w:r>
          </w:p>
        </w:tc>
        <w:tc>
          <w:tcPr>
            <w:tcW w:w="1145"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w:t>
            </w:r>
          </w:p>
        </w:tc>
        <w:tc>
          <w:tcPr>
            <w:tcW w:w="1245"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w:t>
            </w:r>
          </w:p>
        </w:tc>
        <w:tc>
          <w:tcPr>
            <w:tcW w:w="1434"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w:t>
            </w:r>
          </w:p>
        </w:tc>
        <w:tc>
          <w:tcPr>
            <w:tcW w:w="1240"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w:t>
            </w:r>
          </w:p>
        </w:tc>
        <w:tc>
          <w:tcPr>
            <w:tcW w:w="1146"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w:t>
            </w:r>
          </w:p>
        </w:tc>
        <w:tc>
          <w:tcPr>
            <w:tcW w:w="1148"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w:t>
            </w:r>
          </w:p>
        </w:tc>
        <w:tc>
          <w:tcPr>
            <w:tcW w:w="1054"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w:t>
            </w:r>
          </w:p>
        </w:tc>
        <w:tc>
          <w:tcPr>
            <w:tcW w:w="959"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w:t>
            </w:r>
          </w:p>
        </w:tc>
        <w:tc>
          <w:tcPr>
            <w:tcW w:w="1095"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sz w:val="16"/>
                <w:szCs w:val="16"/>
              </w:rPr>
              <w:t>11</w:t>
            </w:r>
          </w:p>
        </w:tc>
      </w:tr>
      <w:tr w:rsidR="003B3D61" w:rsidRPr="00900EDB" w:rsidTr="00F219F6">
        <w:trPr>
          <w:trHeight w:val="285"/>
          <w:jc w:val="center"/>
        </w:trPr>
        <w:tc>
          <w:tcPr>
            <w:tcW w:w="1190"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I</w:t>
            </w:r>
          </w:p>
        </w:tc>
        <w:tc>
          <w:tcPr>
            <w:tcW w:w="2811"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Добра</w:t>
            </w:r>
          </w:p>
        </w:tc>
        <w:tc>
          <w:tcPr>
            <w:tcW w:w="1145"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5"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43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0"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6"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5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95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color w:val="000000" w:themeColor="text1"/>
                <w:sz w:val="16"/>
                <w:szCs w:val="16"/>
              </w:rPr>
              <w:t>1</w:t>
            </w:r>
          </w:p>
        </w:tc>
        <w:tc>
          <w:tcPr>
            <w:tcW w:w="2811"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Набавка материјала за одржавање</w:t>
            </w:r>
          </w:p>
        </w:tc>
        <w:tc>
          <w:tcPr>
            <w:tcW w:w="1145"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5"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43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0"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6"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5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95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1.1.</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Електро</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4,193</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2,003</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2,191</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3,191</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1,191</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1.2.</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Машински</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3,124</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1,242</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1,882</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3,382</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1,882</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1.3.</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Специфичан машински матер.</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1.4.</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Водоводни</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1,413</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1,238</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175</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675</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1.5.</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Молерско фарбарски</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2,130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1,763</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368</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1,868</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368</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1.6.</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Профилисани гумени заптивци</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6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1.7.</w:t>
            </w:r>
          </w:p>
        </w:tc>
        <w:tc>
          <w:tcPr>
            <w:tcW w:w="2811"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Набавка ситног инвенатра и                  алата за одржавање склоништа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1,012</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1,012</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9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1.8.</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Набавка аутоделова и потро-шног материјала за одржавања возила - гуме за возила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267</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845"/>
          <w:jc w:val="center"/>
        </w:trPr>
        <w:tc>
          <w:tcPr>
            <w:tcW w:w="1190"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 </w:t>
            </w:r>
          </w:p>
        </w:tc>
        <w:tc>
          <w:tcPr>
            <w:tcW w:w="2811" w:type="dxa"/>
            <w:shd w:val="clear" w:color="auto" w:fill="FFFFFF"/>
            <w:vAlign w:val="bottom"/>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материјала за одржавање склоништа</w:t>
            </w:r>
          </w:p>
        </w:tc>
        <w:tc>
          <w:tcPr>
            <w:tcW w:w="1145"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12,673</w:t>
            </w:r>
          </w:p>
        </w:tc>
        <w:tc>
          <w:tcPr>
            <w:tcW w:w="1245"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7,524</w:t>
            </w:r>
          </w:p>
        </w:tc>
        <w:tc>
          <w:tcPr>
            <w:tcW w:w="1434"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5,115</w:t>
            </w:r>
          </w:p>
        </w:tc>
        <w:tc>
          <w:tcPr>
            <w:tcW w:w="1240"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7,650</w:t>
            </w:r>
          </w:p>
        </w:tc>
        <w:tc>
          <w:tcPr>
            <w:tcW w:w="1146"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12,765</w:t>
            </w:r>
          </w:p>
        </w:tc>
        <w:tc>
          <w:tcPr>
            <w:tcW w:w="1148"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3,615</w:t>
            </w:r>
          </w:p>
        </w:tc>
        <w:tc>
          <w:tcPr>
            <w:tcW w:w="1054"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1,000</w:t>
            </w:r>
          </w:p>
        </w:tc>
        <w:tc>
          <w:tcPr>
            <w:tcW w:w="959"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8,150</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0</w:t>
            </w:r>
          </w:p>
        </w:tc>
      </w:tr>
    </w:tbl>
    <w:p w:rsidR="003B3D61" w:rsidRPr="00900EDB" w:rsidRDefault="003B3D61">
      <w:pPr>
        <w:spacing w:after="280"/>
        <w:rPr>
          <w:rFonts w:ascii="Times New Roman" w:hAnsi="Times New Roman" w:cs="Times New Roman"/>
          <w:b/>
          <w:color w:val="000000" w:themeColor="text1"/>
          <w:sz w:val="16"/>
          <w:szCs w:val="16"/>
        </w:rPr>
      </w:pPr>
      <w:r w:rsidRPr="00900EDB">
        <w:rPr>
          <w:rFonts w:ascii="Times New Roman" w:hAnsi="Times New Roman" w:cs="Times New Roman"/>
          <w:i/>
          <w:color w:val="000000" w:themeColor="text1"/>
          <w:sz w:val="20"/>
          <w:szCs w:val="20"/>
          <w:lang w:val="ru-RU"/>
        </w:rPr>
        <w:t> </w:t>
      </w:r>
      <w:r w:rsidRPr="00900EDB">
        <w:rPr>
          <w:rFonts w:ascii="Times New Roman" w:eastAsia="Times New Roman" w:hAnsi="Times New Roman" w:cs="Times New Roman"/>
          <w:i/>
          <w:color w:val="000000" w:themeColor="text1"/>
          <w:sz w:val="20"/>
          <w:szCs w:val="20"/>
          <w:lang w:val="ru-RU"/>
        </w:rPr>
        <w:t xml:space="preserve">                                                                                                                                                                                                                                                 </w:t>
      </w:r>
    </w:p>
    <w:tbl>
      <w:tblPr>
        <w:tblW w:w="0" w:type="auto"/>
        <w:jc w:val="center"/>
        <w:tblLayout w:type="fixed"/>
        <w:tblLook w:val="0000"/>
      </w:tblPr>
      <w:tblGrid>
        <w:gridCol w:w="739"/>
        <w:gridCol w:w="2811"/>
        <w:gridCol w:w="1145"/>
        <w:gridCol w:w="1245"/>
        <w:gridCol w:w="1434"/>
        <w:gridCol w:w="1240"/>
        <w:gridCol w:w="1146"/>
        <w:gridCol w:w="1148"/>
        <w:gridCol w:w="1054"/>
        <w:gridCol w:w="959"/>
        <w:gridCol w:w="1095"/>
      </w:tblGrid>
      <w:tr w:rsidR="003B3D61" w:rsidRPr="00900EDB" w:rsidTr="00775476">
        <w:trPr>
          <w:trHeight w:val="107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pageBreakBefore/>
              <w:jc w:val="center"/>
              <w:rPr>
                <w:rFonts w:ascii="Times New Roman" w:hAnsi="Times New Roman" w:cs="Times New Roman"/>
                <w:b/>
                <w:color w:val="000000" w:themeColor="text1"/>
              </w:rPr>
            </w:pPr>
            <w:r w:rsidRPr="00900EDB">
              <w:rPr>
                <w:rFonts w:ascii="Times New Roman" w:hAnsi="Times New Roman" w:cs="Times New Roman"/>
                <w:b/>
                <w:color w:val="000000" w:themeColor="text1"/>
                <w:sz w:val="16"/>
                <w:szCs w:val="16"/>
              </w:rPr>
              <w:lastRenderedPageBreak/>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66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Средства личне заштите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1,673</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1,673</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425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425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425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425</w:t>
            </w:r>
          </w:p>
        </w:tc>
      </w:tr>
      <w:tr w:rsidR="003B3D61" w:rsidRPr="00900EDB"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делова опреме за самоспашавање ради комплетирања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88</w:t>
            </w:r>
          </w:p>
        </w:tc>
      </w:tr>
      <w:tr w:rsidR="003B3D61" w:rsidRPr="00900EDB" w:rsidTr="00775476">
        <w:trPr>
          <w:trHeight w:val="32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snapToGrid w:val="0"/>
              <w:jc w:val="center"/>
              <w:rPr>
                <w:rFonts w:ascii="Times New Roman" w:hAnsi="Times New Roman" w:cs="Times New Roman"/>
                <w:color w:val="000000" w:themeColor="text1"/>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snapToGrid w:val="0"/>
              <w:rPr>
                <w:rFonts w:ascii="Times New Roman" w:hAnsi="Times New Roman" w:cs="Times New Roman"/>
                <w:color w:val="000000" w:themeColor="text1"/>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r>
      <w:tr w:rsidR="003B3D61" w:rsidRPr="00900EDB"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Остали ситан материјал који није обухваћен напред наведеним</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алата, резервних делова и материјала за одржавање хардвера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w:t>
            </w:r>
          </w:p>
        </w:tc>
      </w:tr>
      <w:tr w:rsidR="003B3D61" w:rsidRPr="00900EDB"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snapToGrid w:val="0"/>
              <w:jc w:val="center"/>
              <w:rPr>
                <w:rFonts w:ascii="Times New Roman" w:hAnsi="Times New Roman" w:cs="Times New Roman"/>
                <w:color w:val="000000" w:themeColor="text1"/>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ДОБАРА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14,746</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9,371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5,115</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15,315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4,253</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1,638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8,788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638</w:t>
            </w:r>
          </w:p>
        </w:tc>
      </w:tr>
      <w:tr w:rsidR="003B3D61" w:rsidRPr="00900EDB" w:rsidTr="00775476">
        <w:trPr>
          <w:trHeight w:val="30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Радови</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775476">
        <w:trPr>
          <w:trHeight w:val="99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Извођење радова текућег и инвестиционог одржавања у склоништима увођењем копераната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7,904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Xитни непредвиђени радови </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Оспособљавање ППФ-а и решетки ППФ-а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77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color w:val="000000" w:themeColor="text1"/>
                <w:sz w:val="16"/>
                <w:szCs w:val="16"/>
              </w:rPr>
              <w:t> </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РАДОВА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26,618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20,807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22,807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8,404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3,000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500</w:t>
            </w:r>
          </w:p>
        </w:tc>
      </w:tr>
      <w:tr w:rsidR="003B3D61" w:rsidRPr="00900EDB"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rPr>
            </w:pPr>
            <w:r w:rsidRPr="00900EDB">
              <w:rPr>
                <w:rFonts w:ascii="Times New Roman" w:hAnsi="Times New Roman" w:cs="Times New Roman"/>
                <w:b/>
                <w:color w:val="000000" w:themeColor="text1"/>
                <w:sz w:val="16"/>
                <w:szCs w:val="16"/>
              </w:rPr>
              <w:lastRenderedPageBreak/>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54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III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Услуге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дезинфекције, дезинсекције и дератизације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891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Дефектажа и сервисирање постојећих дизел-агрегата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504</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1,500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хитних инревенција у склоништима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8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Сервисирање возног парка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776</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одржавања телефонске централе и телефонске инфраструктуре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6</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Геодетско снимање склоништа за потребе укњижбе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100</w:t>
            </w:r>
          </w:p>
        </w:tc>
      </w:tr>
      <w:tr w:rsidR="003B3D61" w:rsidRPr="00900EDB"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7</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сервисирања  и контроле против.пож. и хидрантских система у склоништу</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28</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100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8</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 и поправка пумпи и алата за одржавање склоништа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w:t>
            </w:r>
          </w:p>
        </w:tc>
      </w:tr>
      <w:tr w:rsidR="003B3D61" w:rsidRPr="00900EDB"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9</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Одржавање стаклене фасаде пословне зграде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10</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Одржавање подова пословне зграде и подних облога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bl>
    <w:p w:rsidR="003B3D61" w:rsidRPr="00900EDB" w:rsidRDefault="003B3D61">
      <w:pPr>
        <w:rPr>
          <w:rFonts w:cs="Times New Roman"/>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RPr="00900EDB" w:rsidTr="00775476">
        <w:trPr>
          <w:trHeight w:val="917"/>
          <w:jc w:val="center"/>
        </w:trPr>
        <w:tc>
          <w:tcPr>
            <w:tcW w:w="739" w:type="dxa"/>
            <w:shd w:val="clear" w:color="auto" w:fill="FFFFFF"/>
            <w:vAlign w:val="center"/>
          </w:tcPr>
          <w:p w:rsidR="003B3D61" w:rsidRPr="00900EDB" w:rsidRDefault="003B3D61">
            <w:pPr>
              <w:pageBreakBefore/>
              <w:jc w:val="center"/>
              <w:rPr>
                <w:rFonts w:ascii="Times New Roman" w:hAnsi="Times New Roman" w:cs="Times New Roman"/>
                <w:b/>
                <w:color w:val="000000" w:themeColor="text1"/>
              </w:rPr>
            </w:pPr>
            <w:r w:rsidRPr="00900EDB">
              <w:rPr>
                <w:rFonts w:ascii="Times New Roman" w:hAnsi="Times New Roman" w:cs="Times New Roman"/>
                <w:b/>
                <w:color w:val="000000" w:themeColor="text1"/>
                <w:sz w:val="16"/>
                <w:szCs w:val="16"/>
              </w:rPr>
              <w:lastRenderedPageBreak/>
              <w:t>Редни број</w:t>
            </w:r>
          </w:p>
        </w:tc>
        <w:tc>
          <w:tcPr>
            <w:tcW w:w="2811"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rPr>
              <w:t>Предмет набавке</w:t>
            </w:r>
          </w:p>
        </w:tc>
        <w:tc>
          <w:tcPr>
            <w:tcW w:w="11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2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43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240"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46"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148"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05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95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095"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11</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 и поправка инсталација и уређаја у пословној згради</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54</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w:t>
            </w:r>
          </w:p>
        </w:tc>
      </w:tr>
      <w:tr w:rsidR="003B3D61" w:rsidRPr="00900EDB" w:rsidTr="00775476">
        <w:trPr>
          <w:trHeight w:val="9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12</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 и контрола противпожарних система у пословној згради и склоништима - гаражама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88</w:t>
            </w:r>
          </w:p>
        </w:tc>
      </w:tr>
      <w:tr w:rsidR="003B3D61" w:rsidRPr="00900EDB" w:rsidTr="00775476">
        <w:trPr>
          <w:trHeight w:val="9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13</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Викловање мотора за филтровентилационе уређаје  у склоништима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63</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63</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63</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63</w:t>
            </w:r>
          </w:p>
        </w:tc>
      </w:tr>
      <w:tr w:rsidR="003B3D61" w:rsidRPr="00900EDB" w:rsidTr="00775476">
        <w:trPr>
          <w:trHeight w:val="15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14</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Наменска израда резервних делова за затварање отвора за кретање и резервних делова за филтровентилационе уређаје у склоништима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81</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95</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15</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 ВПХ и ВХ врата у склоништима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95</w:t>
            </w:r>
          </w:p>
        </w:tc>
      </w:tr>
      <w:tr w:rsidR="003B3D61" w:rsidRPr="00900EDB" w:rsidTr="00775476">
        <w:trPr>
          <w:trHeight w:val="9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16</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Замена профилисаних гумених заптивних трака за врата, капке и покретне преграде</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17</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ангажовања на одгушивању канализације</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86</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18</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Кошење траве и уклањање растиња над и око склоништа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95</w:t>
            </w:r>
          </w:p>
        </w:tc>
      </w:tr>
    </w:tbl>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RPr="00900EDB" w:rsidTr="00775476">
        <w:trPr>
          <w:trHeight w:val="1007"/>
          <w:jc w:val="center"/>
        </w:trPr>
        <w:tc>
          <w:tcPr>
            <w:tcW w:w="739" w:type="dxa"/>
            <w:shd w:val="clear" w:color="auto" w:fill="FFFFFF"/>
            <w:vAlign w:val="center"/>
          </w:tcPr>
          <w:p w:rsidR="003B3D61" w:rsidRPr="00900EDB" w:rsidRDefault="003B3D61">
            <w:pPr>
              <w:pageBreakBefore/>
              <w:jc w:val="center"/>
              <w:rPr>
                <w:rFonts w:ascii="Times New Roman" w:hAnsi="Times New Roman" w:cs="Times New Roman"/>
                <w:b/>
                <w:color w:val="000000" w:themeColor="text1"/>
              </w:rPr>
            </w:pPr>
            <w:r w:rsidRPr="00900EDB">
              <w:rPr>
                <w:rFonts w:ascii="Times New Roman" w:hAnsi="Times New Roman" w:cs="Times New Roman"/>
                <w:b/>
                <w:color w:val="000000" w:themeColor="text1"/>
                <w:sz w:val="16"/>
                <w:szCs w:val="16"/>
              </w:rPr>
              <w:lastRenderedPageBreak/>
              <w:t>Редни број</w:t>
            </w:r>
          </w:p>
        </w:tc>
        <w:tc>
          <w:tcPr>
            <w:tcW w:w="2811"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rPr>
              <w:t>Предмет набавке</w:t>
            </w:r>
          </w:p>
        </w:tc>
        <w:tc>
          <w:tcPr>
            <w:tcW w:w="11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2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43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240"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46"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148"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05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95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095"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19</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 и поправка копир апарата, штампача и хардвера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95</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20</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остале ситне занатске услуге које нису обухваћене напред наведеним</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285"/>
          <w:jc w:val="center"/>
        </w:trPr>
        <w:tc>
          <w:tcPr>
            <w:tcW w:w="739"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color w:val="000000" w:themeColor="text1"/>
                <w:sz w:val="16"/>
                <w:szCs w:val="16"/>
              </w:rPr>
              <w:t> </w:t>
            </w:r>
          </w:p>
        </w:tc>
        <w:tc>
          <w:tcPr>
            <w:tcW w:w="2811" w:type="dxa"/>
            <w:shd w:val="clear" w:color="auto" w:fill="FFFFFF"/>
            <w:vAlign w:val="center"/>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УСЛУГА</w:t>
            </w:r>
          </w:p>
        </w:tc>
        <w:tc>
          <w:tcPr>
            <w:tcW w:w="1145"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10,224</w:t>
            </w:r>
          </w:p>
        </w:tc>
        <w:tc>
          <w:tcPr>
            <w:tcW w:w="1245"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2,892</w:t>
            </w:r>
          </w:p>
        </w:tc>
        <w:tc>
          <w:tcPr>
            <w:tcW w:w="1434"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10,400</w:t>
            </w:r>
          </w:p>
        </w:tc>
        <w:tc>
          <w:tcPr>
            <w:tcW w:w="1146"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10,400</w:t>
            </w:r>
          </w:p>
        </w:tc>
        <w:tc>
          <w:tcPr>
            <w:tcW w:w="1148"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1,835</w:t>
            </w:r>
          </w:p>
        </w:tc>
        <w:tc>
          <w:tcPr>
            <w:tcW w:w="1054"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2,155</w:t>
            </w:r>
          </w:p>
        </w:tc>
        <w:tc>
          <w:tcPr>
            <w:tcW w:w="959"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3,055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3,355</w:t>
            </w:r>
          </w:p>
        </w:tc>
      </w:tr>
    </w:tbl>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10CAF">
      <w:pPr>
        <w:rPr>
          <w:rFonts w:ascii="Times New Roman" w:hAnsi="Times New Roman" w:cs="Times New Roman"/>
          <w:b/>
          <w:bCs/>
          <w:i/>
          <w:iCs/>
          <w:color w:val="000000" w:themeColor="text1"/>
          <w:sz w:val="16"/>
          <w:szCs w:val="16"/>
          <w:lang w:val="sr-Cyrl-CS" w:eastAsia="en-US"/>
        </w:rPr>
      </w:pPr>
      <w:r w:rsidRPr="00900EDB">
        <w:rPr>
          <w:rFonts w:ascii="Times New Roman" w:hAnsi="Times New Roman" w:cs="Times New Roman"/>
          <w:b/>
          <w:bCs/>
          <w:i/>
          <w:iCs/>
          <w:color w:val="000000" w:themeColor="text1"/>
          <w:lang w:val="sr-Cyrl-CS" w:eastAsia="en-US"/>
        </w:rPr>
        <w:t xml:space="preserve">                    </w:t>
      </w:r>
      <w:r w:rsidR="003B3D61" w:rsidRPr="00900EDB">
        <w:rPr>
          <w:rFonts w:ascii="Times New Roman" w:hAnsi="Times New Roman" w:cs="Times New Roman"/>
          <w:b/>
          <w:bCs/>
          <w:i/>
          <w:iCs/>
          <w:color w:val="000000" w:themeColor="text1"/>
          <w:lang w:val="sr-Cyrl-CS" w:eastAsia="en-US"/>
        </w:rPr>
        <w:t xml:space="preserve"> ПЛАНИРАНА ФИНАНСИЈСКА СРЕДСТВА ЗА НАБАВКУ ДОБАРА, РАДОВА И УСЛУГА ЗА ОБАВЉАЊЕ ДЕЛАТНОСТИ </w:t>
      </w:r>
    </w:p>
    <w:p w:rsidR="003B3D61" w:rsidRPr="00900EDB" w:rsidRDefault="003B3D61">
      <w:pPr>
        <w:jc w:val="right"/>
        <w:rPr>
          <w:rFonts w:ascii="Times New Roman" w:hAnsi="Times New Roman" w:cs="Times New Roman"/>
          <w:b/>
          <w:color w:val="000000" w:themeColor="text1"/>
          <w:sz w:val="16"/>
          <w:szCs w:val="16"/>
        </w:rPr>
      </w:pPr>
      <w:r w:rsidRPr="00900EDB">
        <w:rPr>
          <w:rFonts w:ascii="Times New Roman" w:hAnsi="Times New Roman" w:cs="Times New Roman"/>
          <w:b/>
          <w:bCs/>
          <w:i/>
          <w:iCs/>
          <w:color w:val="000000" w:themeColor="text1"/>
          <w:sz w:val="16"/>
          <w:szCs w:val="16"/>
          <w:lang w:val="sr-Cyrl-CS" w:eastAsia="en-US"/>
        </w:rPr>
        <w:t>у динарима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918"/>
        <w:gridCol w:w="846"/>
        <w:gridCol w:w="1112"/>
        <w:gridCol w:w="1194"/>
        <w:gridCol w:w="1148"/>
        <w:gridCol w:w="1129"/>
        <w:gridCol w:w="1257"/>
        <w:gridCol w:w="1249"/>
        <w:gridCol w:w="1149"/>
        <w:gridCol w:w="1269"/>
      </w:tblGrid>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b/>
                <w:color w:val="000000" w:themeColor="text1"/>
                <w:sz w:val="18"/>
                <w:szCs w:val="18"/>
              </w:rPr>
            </w:pPr>
            <w:r w:rsidRPr="00900EDB">
              <w:rPr>
                <w:rFonts w:ascii="Times New Roman" w:hAnsi="Times New Roman" w:cs="Times New Roman"/>
                <w:b/>
                <w:color w:val="000000" w:themeColor="text1"/>
                <w:sz w:val="16"/>
                <w:szCs w:val="16"/>
              </w:rPr>
              <w:t>Редни број</w:t>
            </w:r>
          </w:p>
        </w:tc>
        <w:tc>
          <w:tcPr>
            <w:tcW w:w="2918"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8"/>
                <w:szCs w:val="18"/>
              </w:rPr>
              <w:t>Предмет набавке</w:t>
            </w:r>
          </w:p>
        </w:tc>
        <w:tc>
          <w:tcPr>
            <w:tcW w:w="846"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112"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19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148"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2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257"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24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114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269"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w:t>
            </w:r>
          </w:p>
        </w:tc>
        <w:tc>
          <w:tcPr>
            <w:tcW w:w="2918"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2</w:t>
            </w:r>
          </w:p>
        </w:tc>
        <w:tc>
          <w:tcPr>
            <w:tcW w:w="846"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w:t>
            </w:r>
          </w:p>
        </w:tc>
        <w:tc>
          <w:tcPr>
            <w:tcW w:w="1112"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w:t>
            </w:r>
          </w:p>
        </w:tc>
        <w:tc>
          <w:tcPr>
            <w:tcW w:w="1194"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w:t>
            </w:r>
          </w:p>
        </w:tc>
        <w:tc>
          <w:tcPr>
            <w:tcW w:w="1148"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w:t>
            </w:r>
          </w:p>
        </w:tc>
        <w:tc>
          <w:tcPr>
            <w:tcW w:w="1129"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w:t>
            </w:r>
          </w:p>
        </w:tc>
        <w:tc>
          <w:tcPr>
            <w:tcW w:w="1257"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w:t>
            </w:r>
          </w:p>
        </w:tc>
        <w:tc>
          <w:tcPr>
            <w:tcW w:w="1249"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w:t>
            </w:r>
          </w:p>
        </w:tc>
        <w:tc>
          <w:tcPr>
            <w:tcW w:w="1149"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w:t>
            </w:r>
          </w:p>
        </w:tc>
        <w:tc>
          <w:tcPr>
            <w:tcW w:w="1269"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sz w:val="16"/>
                <w:szCs w:val="16"/>
              </w:rPr>
              <w:t>11</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I</w:t>
            </w:r>
          </w:p>
        </w:tc>
        <w:tc>
          <w:tcPr>
            <w:tcW w:w="291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Добра</w:t>
            </w:r>
          </w:p>
        </w:tc>
        <w:tc>
          <w:tcPr>
            <w:tcW w:w="846"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12"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9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2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57"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69"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горива</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2,705</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2,455</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3,300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3,550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888</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888</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888</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888</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Средства за одржавање хигијене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529</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448</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250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Канцеларијски материјал </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817</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817</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125</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4</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тонера за штампаче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155</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5</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Топли и хладни напици</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100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6</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електричне енергије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45,000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42,000</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60,000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70,000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17,500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17,500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17,500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17,500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7</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стручне литературе-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399</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303</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8</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Набака тагова за очитавање путарине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43</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43</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43</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9</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Набавка бар код скенера /тагова/ за врђење пописа </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10</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Заставе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 </w:t>
            </w:r>
          </w:p>
        </w:tc>
        <w:tc>
          <w:tcPr>
            <w:tcW w:w="2918" w:type="dxa"/>
            <w:shd w:val="clear" w:color="auto" w:fill="FFFFFF"/>
            <w:vAlign w:val="center"/>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ДОБАРА</w:t>
            </w:r>
          </w:p>
        </w:tc>
        <w:tc>
          <w:tcPr>
            <w:tcW w:w="846"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49,850</w:t>
            </w:r>
          </w:p>
        </w:tc>
        <w:tc>
          <w:tcPr>
            <w:tcW w:w="1112"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46,177</w:t>
            </w:r>
          </w:p>
        </w:tc>
        <w:tc>
          <w:tcPr>
            <w:tcW w:w="1194"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10,250</w:t>
            </w:r>
          </w:p>
        </w:tc>
        <w:tc>
          <w:tcPr>
            <w:tcW w:w="1148"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65,533</w:t>
            </w:r>
          </w:p>
        </w:tc>
        <w:tc>
          <w:tcPr>
            <w:tcW w:w="1129"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75,783</w:t>
            </w:r>
          </w:p>
        </w:tc>
        <w:tc>
          <w:tcPr>
            <w:tcW w:w="1257"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18,733</w:t>
            </w:r>
          </w:p>
        </w:tc>
        <w:tc>
          <w:tcPr>
            <w:tcW w:w="1249"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19,305</w:t>
            </w:r>
          </w:p>
        </w:tc>
        <w:tc>
          <w:tcPr>
            <w:tcW w:w="1149"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18,883</w:t>
            </w:r>
          </w:p>
        </w:tc>
        <w:tc>
          <w:tcPr>
            <w:tcW w:w="1269" w:type="dxa"/>
            <w:shd w:val="clear" w:color="auto" w:fill="FFFFFF"/>
            <w:vAlign w:val="center"/>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18,863</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III</w:t>
            </w:r>
          </w:p>
        </w:tc>
        <w:tc>
          <w:tcPr>
            <w:tcW w:w="291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Услуге</w:t>
            </w:r>
          </w:p>
        </w:tc>
        <w:tc>
          <w:tcPr>
            <w:tcW w:w="846"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12"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9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57"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69"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Обезбеђење објеката</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1,900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1,862</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Легализација - лиценцирање софтвера</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1,918</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1,300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Осигурање :1)пословних објеката 2)посл. зграде и 3)запослених 4)од штете трећим лицима</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448</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bl>
    <w:p w:rsidR="003B3D61" w:rsidRPr="00900EDB" w:rsidRDefault="003B3D61">
      <w:pPr>
        <w:ind w:left="720"/>
        <w:rPr>
          <w:rFonts w:ascii="Times New Roman" w:hAnsi="Times New Roman" w:cs="Times New Roman"/>
          <w:color w:val="000000" w:themeColor="text1"/>
          <w:lang w:val="sr-Cyrl-CS" w:eastAsia="en-US"/>
        </w:rPr>
      </w:pPr>
    </w:p>
    <w:tbl>
      <w:tblPr>
        <w:tblW w:w="0" w:type="auto"/>
        <w:jc w:val="center"/>
        <w:tblLayout w:type="fixed"/>
        <w:tblLook w:val="0000"/>
      </w:tblPr>
      <w:tblGrid>
        <w:gridCol w:w="739"/>
        <w:gridCol w:w="2794"/>
        <w:gridCol w:w="970"/>
        <w:gridCol w:w="1112"/>
        <w:gridCol w:w="1194"/>
        <w:gridCol w:w="1148"/>
        <w:gridCol w:w="1129"/>
        <w:gridCol w:w="1257"/>
        <w:gridCol w:w="1250"/>
        <w:gridCol w:w="1149"/>
        <w:gridCol w:w="1275"/>
      </w:tblGrid>
      <w:tr w:rsidR="003B3D61" w:rsidRPr="00900EDB"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pageBreakBefore/>
              <w:jc w:val="center"/>
              <w:rPr>
                <w:rFonts w:ascii="Times New Roman" w:hAnsi="Times New Roman" w:cs="Times New Roman"/>
                <w:b/>
                <w:color w:val="000000" w:themeColor="text1"/>
                <w:sz w:val="18"/>
                <w:szCs w:val="18"/>
              </w:rPr>
            </w:pPr>
            <w:r w:rsidRPr="00900EDB">
              <w:rPr>
                <w:rFonts w:ascii="Times New Roman" w:hAnsi="Times New Roman" w:cs="Times New Roman"/>
                <w:b/>
                <w:color w:val="000000" w:themeColor="text1"/>
                <w:sz w:val="16"/>
                <w:szCs w:val="16"/>
              </w:rPr>
              <w:lastRenderedPageBreak/>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Ревизија ФИ и актуарски обрачун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348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316</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Консултантске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Здравствене услуге (систематски прегледи)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1,349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1,298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46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Предходни и  периодични прегледи радника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88</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Интернет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724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840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210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Израда  и одржавање web sajta ЈПС</w:t>
            </w:r>
            <w:r w:rsidRPr="00900EDB">
              <w:rPr>
                <w:rFonts w:ascii="Times New Roman" w:hAnsi="Times New Roman" w:cs="Times New Roman"/>
                <w:color w:val="000000" w:themeColor="text1"/>
                <w:sz w:val="18"/>
                <w:szCs w:val="18"/>
              </w:rPr>
              <w:br/>
              <w:t>ОРН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38</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Одржавање и развој  ASW информационог система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625</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Услуга процене имовине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4,250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3,250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Обука  радника техничке контроле  из области  управљања ризиком</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Накнада оцењивања  акредитационог  тела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240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240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Услуга увођења ISO стандарда 9001</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стручног образовања запослених /семинари, лиценце/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264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w:t>
            </w:r>
          </w:p>
        </w:tc>
      </w:tr>
      <w:tr w:rsidR="003B3D61" w:rsidRPr="00900EDB" w:rsidTr="00775476">
        <w:trPr>
          <w:trHeight w:val="72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прикључка и сагл. на прикљ. обј. на јавне енергетске  системе, водовод и канал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600</w:t>
            </w:r>
          </w:p>
        </w:tc>
      </w:tr>
      <w:tr w:rsidR="003B3D61" w:rsidRPr="00900EDB"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Легализација изграђених склоништа (израда пројектне документације, разне таксе за укњ.упот.доз. и сл.)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6,000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875</w:t>
            </w:r>
          </w:p>
        </w:tc>
      </w:tr>
      <w:tr w:rsidR="003B3D61" w:rsidRPr="00900EDB"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eastAsia="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color w:val="000000" w:themeColor="text1"/>
                <w:sz w:val="18"/>
                <w:szCs w:val="18"/>
              </w:rPr>
              <w:t xml:space="preserve"> </w:t>
            </w:r>
            <w:r w:rsidRPr="00900EDB">
              <w:rPr>
                <w:rFonts w:ascii="Times New Roman" w:hAnsi="Times New Roman" w:cs="Times New Roman"/>
                <w:color w:val="000000" w:themeColor="text1"/>
                <w:sz w:val="18"/>
                <w:szCs w:val="18"/>
              </w:rPr>
              <w:t>Услуге  вештачења и трошкови  извршења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125</w:t>
            </w:r>
          </w:p>
        </w:tc>
      </w:tr>
      <w:tr w:rsidR="003B3D61" w:rsidRPr="00900EDB" w:rsidTr="00775476">
        <w:trPr>
          <w:trHeight w:val="64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8"/>
                <w:szCs w:val="18"/>
              </w:rPr>
            </w:pPr>
            <w:r w:rsidRPr="00900EDB">
              <w:rPr>
                <w:rFonts w:ascii="Times New Roman" w:hAnsi="Times New Roman" w:cs="Times New Roman"/>
                <w:b/>
                <w:color w:val="000000" w:themeColor="text1"/>
                <w:sz w:val="16"/>
                <w:szCs w:val="16"/>
              </w:rPr>
              <w:lastRenderedPageBreak/>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Трошкови захтева за заштиту права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100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Судске, административне и друге таксе и остали судски трошкови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ПТТ услуге-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ПОШИЉКЕ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150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фиксне телефоније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325</w:t>
            </w:r>
          </w:p>
        </w:tc>
      </w:tr>
      <w:tr w:rsidR="003B3D61" w:rsidRPr="00900EDB"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Админист. Услуге, израда печата, коричење сл.гласника и остали адм. Послови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38</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Комуналне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4,415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1,250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Мобилана телефонија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1,600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738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620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Адвокатске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490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375</w:t>
            </w:r>
          </w:p>
        </w:tc>
      </w:tr>
      <w:tr w:rsidR="003B3D61" w:rsidRPr="00900EDB"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техничког прегледа, регистрације возила и осигурања возила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670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335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335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Уградња ГПС система и тр.праћења и одржавања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Ангажовање аутопревозника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38</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Прање службених аутомобила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45</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копирања и коричења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100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Остале ситне занатске услуге које нису обухваћене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консултантске куће у поступку акредитације техничке контроле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lastRenderedPageBreak/>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01.01.-31.03. 2016.</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01.04.-30.06.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color w:val="000000" w:themeColor="text1"/>
              </w:rPr>
            </w:pPr>
            <w:r w:rsidRPr="00900EDB">
              <w:rPr>
                <w:rFonts w:ascii="Times New Roman" w:hAnsi="Times New Roman" w:cs="Times New Roman"/>
                <w:color w:val="000000" w:themeColor="text1"/>
                <w:sz w:val="16"/>
                <w:szCs w:val="16"/>
              </w:rPr>
              <w:t>01.10.-31.12. 2016.</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Акредитација код акредитационог тела РС</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Допуна Акта процене ризика радних места ЈПС и периодично испитивање радне околине ОПН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судских изврпшитеља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125</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Оглашавање и друго</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28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color w:val="000000" w:themeColor="text1"/>
                <w:sz w:val="16"/>
                <w:szCs w:val="16"/>
              </w:rPr>
              <w:t> </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УСЛУГА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35,656</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19,455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2,580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37,890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40,470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10,750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14,260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7,760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7,700</w:t>
            </w:r>
          </w:p>
        </w:tc>
      </w:tr>
    </w:tbl>
    <w:p w:rsidR="003B3D61" w:rsidRPr="00900EDB" w:rsidRDefault="003B3D61">
      <w:pPr>
        <w:ind w:left="720"/>
        <w:rPr>
          <w:rFonts w:ascii="Times New Roman" w:hAnsi="Times New Roman" w:cs="Times New Roman"/>
          <w:color w:val="000000" w:themeColor="text1"/>
          <w:lang w:val="sr-Cyrl-CS" w:eastAsia="en-US"/>
        </w:rPr>
      </w:pPr>
    </w:p>
    <w:p w:rsidR="003B3D61" w:rsidRPr="00900EDB" w:rsidRDefault="003B3D61">
      <w:pPr>
        <w:ind w:left="720"/>
        <w:rPr>
          <w:rFonts w:ascii="Times New Roman" w:hAnsi="Times New Roman" w:cs="Times New Roman"/>
          <w:color w:val="000000" w:themeColor="text1"/>
          <w:lang w:val="sr-Cyrl-CS" w:eastAsia="en-US"/>
        </w:rPr>
      </w:pPr>
    </w:p>
    <w:p w:rsidR="003B3D61" w:rsidRPr="00900EDB" w:rsidRDefault="003B3D61">
      <w:pPr>
        <w:ind w:left="720"/>
        <w:rPr>
          <w:rFonts w:ascii="Times New Roman" w:hAnsi="Times New Roman" w:cs="Times New Roman"/>
          <w:color w:val="000000" w:themeColor="text1"/>
          <w:lang w:val="sr-Cyrl-CS" w:eastAsia="en-US"/>
        </w:rPr>
      </w:pPr>
    </w:p>
    <w:p w:rsidR="003B3D61" w:rsidRPr="00900EDB" w:rsidRDefault="003B3D61">
      <w:pPr>
        <w:ind w:left="720"/>
        <w:rPr>
          <w:rFonts w:ascii="Times New Roman" w:hAnsi="Times New Roman" w:cs="Times New Roman"/>
          <w:color w:val="000000" w:themeColor="text1"/>
          <w:lang w:val="sr-Cyrl-CS" w:eastAsia="en-US"/>
        </w:rPr>
      </w:pPr>
    </w:p>
    <w:tbl>
      <w:tblPr>
        <w:tblW w:w="0" w:type="auto"/>
        <w:jc w:val="center"/>
        <w:tblInd w:w="-10" w:type="dxa"/>
        <w:tblLayout w:type="fixed"/>
        <w:tblLook w:val="0000"/>
      </w:tblPr>
      <w:tblGrid>
        <w:gridCol w:w="5379"/>
        <w:gridCol w:w="1787"/>
        <w:gridCol w:w="1784"/>
        <w:gridCol w:w="1696"/>
        <w:gridCol w:w="1785"/>
        <w:gridCol w:w="1585"/>
        <w:gridCol w:w="20"/>
      </w:tblGrid>
      <w:tr w:rsidR="003B3D61" w:rsidRPr="00900EDB" w:rsidTr="00775476">
        <w:trPr>
          <w:gridAfter w:val="1"/>
          <w:wAfter w:w="20" w:type="dxa"/>
          <w:trHeight w:val="288"/>
          <w:jc w:val="center"/>
        </w:trPr>
        <w:tc>
          <w:tcPr>
            <w:tcW w:w="5379" w:type="dxa"/>
            <w:shd w:val="clear" w:color="auto" w:fill="FFFFFF"/>
            <w:vAlign w:val="bottom"/>
          </w:tcPr>
          <w:p w:rsidR="003B3D61" w:rsidRPr="00900EDB" w:rsidRDefault="003B3D61">
            <w:pPr>
              <w:rPr>
                <w:color w:val="000000" w:themeColor="text1"/>
                <w:sz w:val="20"/>
                <w:szCs w:val="20"/>
              </w:rPr>
            </w:pPr>
            <w:r w:rsidRPr="00900EDB">
              <w:rPr>
                <w:rFonts w:ascii="Times New Roman" w:hAnsi="Times New Roman" w:cs="Times New Roman"/>
                <w:color w:val="000000" w:themeColor="text1"/>
                <w:sz w:val="20"/>
                <w:szCs w:val="20"/>
              </w:rPr>
              <w:t> </w:t>
            </w:r>
            <w:r w:rsidRPr="00900EDB">
              <w:rPr>
                <w:rFonts w:ascii="Times New Roman" w:hAnsi="Times New Roman" w:cs="Times New Roman"/>
                <w:b/>
                <w:bCs/>
                <w:color w:val="000000" w:themeColor="text1"/>
                <w:sz w:val="20"/>
                <w:szCs w:val="20"/>
              </w:rPr>
              <w:t>РЕКАПИТУЛАЦИЈА</w:t>
            </w:r>
          </w:p>
        </w:tc>
        <w:tc>
          <w:tcPr>
            <w:tcW w:w="1787" w:type="dxa"/>
            <w:shd w:val="clear" w:color="auto" w:fill="FFFFFF"/>
            <w:vAlign w:val="bottom"/>
          </w:tcPr>
          <w:p w:rsidR="003B3D61" w:rsidRPr="00900EDB" w:rsidRDefault="003B3D61">
            <w:pPr>
              <w:rPr>
                <w:color w:val="000000" w:themeColor="text1"/>
                <w:sz w:val="20"/>
                <w:szCs w:val="20"/>
              </w:rPr>
            </w:pPr>
            <w:r w:rsidRPr="00900EDB">
              <w:rPr>
                <w:color w:val="000000" w:themeColor="text1"/>
                <w:sz w:val="20"/>
                <w:szCs w:val="20"/>
              </w:rPr>
              <w:t> </w:t>
            </w:r>
          </w:p>
        </w:tc>
        <w:tc>
          <w:tcPr>
            <w:tcW w:w="1784" w:type="dxa"/>
            <w:shd w:val="clear" w:color="auto" w:fill="FFFFFF"/>
            <w:vAlign w:val="bottom"/>
          </w:tcPr>
          <w:p w:rsidR="003B3D61" w:rsidRPr="00900EDB" w:rsidRDefault="003B3D61">
            <w:pPr>
              <w:rPr>
                <w:color w:val="000000" w:themeColor="text1"/>
                <w:sz w:val="20"/>
                <w:szCs w:val="20"/>
              </w:rPr>
            </w:pPr>
            <w:r w:rsidRPr="00900EDB">
              <w:rPr>
                <w:color w:val="000000" w:themeColor="text1"/>
                <w:sz w:val="20"/>
                <w:szCs w:val="20"/>
              </w:rPr>
              <w:t> </w:t>
            </w:r>
          </w:p>
        </w:tc>
        <w:tc>
          <w:tcPr>
            <w:tcW w:w="1696" w:type="dxa"/>
            <w:shd w:val="clear" w:color="auto" w:fill="FFFFFF"/>
            <w:vAlign w:val="bottom"/>
          </w:tcPr>
          <w:p w:rsidR="003B3D61" w:rsidRPr="00900EDB" w:rsidRDefault="003B3D61">
            <w:pPr>
              <w:rPr>
                <w:b/>
                <w:i/>
                <w:color w:val="000000" w:themeColor="text1"/>
                <w:sz w:val="20"/>
                <w:szCs w:val="20"/>
              </w:rPr>
            </w:pPr>
            <w:r w:rsidRPr="00900EDB">
              <w:rPr>
                <w:color w:val="000000" w:themeColor="text1"/>
                <w:sz w:val="20"/>
                <w:szCs w:val="20"/>
              </w:rPr>
              <w:t> </w:t>
            </w:r>
          </w:p>
        </w:tc>
        <w:tc>
          <w:tcPr>
            <w:tcW w:w="3370" w:type="dxa"/>
            <w:gridSpan w:val="2"/>
            <w:shd w:val="clear" w:color="auto" w:fill="FFFFFF"/>
            <w:vAlign w:val="bottom"/>
          </w:tcPr>
          <w:p w:rsidR="003B3D61" w:rsidRPr="00900EDB" w:rsidRDefault="003B3D61">
            <w:pPr>
              <w:jc w:val="right"/>
              <w:rPr>
                <w:b/>
                <w:i/>
                <w:color w:val="000000" w:themeColor="text1"/>
                <w:sz w:val="20"/>
                <w:szCs w:val="20"/>
              </w:rPr>
            </w:pPr>
            <w:r w:rsidRPr="00900EDB">
              <w:rPr>
                <w:b/>
                <w:i/>
                <w:color w:val="000000" w:themeColor="text1"/>
                <w:sz w:val="20"/>
                <w:szCs w:val="20"/>
              </w:rPr>
              <w:t> у хиљадама дин</w:t>
            </w:r>
          </w:p>
          <w:p w:rsidR="003B3D61" w:rsidRPr="00900EDB" w:rsidRDefault="003B3D61">
            <w:pPr>
              <w:jc w:val="right"/>
              <w:rPr>
                <w:color w:val="000000" w:themeColor="text1"/>
              </w:rPr>
            </w:pPr>
            <w:r w:rsidRPr="00900EDB">
              <w:rPr>
                <w:b/>
                <w:i/>
                <w:color w:val="000000" w:themeColor="text1"/>
                <w:sz w:val="20"/>
                <w:szCs w:val="20"/>
              </w:rPr>
              <w:t> </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О п и с</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План 2016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01.01.-31.03. 2016.</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01.04.-30.06. 2016.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01.07-30.09. 2016.</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20"/>
                <w:szCs w:val="20"/>
              </w:rPr>
              <w:t>01.10.-31.12. 2016.</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ИНВЕСТИЦИОНА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142,471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120,271</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11,200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11,000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20"/>
                <w:szCs w:val="20"/>
              </w:rPr>
              <w:t>0</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ТЕКУЋЕ ОДРЖАВАЊЕ</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48,523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14,492</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14,696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14,843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20"/>
                <w:szCs w:val="20"/>
              </w:rPr>
              <w:t>4,493</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15,315</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4,253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1,638</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8,788</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i/>
                <w:iCs/>
                <w:color w:val="000000" w:themeColor="text1"/>
                <w:sz w:val="20"/>
                <w:szCs w:val="20"/>
              </w:rPr>
              <w:t>638</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Набавка радова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22,807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8,404</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10,904</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3,000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i/>
                <w:iCs/>
                <w:color w:val="000000" w:themeColor="text1"/>
                <w:sz w:val="20"/>
                <w:szCs w:val="20"/>
              </w:rPr>
              <w:t>500</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10,400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1,835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2,155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3,055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i/>
                <w:iCs/>
                <w:color w:val="000000" w:themeColor="text1"/>
                <w:sz w:val="20"/>
                <w:szCs w:val="20"/>
              </w:rPr>
              <w:t>3,355</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НАБАВКА У СВРХУ ОБАВЉАЊА ДЕЛАТНОСТИ</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116,253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29,483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33,565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26,643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20"/>
                <w:szCs w:val="20"/>
              </w:rPr>
              <w:t>26,563</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75,783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18,733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19,305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18,883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i/>
                <w:iCs/>
                <w:color w:val="000000" w:themeColor="text1"/>
                <w:sz w:val="20"/>
                <w:szCs w:val="20"/>
              </w:rPr>
              <w:t>18,863</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40,470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10,750</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14,260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7,760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i/>
                <w:iCs/>
                <w:color w:val="000000" w:themeColor="text1"/>
                <w:sz w:val="20"/>
                <w:szCs w:val="20"/>
              </w:rPr>
              <w:t>7,700</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УКУПНО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307,246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164,245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59,461</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52,485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20"/>
                <w:szCs w:val="20"/>
              </w:rPr>
              <w:t>31,055</w:t>
            </w:r>
          </w:p>
        </w:tc>
      </w:tr>
    </w:tbl>
    <w:p w:rsidR="00E31276" w:rsidRPr="00900EDB" w:rsidRDefault="00E31276" w:rsidP="001F6603">
      <w:pPr>
        <w:rPr>
          <w:rFonts w:ascii="Times New Roman" w:hAnsi="Times New Roman" w:cs="Times New Roman"/>
          <w:color w:val="000000" w:themeColor="text1"/>
          <w:lang w:eastAsia="en-US"/>
        </w:rPr>
      </w:pPr>
      <w:bookmarkStart w:id="68" w:name="__RefHeading__98_1084786506"/>
      <w:bookmarkStart w:id="69" w:name="__RefHeading__40969_1566137085"/>
      <w:bookmarkStart w:id="70" w:name="__RefHeading__43_854417266"/>
      <w:bookmarkStart w:id="71" w:name="_GoBack"/>
      <w:bookmarkEnd w:id="68"/>
      <w:bookmarkEnd w:id="69"/>
      <w:bookmarkEnd w:id="70"/>
      <w:bookmarkEnd w:id="71"/>
    </w:p>
    <w:tbl>
      <w:tblPr>
        <w:tblW w:w="18370" w:type="dxa"/>
        <w:tblLayout w:type="fixed"/>
        <w:tblCellMar>
          <w:left w:w="0" w:type="dxa"/>
          <w:right w:w="0" w:type="dxa"/>
        </w:tblCellMar>
        <w:tblLook w:val="0000"/>
      </w:tblPr>
      <w:tblGrid>
        <w:gridCol w:w="5429"/>
        <w:gridCol w:w="3813"/>
        <w:gridCol w:w="3506"/>
        <w:gridCol w:w="1886"/>
        <w:gridCol w:w="3736"/>
      </w:tblGrid>
      <w:tr w:rsidR="0031482B" w:rsidRPr="00900EDB" w:rsidTr="00EE3938">
        <w:trPr>
          <w:trHeight w:val="258"/>
        </w:trPr>
        <w:tc>
          <w:tcPr>
            <w:tcW w:w="9242" w:type="dxa"/>
            <w:gridSpan w:val="2"/>
            <w:shd w:val="clear" w:color="auto" w:fill="auto"/>
            <w:vAlign w:val="center"/>
          </w:tcPr>
          <w:p w:rsidR="006B3E40" w:rsidRPr="00900EDB" w:rsidRDefault="0031482B" w:rsidP="00303D67">
            <w:pPr>
              <w:pStyle w:val="Heading1"/>
              <w:ind w:left="0" w:firstLine="0"/>
              <w:rPr>
                <w:rFonts w:ascii="Times New Roman" w:hAnsi="Times New Roman"/>
                <w:color w:val="000000" w:themeColor="text1"/>
                <w:sz w:val="28"/>
                <w:szCs w:val="28"/>
                <w:lang w:val="sr-Cyrl-CS"/>
              </w:rPr>
            </w:pPr>
            <w:bookmarkStart w:id="72" w:name="__RefHeading__94_1084786506"/>
            <w:bookmarkStart w:id="73" w:name="__RefHeading__40965_1566137085"/>
            <w:bookmarkStart w:id="74" w:name="__RefHeading__39_854417266"/>
            <w:bookmarkEnd w:id="72"/>
            <w:bookmarkEnd w:id="73"/>
            <w:bookmarkEnd w:id="74"/>
            <w:r w:rsidRPr="00900EDB">
              <w:rPr>
                <w:color w:val="000000" w:themeColor="text1"/>
              </w:rPr>
              <w:lastRenderedPageBreak/>
              <w:br w:type="page"/>
            </w:r>
          </w:p>
          <w:p w:rsidR="00D55EC7" w:rsidRPr="00900EDB" w:rsidRDefault="00D55EC7" w:rsidP="00EE3938">
            <w:pPr>
              <w:rPr>
                <w:rFonts w:ascii="Times New Roman" w:hAnsi="Times New Roman" w:cs="Times New Roman"/>
                <w:b/>
                <w:color w:val="000000" w:themeColor="text1"/>
                <w:sz w:val="24"/>
                <w:szCs w:val="24"/>
                <w:lang w:val="sr-Cyrl-CS"/>
              </w:rPr>
            </w:pPr>
          </w:p>
          <w:p w:rsidR="0031482B" w:rsidRPr="00900EDB" w:rsidRDefault="0031482B" w:rsidP="00EE3938">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НАЗИВ НАРУЧИОЦА: </w:t>
            </w:r>
            <w:r w:rsidRPr="00900EDB">
              <w:rPr>
                <w:rFonts w:ascii="Times New Roman" w:hAnsi="Times New Roman" w:cs="Times New Roman"/>
                <w:b/>
                <w:bCs/>
                <w:color w:val="000000" w:themeColor="text1"/>
                <w:sz w:val="20"/>
                <w:szCs w:val="20"/>
                <w:lang w:val="ru-RU"/>
              </w:rPr>
              <w:t>Јавно предузеће за склоништа</w:t>
            </w:r>
          </w:p>
        </w:tc>
        <w:tc>
          <w:tcPr>
            <w:tcW w:w="3506" w:type="dxa"/>
            <w:shd w:val="clear" w:color="auto" w:fill="auto"/>
            <w:vAlign w:val="center"/>
          </w:tcPr>
          <w:p w:rsidR="0031482B" w:rsidRPr="00900EDB" w:rsidRDefault="0031482B" w:rsidP="00EE3938">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ШИФРА ДЕЛАТНОСТИ: </w:t>
            </w:r>
            <w:r w:rsidRPr="00900EDB">
              <w:rPr>
                <w:rFonts w:ascii="Times New Roman" w:hAnsi="Times New Roman" w:cs="Times New Roman"/>
                <w:b/>
                <w:bCs/>
                <w:color w:val="000000" w:themeColor="text1"/>
                <w:sz w:val="20"/>
                <w:szCs w:val="20"/>
              </w:rPr>
              <w:t>4339</w:t>
            </w:r>
          </w:p>
        </w:tc>
        <w:tc>
          <w:tcPr>
            <w:tcW w:w="1886" w:type="dxa"/>
            <w:shd w:val="clear" w:color="auto" w:fill="auto"/>
            <w:vAlign w:val="center"/>
          </w:tcPr>
          <w:p w:rsidR="0031482B" w:rsidRPr="00900EDB"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900EDB" w:rsidRDefault="0031482B" w:rsidP="00EE3938">
            <w:pPr>
              <w:snapToGrid w:val="0"/>
              <w:rPr>
                <w:color w:val="000000" w:themeColor="text1"/>
              </w:rPr>
            </w:pPr>
          </w:p>
        </w:tc>
      </w:tr>
      <w:tr w:rsidR="0031482B" w:rsidRPr="00900EDB" w:rsidTr="00EE3938">
        <w:trPr>
          <w:trHeight w:val="258"/>
        </w:trPr>
        <w:tc>
          <w:tcPr>
            <w:tcW w:w="9242" w:type="dxa"/>
            <w:gridSpan w:val="2"/>
            <w:shd w:val="clear" w:color="auto" w:fill="auto"/>
            <w:vAlign w:val="center"/>
          </w:tcPr>
          <w:p w:rsidR="0031482B" w:rsidRPr="00900EDB" w:rsidRDefault="0031482B" w:rsidP="00EE3938">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АДРЕСА НАРУЧИОЦА: </w:t>
            </w:r>
            <w:r w:rsidRPr="00900EDB">
              <w:rPr>
                <w:rFonts w:ascii="Times New Roman" w:hAnsi="Times New Roman" w:cs="Times New Roman"/>
                <w:b/>
                <w:bCs/>
                <w:color w:val="000000" w:themeColor="text1"/>
                <w:sz w:val="20"/>
                <w:szCs w:val="20"/>
                <w:lang w:val="ru-RU"/>
              </w:rPr>
              <w:t>Михаила Пупина 117а</w:t>
            </w:r>
          </w:p>
        </w:tc>
        <w:tc>
          <w:tcPr>
            <w:tcW w:w="3506" w:type="dxa"/>
            <w:shd w:val="clear" w:color="auto" w:fill="auto"/>
            <w:vAlign w:val="center"/>
          </w:tcPr>
          <w:p w:rsidR="0031482B" w:rsidRPr="00900EDB" w:rsidRDefault="0031482B" w:rsidP="00EE3938">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МАТИЧНИ БРОЈ : </w:t>
            </w:r>
            <w:r w:rsidRPr="00900EDB">
              <w:rPr>
                <w:rFonts w:ascii="Times New Roman" w:hAnsi="Times New Roman" w:cs="Times New Roman"/>
                <w:b/>
                <w:bCs/>
                <w:color w:val="000000" w:themeColor="text1"/>
                <w:sz w:val="20"/>
                <w:szCs w:val="20"/>
              </w:rPr>
              <w:t>07892845</w:t>
            </w:r>
          </w:p>
        </w:tc>
        <w:tc>
          <w:tcPr>
            <w:tcW w:w="1886" w:type="dxa"/>
            <w:shd w:val="clear" w:color="auto" w:fill="auto"/>
            <w:vAlign w:val="center"/>
          </w:tcPr>
          <w:p w:rsidR="0031482B" w:rsidRPr="00900EDB"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900EDB" w:rsidRDefault="0031482B" w:rsidP="00EE3938">
            <w:pPr>
              <w:snapToGrid w:val="0"/>
              <w:rPr>
                <w:color w:val="000000" w:themeColor="text1"/>
              </w:rPr>
            </w:pPr>
          </w:p>
        </w:tc>
      </w:tr>
      <w:tr w:rsidR="0031482B" w:rsidRPr="00900EDB" w:rsidTr="00EE3938">
        <w:trPr>
          <w:trHeight w:val="258"/>
        </w:trPr>
        <w:tc>
          <w:tcPr>
            <w:tcW w:w="5429" w:type="dxa"/>
            <w:shd w:val="clear" w:color="auto" w:fill="auto"/>
            <w:vAlign w:val="center"/>
          </w:tcPr>
          <w:p w:rsidR="0031482B" w:rsidRPr="00900EDB" w:rsidRDefault="0031482B" w:rsidP="00EE3938">
            <w:pPr>
              <w:jc w:val="center"/>
              <w:rPr>
                <w:rFonts w:ascii="Times New Roman" w:hAnsi="Times New Roman" w:cs="Times New Roman"/>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11070 Београд ( Нови Београд)</w:t>
            </w:r>
          </w:p>
        </w:tc>
        <w:tc>
          <w:tcPr>
            <w:tcW w:w="3813" w:type="dxa"/>
            <w:shd w:val="clear" w:color="auto" w:fill="auto"/>
            <w:vAlign w:val="center"/>
          </w:tcPr>
          <w:p w:rsidR="0031482B" w:rsidRPr="00900EDB" w:rsidRDefault="0031482B" w:rsidP="00EE3938">
            <w:pPr>
              <w:snapToGrid w:val="0"/>
              <w:rPr>
                <w:rFonts w:ascii="Times New Roman" w:hAnsi="Times New Roman" w:cs="Times New Roman"/>
                <w:color w:val="000000" w:themeColor="text1"/>
                <w:sz w:val="20"/>
                <w:szCs w:val="20"/>
              </w:rPr>
            </w:pPr>
          </w:p>
        </w:tc>
        <w:tc>
          <w:tcPr>
            <w:tcW w:w="3506" w:type="dxa"/>
            <w:shd w:val="clear" w:color="auto" w:fill="auto"/>
            <w:vAlign w:val="center"/>
          </w:tcPr>
          <w:p w:rsidR="0031482B" w:rsidRPr="00900EDB" w:rsidRDefault="0031482B" w:rsidP="00EE3938">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ПОРЕСКИ БРОЈ: </w:t>
            </w:r>
            <w:r w:rsidRPr="00900EDB">
              <w:rPr>
                <w:rFonts w:ascii="Times New Roman" w:hAnsi="Times New Roman" w:cs="Times New Roman"/>
                <w:b/>
                <w:bCs/>
                <w:color w:val="000000" w:themeColor="text1"/>
                <w:sz w:val="20"/>
                <w:szCs w:val="20"/>
              </w:rPr>
              <w:t>100143406</w:t>
            </w:r>
          </w:p>
        </w:tc>
        <w:tc>
          <w:tcPr>
            <w:tcW w:w="1886" w:type="dxa"/>
            <w:shd w:val="clear" w:color="auto" w:fill="auto"/>
            <w:vAlign w:val="center"/>
          </w:tcPr>
          <w:p w:rsidR="0031482B" w:rsidRPr="00900EDB"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900EDB" w:rsidRDefault="0031482B" w:rsidP="00EE3938">
            <w:pPr>
              <w:snapToGrid w:val="0"/>
              <w:rPr>
                <w:color w:val="000000" w:themeColor="text1"/>
              </w:rPr>
            </w:pPr>
          </w:p>
        </w:tc>
      </w:tr>
      <w:tr w:rsidR="0031482B" w:rsidRPr="00900EDB" w:rsidTr="00816992">
        <w:trPr>
          <w:trHeight w:val="20"/>
        </w:trPr>
        <w:tc>
          <w:tcPr>
            <w:tcW w:w="5429" w:type="dxa"/>
            <w:shd w:val="clear" w:color="auto" w:fill="auto"/>
            <w:vAlign w:val="center"/>
          </w:tcPr>
          <w:p w:rsidR="0031482B" w:rsidRPr="00900EDB" w:rsidRDefault="0031482B" w:rsidP="00EE3938">
            <w:pPr>
              <w:jc w:val="center"/>
              <w:rPr>
                <w:rFonts w:ascii="Times New Roman" w:hAnsi="Times New Roman" w:cs="Times New Roman"/>
                <w:b/>
                <w:bCs/>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Београд - Нови Београд</w:t>
            </w:r>
          </w:p>
          <w:p w:rsidR="0031482B" w:rsidRPr="00900EDB" w:rsidRDefault="0031482B" w:rsidP="00EE3938">
            <w:pPr>
              <w:rPr>
                <w:rFonts w:ascii="Times New Roman" w:hAnsi="Times New Roman" w:cs="Times New Roman"/>
                <w:b/>
                <w:bCs/>
                <w:color w:val="000000" w:themeColor="text1"/>
                <w:sz w:val="20"/>
                <w:szCs w:val="20"/>
                <w:lang w:val="sr-Cyrl-CS"/>
              </w:rPr>
            </w:pPr>
          </w:p>
          <w:p w:rsidR="00671D8F" w:rsidRPr="00900EDB" w:rsidRDefault="00671D8F" w:rsidP="00EE3938">
            <w:pPr>
              <w:rPr>
                <w:rFonts w:ascii="Times New Roman" w:hAnsi="Times New Roman" w:cs="Times New Roman"/>
                <w:b/>
                <w:bCs/>
                <w:color w:val="000000" w:themeColor="text1"/>
                <w:sz w:val="20"/>
                <w:szCs w:val="20"/>
                <w:lang w:val="sr-Cyrl-CS"/>
              </w:rPr>
            </w:pPr>
          </w:p>
          <w:p w:rsidR="00671D8F" w:rsidRPr="00900EDB" w:rsidRDefault="00671D8F" w:rsidP="00ED5015">
            <w:pPr>
              <w:pStyle w:val="Heading1"/>
              <w:rPr>
                <w:rFonts w:ascii="TimesNewRomanPSMT" w:hAnsi="TimesNewRomanPSMT" w:cs="TimesNewRomanPSMT"/>
                <w:color w:val="000000" w:themeColor="text1"/>
                <w:sz w:val="23"/>
                <w:szCs w:val="23"/>
              </w:rPr>
            </w:pPr>
            <w:r w:rsidRPr="00900EDB">
              <w:rPr>
                <w:rFonts w:ascii="Times New Roman" w:hAnsi="Times New Roman"/>
                <w:color w:val="000000" w:themeColor="text1"/>
                <w:sz w:val="20"/>
                <w:szCs w:val="20"/>
                <w:lang w:val="sr-Cyrl-CS"/>
              </w:rPr>
              <w:t xml:space="preserve"> </w:t>
            </w:r>
            <w:bookmarkStart w:id="75" w:name="_Toc481060163"/>
            <w:r w:rsidR="00816992" w:rsidRPr="00900EDB">
              <w:rPr>
                <w:color w:val="000000" w:themeColor="text1"/>
                <w:sz w:val="28"/>
                <w:szCs w:val="28"/>
                <w:lang w:val="ru-RU"/>
              </w:rPr>
              <w:t xml:space="preserve">13. </w:t>
            </w:r>
            <w:r w:rsidR="00816992" w:rsidRPr="00900EDB">
              <w:rPr>
                <w:rFonts w:ascii="Times New Roman" w:hAnsi="Times New Roman"/>
                <w:color w:val="000000" w:themeColor="text1"/>
                <w:sz w:val="28"/>
                <w:szCs w:val="28"/>
                <w:lang w:val="ru-RU"/>
              </w:rPr>
              <w:t>Подаци о јавним набавкама</w:t>
            </w:r>
            <w:bookmarkEnd w:id="75"/>
            <w:r w:rsidR="00816992" w:rsidRPr="00900EDB">
              <w:rPr>
                <w:color w:val="000000" w:themeColor="text1"/>
                <w:sz w:val="28"/>
                <w:szCs w:val="28"/>
                <w:lang w:val="ru-RU"/>
              </w:rPr>
              <w:t xml:space="preserve"> </w:t>
            </w:r>
          </w:p>
        </w:tc>
        <w:tc>
          <w:tcPr>
            <w:tcW w:w="3813" w:type="dxa"/>
            <w:shd w:val="clear" w:color="auto" w:fill="auto"/>
            <w:vAlign w:val="center"/>
          </w:tcPr>
          <w:p w:rsidR="0031482B" w:rsidRPr="00900EDB" w:rsidRDefault="0031482B" w:rsidP="00EE3938">
            <w:pPr>
              <w:snapToGrid w:val="0"/>
              <w:rPr>
                <w:rFonts w:ascii="Times New Roman" w:hAnsi="Times New Roman" w:cs="Times New Roman"/>
                <w:color w:val="000000" w:themeColor="text1"/>
                <w:sz w:val="20"/>
                <w:szCs w:val="20"/>
              </w:rPr>
            </w:pPr>
          </w:p>
          <w:p w:rsidR="0031482B" w:rsidRPr="00900EDB" w:rsidRDefault="0031482B" w:rsidP="00EE3938">
            <w:pPr>
              <w:rPr>
                <w:rFonts w:ascii="Times New Roman" w:hAnsi="Times New Roman" w:cs="Times New Roman"/>
                <w:color w:val="000000" w:themeColor="text1"/>
                <w:sz w:val="20"/>
                <w:szCs w:val="20"/>
              </w:rPr>
            </w:pPr>
          </w:p>
          <w:p w:rsidR="0031482B" w:rsidRPr="00900EDB" w:rsidRDefault="0031482B" w:rsidP="00EE3938">
            <w:pPr>
              <w:rPr>
                <w:rFonts w:ascii="Times New Roman" w:hAnsi="Times New Roman" w:cs="Times New Roman"/>
                <w:color w:val="000000" w:themeColor="text1"/>
                <w:sz w:val="20"/>
                <w:szCs w:val="20"/>
              </w:rPr>
            </w:pPr>
          </w:p>
          <w:p w:rsidR="00CC30AD" w:rsidRPr="00900EDB" w:rsidRDefault="00CC30AD" w:rsidP="00EE3938">
            <w:pPr>
              <w:rPr>
                <w:rFonts w:ascii="Times New Roman" w:hAnsi="Times New Roman" w:cs="Times New Roman"/>
                <w:color w:val="000000" w:themeColor="text1"/>
                <w:sz w:val="20"/>
                <w:szCs w:val="20"/>
              </w:rPr>
            </w:pPr>
          </w:p>
        </w:tc>
        <w:tc>
          <w:tcPr>
            <w:tcW w:w="3506" w:type="dxa"/>
            <w:shd w:val="clear" w:color="auto" w:fill="auto"/>
            <w:vAlign w:val="center"/>
          </w:tcPr>
          <w:p w:rsidR="0031482B" w:rsidRPr="00900EDB" w:rsidRDefault="0031482B" w:rsidP="00EE3938">
            <w:pPr>
              <w:snapToGrid w:val="0"/>
              <w:rPr>
                <w:rFonts w:ascii="Times New Roman" w:hAnsi="Times New Roman" w:cs="Times New Roman"/>
                <w:color w:val="000000" w:themeColor="text1"/>
                <w:sz w:val="20"/>
                <w:szCs w:val="20"/>
              </w:rPr>
            </w:pPr>
          </w:p>
        </w:tc>
        <w:tc>
          <w:tcPr>
            <w:tcW w:w="1886" w:type="dxa"/>
            <w:shd w:val="clear" w:color="auto" w:fill="auto"/>
            <w:vAlign w:val="center"/>
          </w:tcPr>
          <w:p w:rsidR="0031482B" w:rsidRPr="00900EDB"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900EDB" w:rsidRDefault="0031482B" w:rsidP="00EE3938">
            <w:pPr>
              <w:snapToGrid w:val="0"/>
              <w:rPr>
                <w:color w:val="000000" w:themeColor="text1"/>
              </w:rPr>
            </w:pPr>
          </w:p>
        </w:tc>
      </w:tr>
    </w:tbl>
    <w:p w:rsidR="004D5B33" w:rsidRPr="00900EDB" w:rsidRDefault="004D5B33" w:rsidP="004D5B33">
      <w:pPr>
        <w:pStyle w:val="Heading2"/>
        <w:rPr>
          <w:color w:val="000000" w:themeColor="text1"/>
        </w:rPr>
      </w:pPr>
      <w:bookmarkStart w:id="76" w:name="_Toc465256012"/>
      <w:bookmarkStart w:id="77" w:name="_Toc481060164"/>
      <w:r w:rsidRPr="00900EDB">
        <w:rPr>
          <w:color w:val="000000" w:themeColor="text1"/>
        </w:rPr>
        <w:t>1</w:t>
      </w:r>
      <w:r w:rsidR="00310CAF" w:rsidRPr="00900EDB">
        <w:rPr>
          <w:color w:val="000000" w:themeColor="text1"/>
          <w:lang w:val="sr-Cyrl-CS"/>
        </w:rPr>
        <w:t>3</w:t>
      </w:r>
      <w:r w:rsidRPr="00900EDB">
        <w:rPr>
          <w:color w:val="000000" w:themeColor="text1"/>
        </w:rPr>
        <w:t>.</w:t>
      </w:r>
      <w:r w:rsidR="007A3462" w:rsidRPr="00900EDB">
        <w:rPr>
          <w:color w:val="000000" w:themeColor="text1"/>
          <w:lang w:val="sr-Cyrl-CS"/>
        </w:rPr>
        <w:t>1</w:t>
      </w:r>
      <w:r w:rsidR="002A509A" w:rsidRPr="00900EDB">
        <w:rPr>
          <w:color w:val="000000" w:themeColor="text1"/>
        </w:rPr>
        <w:t xml:space="preserve">. </w:t>
      </w:r>
      <w:r w:rsidRPr="00900EDB">
        <w:rPr>
          <w:color w:val="000000" w:themeColor="text1"/>
        </w:rPr>
        <w:t xml:space="preserve"> План </w:t>
      </w:r>
      <w:r w:rsidR="002A509A" w:rsidRPr="00900EDB">
        <w:rPr>
          <w:color w:val="000000" w:themeColor="text1"/>
          <w:lang w:val="sr-Cyrl-CS"/>
        </w:rPr>
        <w:t xml:space="preserve">јавних  </w:t>
      </w:r>
      <w:r w:rsidRPr="00900EDB">
        <w:rPr>
          <w:color w:val="000000" w:themeColor="text1"/>
        </w:rPr>
        <w:t>набавки за 201</w:t>
      </w:r>
      <w:r w:rsidR="002A509A" w:rsidRPr="00900EDB">
        <w:rPr>
          <w:color w:val="000000" w:themeColor="text1"/>
        </w:rPr>
        <w:t>7</w:t>
      </w:r>
      <w:r w:rsidRPr="00900EDB">
        <w:rPr>
          <w:color w:val="000000" w:themeColor="text1"/>
        </w:rPr>
        <w:t>. годину</w:t>
      </w:r>
      <w:bookmarkEnd w:id="76"/>
      <w:bookmarkEnd w:id="77"/>
      <w:r w:rsidRPr="00900EDB">
        <w:rPr>
          <w:color w:val="000000" w:themeColor="text1"/>
        </w:rPr>
        <w:t xml:space="preserve"> </w:t>
      </w:r>
    </w:p>
    <w:p w:rsidR="004D5B33" w:rsidRPr="00900EDB" w:rsidRDefault="002A509A">
      <w:pPr>
        <w:rPr>
          <w:color w:val="000000" w:themeColor="text1"/>
          <w:lang w:val="sr-Cyrl-CS"/>
        </w:rPr>
      </w:pPr>
      <w:r w:rsidRPr="00900EDB">
        <w:rPr>
          <w:color w:val="000000" w:themeColor="text1"/>
        </w:rPr>
        <w:t xml:space="preserve">                 </w:t>
      </w:r>
    </w:p>
    <w:tbl>
      <w:tblPr>
        <w:tblW w:w="5626" w:type="pct"/>
        <w:tblInd w:w="198" w:type="dxa"/>
        <w:tblLayout w:type="fixed"/>
        <w:tblLook w:val="04A0"/>
      </w:tblPr>
      <w:tblGrid>
        <w:gridCol w:w="490"/>
        <w:gridCol w:w="366"/>
        <w:gridCol w:w="3466"/>
        <w:gridCol w:w="30"/>
        <w:gridCol w:w="571"/>
        <w:gridCol w:w="1094"/>
        <w:gridCol w:w="149"/>
        <w:gridCol w:w="1281"/>
        <w:gridCol w:w="1587"/>
        <w:gridCol w:w="1681"/>
        <w:gridCol w:w="1513"/>
        <w:gridCol w:w="19"/>
        <w:gridCol w:w="751"/>
        <w:gridCol w:w="418"/>
        <w:gridCol w:w="30"/>
        <w:gridCol w:w="1139"/>
        <w:gridCol w:w="52"/>
        <w:gridCol w:w="1012"/>
        <w:gridCol w:w="37"/>
        <w:gridCol w:w="1475"/>
        <w:gridCol w:w="1513"/>
      </w:tblGrid>
      <w:tr w:rsidR="0087325F" w:rsidRPr="00900EDB" w:rsidTr="00816992">
        <w:trPr>
          <w:gridAfter w:val="2"/>
          <w:wAfter w:w="800" w:type="pct"/>
          <w:trHeight w:val="300"/>
        </w:trPr>
        <w:tc>
          <w:tcPr>
            <w:tcW w:w="131" w:type="pct"/>
            <w:tcBorders>
              <w:top w:val="nil"/>
              <w:left w:val="nil"/>
              <w:bottom w:val="single" w:sz="4" w:space="0" w:color="auto"/>
              <w:right w:val="nil"/>
            </w:tcBorders>
            <w:shd w:val="clear" w:color="auto" w:fill="auto"/>
            <w:vAlign w:val="bottom"/>
            <w:hideMark/>
          </w:tcPr>
          <w:p w:rsidR="00277D99" w:rsidRPr="00900EDB" w:rsidRDefault="00277D99" w:rsidP="00ED5015">
            <w:pPr>
              <w:rPr>
                <w:rFonts w:ascii="Times New Roman" w:eastAsia="Times New Roman" w:hAnsi="Times New Roman" w:cs="Times New Roman"/>
                <w:b/>
                <w:bCs/>
                <w:color w:val="000000" w:themeColor="text1"/>
                <w:sz w:val="18"/>
                <w:szCs w:val="18"/>
              </w:rPr>
            </w:pPr>
          </w:p>
        </w:tc>
        <w:tc>
          <w:tcPr>
            <w:tcW w:w="1026" w:type="pct"/>
            <w:gridSpan w:val="2"/>
            <w:tcBorders>
              <w:left w:val="nil"/>
            </w:tcBorders>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161" w:type="pct"/>
            <w:gridSpan w:val="2"/>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333" w:type="pct"/>
            <w:gridSpan w:val="2"/>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343" w:type="pct"/>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425" w:type="pct"/>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450" w:type="pct"/>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611" w:type="pct"/>
            <w:gridSpan w:val="3"/>
            <w:shd w:val="clear" w:color="auto" w:fill="auto"/>
            <w:vAlign w:val="bottom"/>
            <w:hideMark/>
          </w:tcPr>
          <w:p w:rsidR="00277D99" w:rsidRPr="00900EDB" w:rsidRDefault="00277D99" w:rsidP="002A509A">
            <w:pPr>
              <w:jc w:val="center"/>
              <w:rPr>
                <w:rFonts w:ascii="Times New Roman" w:eastAsia="Times New Roman" w:hAnsi="Times New Roman" w:cs="Times New Roman"/>
                <w:b/>
                <w:bCs/>
                <w:color w:val="000000" w:themeColor="text1"/>
                <w:sz w:val="18"/>
                <w:szCs w:val="18"/>
              </w:rPr>
            </w:pPr>
            <w:r w:rsidRPr="00900EDB">
              <w:rPr>
                <w:rFonts w:ascii="Times New Roman" w:eastAsia="Times New Roman" w:hAnsi="Times New Roman" w:cs="Times New Roman"/>
                <w:b/>
                <w:bCs/>
                <w:color w:val="000000" w:themeColor="text1"/>
                <w:sz w:val="18"/>
                <w:szCs w:val="18"/>
              </w:rPr>
              <w:t xml:space="preserve">Датум усвајања: </w:t>
            </w:r>
            <w:r w:rsidR="002A509A" w:rsidRPr="00900EDB">
              <w:rPr>
                <w:rFonts w:ascii="Times New Roman" w:eastAsia="Times New Roman" w:hAnsi="Times New Roman" w:cs="Times New Roman"/>
                <w:b/>
                <w:bCs/>
                <w:color w:val="000000" w:themeColor="text1"/>
                <w:sz w:val="18"/>
                <w:szCs w:val="18"/>
                <w:lang w:val="sr-Cyrl-CS"/>
              </w:rPr>
              <w:t>09.03.2017</w:t>
            </w:r>
            <w:r w:rsidRPr="00900EDB">
              <w:rPr>
                <w:rFonts w:ascii="Times New Roman" w:eastAsia="Times New Roman" w:hAnsi="Times New Roman" w:cs="Times New Roman"/>
                <w:b/>
                <w:bCs/>
                <w:color w:val="000000" w:themeColor="text1"/>
                <w:sz w:val="18"/>
                <w:szCs w:val="18"/>
              </w:rPr>
              <w:t>.</w:t>
            </w:r>
          </w:p>
        </w:tc>
        <w:tc>
          <w:tcPr>
            <w:tcW w:w="720" w:type="pct"/>
            <w:gridSpan w:val="6"/>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r>
      <w:tr w:rsidR="0087325F" w:rsidRPr="00900EDB" w:rsidTr="00816992">
        <w:trPr>
          <w:gridAfter w:val="2"/>
          <w:wAfter w:w="800" w:type="pct"/>
          <w:trHeight w:val="300"/>
        </w:trPr>
        <w:tc>
          <w:tcPr>
            <w:tcW w:w="1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Ред.</w:t>
            </w:r>
            <w:r w:rsidRPr="00900EDB">
              <w:rPr>
                <w:rFonts w:ascii="Arial Narrow" w:eastAsia="Times New Roman" w:hAnsi="Arial Narrow" w:cs="Times New Roman"/>
                <w:color w:val="000000" w:themeColor="text1"/>
                <w:sz w:val="18"/>
                <w:szCs w:val="18"/>
              </w:rPr>
              <w:br/>
              <w:t>број</w:t>
            </w:r>
          </w:p>
        </w:tc>
        <w:tc>
          <w:tcPr>
            <w:tcW w:w="102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Предмет набавке</w:t>
            </w:r>
          </w:p>
        </w:tc>
        <w:tc>
          <w:tcPr>
            <w:tcW w:w="49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Процењена вредност</w:t>
            </w:r>
            <w:r w:rsidR="002A509A" w:rsidRPr="00900EDB">
              <w:rPr>
                <w:rFonts w:ascii="Arial Narrow" w:eastAsia="Times New Roman" w:hAnsi="Arial Narrow" w:cs="Times New Roman"/>
                <w:color w:val="000000" w:themeColor="text1"/>
                <w:sz w:val="18"/>
                <w:szCs w:val="18"/>
                <w:lang w:val="sr-Cyrl-CS"/>
              </w:rPr>
              <w:t xml:space="preserve"> без ПДВ</w:t>
            </w:r>
            <w:r w:rsidRPr="00900EDB">
              <w:rPr>
                <w:rFonts w:ascii="Arial Narrow" w:eastAsia="Times New Roman" w:hAnsi="Arial Narrow" w:cs="Times New Roman"/>
                <w:color w:val="000000" w:themeColor="text1"/>
                <w:sz w:val="18"/>
                <w:szCs w:val="18"/>
              </w:rPr>
              <w:br/>
              <w:t>(укупна, по годинама)</w:t>
            </w:r>
          </w:p>
        </w:tc>
        <w:tc>
          <w:tcPr>
            <w:tcW w:w="12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Планирна средства у буџету/фин.плану</w:t>
            </w:r>
          </w:p>
        </w:tc>
        <w:tc>
          <w:tcPr>
            <w:tcW w:w="4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Врста</w:t>
            </w:r>
            <w:r w:rsidRPr="00900EDB">
              <w:rPr>
                <w:rFonts w:ascii="Arial Narrow" w:eastAsia="Times New Roman" w:hAnsi="Arial Narrow" w:cs="Times New Roman"/>
                <w:color w:val="000000" w:themeColor="text1"/>
                <w:sz w:val="18"/>
                <w:szCs w:val="18"/>
              </w:rPr>
              <w:br/>
              <w:t>поступка</w:t>
            </w:r>
          </w:p>
        </w:tc>
        <w:tc>
          <w:tcPr>
            <w:tcW w:w="921"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Оквирни датум</w:t>
            </w:r>
          </w:p>
        </w:tc>
      </w:tr>
      <w:tr w:rsidR="0087325F" w:rsidRPr="00900EDB" w:rsidTr="00816992">
        <w:trPr>
          <w:gridAfter w:val="2"/>
          <w:wAfter w:w="800" w:type="pct"/>
          <w:trHeight w:val="735"/>
        </w:trPr>
        <w:tc>
          <w:tcPr>
            <w:tcW w:w="131" w:type="pct"/>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1026"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494" w:type="pct"/>
            <w:gridSpan w:val="4"/>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rsidR="00277D99" w:rsidRPr="00900EDB" w:rsidRDefault="002A509A" w:rsidP="002A509A">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lang w:val="sr-Cyrl-CS"/>
              </w:rPr>
              <w:t>Без ПДВ</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277D99" w:rsidRPr="00900EDB" w:rsidRDefault="00277D99" w:rsidP="002A509A">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Са ПДВ</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Конто/</w:t>
            </w:r>
            <w:r w:rsidRPr="00900EDB">
              <w:rPr>
                <w:rFonts w:ascii="Arial Narrow" w:eastAsia="Times New Roman" w:hAnsi="Arial Narrow" w:cs="Times New Roman"/>
                <w:color w:val="000000" w:themeColor="text1"/>
                <w:sz w:val="18"/>
                <w:szCs w:val="18"/>
              </w:rPr>
              <w:br/>
              <w:t>позиција</w:t>
            </w:r>
          </w:p>
        </w:tc>
        <w:tc>
          <w:tcPr>
            <w:tcW w:w="410"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 xml:space="preserve">Покретање </w:t>
            </w:r>
            <w:r w:rsidRPr="00900EDB">
              <w:rPr>
                <w:rFonts w:ascii="Arial Narrow" w:eastAsia="Times New Roman" w:hAnsi="Arial Narrow" w:cs="Times New Roman"/>
                <w:color w:val="000000" w:themeColor="text1"/>
                <w:sz w:val="18"/>
                <w:szCs w:val="18"/>
              </w:rPr>
              <w:br/>
              <w:t>поступка</w:t>
            </w: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Закључење</w:t>
            </w:r>
            <w:r w:rsidRPr="00900EDB">
              <w:rPr>
                <w:rFonts w:ascii="Arial Narrow" w:eastAsia="Times New Roman" w:hAnsi="Arial Narrow" w:cs="Times New Roman"/>
                <w:color w:val="000000" w:themeColor="text1"/>
                <w:sz w:val="18"/>
                <w:szCs w:val="18"/>
              </w:rPr>
              <w:br/>
              <w:t>уговора</w:t>
            </w:r>
          </w:p>
        </w:tc>
        <w:tc>
          <w:tcPr>
            <w:tcW w:w="295" w:type="pct"/>
            <w:gridSpan w:val="3"/>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Извршење</w:t>
            </w:r>
            <w:r w:rsidRPr="00900EDB">
              <w:rPr>
                <w:rFonts w:ascii="Arial Narrow" w:eastAsia="Times New Roman" w:hAnsi="Arial Narrow" w:cs="Times New Roman"/>
                <w:color w:val="000000" w:themeColor="text1"/>
                <w:sz w:val="18"/>
                <w:szCs w:val="18"/>
              </w:rPr>
              <w:br/>
              <w:t>уговора</w:t>
            </w:r>
          </w:p>
        </w:tc>
      </w:tr>
      <w:tr w:rsidR="002A509A" w:rsidRPr="00900EDB" w:rsidTr="00816992">
        <w:trPr>
          <w:gridAfter w:val="2"/>
          <w:wAfter w:w="800" w:type="pct"/>
          <w:trHeight w:val="442"/>
        </w:trPr>
        <w:tc>
          <w:tcPr>
            <w:tcW w:w="1157" w:type="pct"/>
            <w:gridSpan w:val="3"/>
            <w:tcBorders>
              <w:top w:val="single" w:sz="4" w:space="0" w:color="auto"/>
              <w:left w:val="single" w:sz="4" w:space="0" w:color="auto"/>
              <w:bottom w:val="single" w:sz="4" w:space="0" w:color="auto"/>
              <w:right w:val="single" w:sz="4" w:space="0" w:color="auto"/>
            </w:tcBorders>
            <w:vAlign w:val="center"/>
            <w:hideMark/>
          </w:tcPr>
          <w:p w:rsidR="002A509A" w:rsidRPr="00900EDB" w:rsidRDefault="002A509A"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УКУПНО</w:t>
            </w:r>
          </w:p>
        </w:tc>
        <w:tc>
          <w:tcPr>
            <w:tcW w:w="494" w:type="pct"/>
            <w:gridSpan w:val="4"/>
            <w:tcBorders>
              <w:top w:val="single" w:sz="4" w:space="0" w:color="auto"/>
              <w:left w:val="single" w:sz="4" w:space="0" w:color="auto"/>
              <w:bottom w:val="single" w:sz="4" w:space="0" w:color="auto"/>
              <w:right w:val="single" w:sz="4" w:space="0" w:color="auto"/>
            </w:tcBorders>
            <w:vAlign w:val="center"/>
            <w:hideMark/>
          </w:tcPr>
          <w:p w:rsidR="002A509A" w:rsidRPr="00900EDB" w:rsidRDefault="002A509A"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0</w:t>
            </w:r>
          </w:p>
        </w:tc>
        <w:tc>
          <w:tcPr>
            <w:tcW w:w="2549" w:type="pct"/>
            <w:gridSpan w:val="12"/>
            <w:tcBorders>
              <w:top w:val="single" w:sz="4" w:space="0" w:color="auto"/>
              <w:left w:val="nil"/>
              <w:bottom w:val="single" w:sz="4" w:space="0" w:color="auto"/>
              <w:right w:val="single" w:sz="4" w:space="0" w:color="auto"/>
            </w:tcBorders>
            <w:shd w:val="clear" w:color="auto" w:fill="auto"/>
            <w:noWrap/>
            <w:vAlign w:val="center"/>
            <w:hideMark/>
          </w:tcPr>
          <w:p w:rsidR="002A509A" w:rsidRPr="00900EDB" w:rsidRDefault="002A509A" w:rsidP="00277D99">
            <w:pPr>
              <w:jc w:val="center"/>
              <w:rPr>
                <w:rFonts w:ascii="Arial Narrow" w:eastAsia="Times New Roman" w:hAnsi="Arial Narrow" w:cs="Times New Roman"/>
                <w:color w:val="000000" w:themeColor="text1"/>
                <w:sz w:val="18"/>
                <w:szCs w:val="18"/>
              </w:rPr>
            </w:pPr>
          </w:p>
        </w:tc>
      </w:tr>
      <w:tr w:rsidR="00277D99" w:rsidRPr="00900EDB" w:rsidTr="00816992">
        <w:trPr>
          <w:gridAfter w:val="2"/>
          <w:wAfter w:w="800" w:type="pct"/>
          <w:trHeight w:val="315"/>
        </w:trPr>
        <w:tc>
          <w:tcPr>
            <w:tcW w:w="4200" w:type="pct"/>
            <w:gridSpan w:val="19"/>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277D99" w:rsidRPr="00900EDB" w:rsidRDefault="00277D99" w:rsidP="00277D99">
            <w:pPr>
              <w:jc w:val="center"/>
              <w:rPr>
                <w:rFonts w:ascii="Arial Narrow" w:eastAsia="Times New Roman" w:hAnsi="Arial Narrow" w:cs="Times New Roman"/>
                <w:b/>
                <w:bCs/>
                <w:color w:val="000000" w:themeColor="text1"/>
                <w:sz w:val="18"/>
                <w:szCs w:val="18"/>
              </w:rPr>
            </w:pPr>
            <w:r w:rsidRPr="00900EDB">
              <w:rPr>
                <w:rFonts w:ascii="Arial Narrow" w:eastAsia="Times New Roman" w:hAnsi="Arial Narrow" w:cs="Times New Roman"/>
                <w:b/>
                <w:bCs/>
                <w:color w:val="000000" w:themeColor="text1"/>
                <w:sz w:val="18"/>
                <w:szCs w:val="18"/>
              </w:rPr>
              <w:t>ДОБРА</w:t>
            </w:r>
          </w:p>
        </w:tc>
      </w:tr>
      <w:tr w:rsidR="0087325F" w:rsidRPr="00900EDB" w:rsidTr="00816992">
        <w:trPr>
          <w:gridAfter w:val="2"/>
          <w:wAfter w:w="800" w:type="pct"/>
          <w:trHeight w:val="480"/>
        </w:trPr>
        <w:tc>
          <w:tcPr>
            <w:tcW w:w="2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F10" w:rsidRPr="00900EDB"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900EDB" w:rsidRDefault="00C66AE5" w:rsidP="00277D99">
            <w:pPr>
              <w:jc w:val="center"/>
              <w:rPr>
                <w:rFonts w:ascii="Arial Narrow" w:eastAsia="Times New Roman" w:hAnsi="Arial Narrow" w:cs="Times New Roman"/>
                <w:b/>
                <w:bCs/>
                <w:color w:val="000000" w:themeColor="text1"/>
                <w:sz w:val="18"/>
                <w:szCs w:val="18"/>
                <w:lang w:val="sr-Cyrl-CS"/>
              </w:rPr>
            </w:pPr>
            <w:r w:rsidRPr="00900EDB">
              <w:rPr>
                <w:rFonts w:ascii="Arial Narrow" w:eastAsia="Times New Roman" w:hAnsi="Arial Narrow" w:cs="Times New Roman"/>
                <w:b/>
                <w:bCs/>
                <w:color w:val="000000" w:themeColor="text1"/>
                <w:sz w:val="18"/>
                <w:szCs w:val="18"/>
                <w:lang w:val="sr-Cyrl-CS"/>
              </w:rPr>
              <w:t>1.1.1</w:t>
            </w:r>
          </w:p>
          <w:p w:rsidR="009D4F10" w:rsidRPr="00900EDB"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900EDB" w:rsidRDefault="009D4F10" w:rsidP="009D4F10">
            <w:pPr>
              <w:rPr>
                <w:rFonts w:ascii="Arial Narrow" w:eastAsia="Times New Roman" w:hAnsi="Arial Narrow" w:cs="Times New Roman"/>
                <w:b/>
                <w:bCs/>
                <w:color w:val="000000" w:themeColor="text1"/>
                <w:sz w:val="18"/>
                <w:szCs w:val="18"/>
                <w:lang w:val="sr-Cyrl-CS"/>
              </w:rPr>
            </w:pPr>
          </w:p>
          <w:p w:rsidR="00915E6D" w:rsidRPr="00900EDB" w:rsidRDefault="00915E6D" w:rsidP="00277D99">
            <w:pPr>
              <w:jc w:val="center"/>
              <w:rPr>
                <w:rFonts w:ascii="Arial Narrow" w:eastAsia="Times New Roman" w:hAnsi="Arial Narrow" w:cs="Times New Roman"/>
                <w:b/>
                <w:bCs/>
                <w:color w:val="000000" w:themeColor="text1"/>
                <w:sz w:val="18"/>
                <w:szCs w:val="18"/>
                <w:lang w:val="sr-Cyrl-CS"/>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Набавка опреме и уређаја у склоништима-филтери колеткивне заштите-ФКЗ</w:t>
            </w:r>
          </w:p>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ОРН:</w:t>
            </w:r>
          </w:p>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42500000</w:t>
            </w:r>
          </w:p>
          <w:p w:rsidR="00915E6D" w:rsidRPr="00900EDB" w:rsidRDefault="00915E6D" w:rsidP="00277D99">
            <w:pPr>
              <w:rPr>
                <w:rFonts w:ascii="Arial Narrow" w:eastAsia="Times New Roman" w:hAnsi="Arial Narrow" w:cs="Times New Roman"/>
                <w:color w:val="000000" w:themeColor="text1"/>
                <w:sz w:val="18"/>
                <w:szCs w:val="18"/>
                <w:lang w:val="sr-Cyrl-CS"/>
              </w:rPr>
            </w:pPr>
          </w:p>
        </w:tc>
        <w:tc>
          <w:tcPr>
            <w:tcW w:w="486" w:type="pct"/>
            <w:gridSpan w:val="3"/>
            <w:tcBorders>
              <w:top w:val="single" w:sz="4" w:space="0" w:color="auto"/>
              <w:left w:val="single" w:sz="4" w:space="0" w:color="auto"/>
              <w:bottom w:val="single" w:sz="4" w:space="0" w:color="auto"/>
            </w:tcBorders>
            <w:shd w:val="clear" w:color="auto" w:fill="auto"/>
            <w:noWrap/>
            <w:vAlign w:val="center"/>
            <w:hideMark/>
          </w:tcPr>
          <w:p w:rsidR="00915E6D" w:rsidRPr="00900EDB" w:rsidRDefault="00915E6D" w:rsidP="00277D99">
            <w:pPr>
              <w:jc w:val="center"/>
              <w:rPr>
                <w:rFonts w:ascii="Arial Narrow" w:eastAsia="Times New Roman" w:hAnsi="Arial Narrow" w:cs="Times New Roman"/>
                <w:b/>
                <w:bCs/>
                <w:color w:val="000000" w:themeColor="text1"/>
                <w:sz w:val="18"/>
                <w:szCs w:val="18"/>
              </w:rPr>
            </w:pPr>
            <w:r w:rsidRPr="00900EDB">
              <w:rPr>
                <w:rFonts w:ascii="Arial Narrow" w:eastAsia="Times New Roman" w:hAnsi="Arial Narrow" w:cs="Times New Roman"/>
                <w:color w:val="000000" w:themeColor="text1"/>
                <w:sz w:val="18"/>
                <w:szCs w:val="18"/>
                <w:lang w:val="sr-Cyrl-CS"/>
              </w:rPr>
              <w:t>Тајни податак</w:t>
            </w:r>
          </w:p>
        </w:tc>
        <w:tc>
          <w:tcPr>
            <w:tcW w:w="768" w:type="pct"/>
            <w:gridSpan w:val="2"/>
            <w:tcBorders>
              <w:top w:val="single" w:sz="4" w:space="0" w:color="auto"/>
              <w:left w:val="single" w:sz="4" w:space="0" w:color="auto"/>
              <w:bottom w:val="single" w:sz="4" w:space="0" w:color="auto"/>
            </w:tcBorders>
            <w:shd w:val="clear" w:color="auto" w:fill="auto"/>
            <w:vAlign w:val="center"/>
          </w:tcPr>
          <w:p w:rsidR="00915E6D" w:rsidRPr="00900EDB" w:rsidRDefault="00915E6D" w:rsidP="00277D99">
            <w:pPr>
              <w:jc w:val="center"/>
              <w:rPr>
                <w:rFonts w:ascii="Arial Narrow" w:eastAsia="Times New Roman" w:hAnsi="Arial Narrow" w:cs="Times New Roman"/>
                <w:b/>
                <w:bCs/>
                <w:color w:val="000000" w:themeColor="text1"/>
                <w:sz w:val="18"/>
                <w:szCs w:val="18"/>
              </w:rPr>
            </w:pPr>
          </w:p>
        </w:tc>
        <w:tc>
          <w:tcPr>
            <w:tcW w:w="450" w:type="pct"/>
            <w:tcBorders>
              <w:top w:val="single" w:sz="4" w:space="0" w:color="auto"/>
              <w:left w:val="nil"/>
              <w:bottom w:val="single" w:sz="4" w:space="0" w:color="auto"/>
              <w:right w:val="single" w:sz="4" w:space="0" w:color="auto"/>
            </w:tcBorders>
            <w:shd w:val="clear" w:color="000000" w:fill="FFFFFF"/>
            <w:noWrap/>
            <w:vAlign w:val="center"/>
            <w:hideMark/>
          </w:tcPr>
          <w:p w:rsidR="00915E6D" w:rsidRPr="00900EDB" w:rsidRDefault="00915E6D" w:rsidP="00277D99">
            <w:pPr>
              <w:jc w:val="cente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277D99">
            <w:pPr>
              <w:jc w:val="center"/>
              <w:rPr>
                <w:rFonts w:ascii="Arial Narrow" w:eastAsia="Times New Roman" w:hAnsi="Arial Narrow" w:cs="Times New Roman"/>
                <w:b/>
                <w:bCs/>
                <w:color w:val="000000" w:themeColor="text1"/>
                <w:sz w:val="18"/>
                <w:szCs w:val="18"/>
                <w:lang w:val="sr-Cyrl-CS"/>
              </w:rPr>
            </w:pPr>
            <w:r w:rsidRPr="00900EDB">
              <w:rPr>
                <w:rFonts w:ascii="Arial Narrow" w:eastAsia="Times New Roman" w:hAnsi="Arial Narrow" w:cs="Times New Roman"/>
                <w:b/>
                <w:bCs/>
                <w:color w:val="000000" w:themeColor="text1"/>
                <w:sz w:val="18"/>
                <w:szCs w:val="18"/>
                <w:lang w:val="sr-Cyrl-CS"/>
              </w:rPr>
              <w:t xml:space="preserve">отворени поступак </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277D99">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4</w:t>
            </w:r>
          </w:p>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2017</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6</w:t>
            </w:r>
          </w:p>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2017</w:t>
            </w:r>
          </w:p>
        </w:tc>
        <w:tc>
          <w:tcPr>
            <w:tcW w:w="29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9</w:t>
            </w:r>
          </w:p>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2017</w:t>
            </w:r>
          </w:p>
        </w:tc>
      </w:tr>
      <w:tr w:rsidR="0087325F" w:rsidRPr="00900EDB" w:rsidTr="00816992">
        <w:trPr>
          <w:gridAfter w:val="2"/>
          <w:wAfter w:w="800" w:type="pct"/>
          <w:trHeight w:val="300"/>
        </w:trPr>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rsidR="00915E6D" w:rsidRPr="00900EDB" w:rsidRDefault="00915E6D" w:rsidP="00277D99">
            <w:pPr>
              <w:rPr>
                <w:rFonts w:ascii="Arial Narrow" w:eastAsia="Times New Roman" w:hAnsi="Arial Narrow" w:cs="Times New Roman"/>
                <w:b/>
                <w:bCs/>
                <w:color w:val="000000" w:themeColor="text1"/>
                <w:sz w:val="18"/>
                <w:szCs w:val="18"/>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Остале напомене:</w:t>
            </w:r>
          </w:p>
        </w:tc>
        <w:tc>
          <w:tcPr>
            <w:tcW w:w="1254" w:type="pct"/>
            <w:gridSpan w:val="5"/>
            <w:tcBorders>
              <w:top w:val="single" w:sz="4" w:space="0" w:color="auto"/>
              <w:left w:val="single" w:sz="4" w:space="0" w:color="auto"/>
              <w:bottom w:val="single" w:sz="4" w:space="0" w:color="auto"/>
            </w:tcBorders>
            <w:shd w:val="clear" w:color="auto" w:fill="auto"/>
            <w:noWrap/>
            <w:vAlign w:val="center"/>
            <w:hideMark/>
          </w:tcPr>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 xml:space="preserve">   Интерни број поступка:1;</w:t>
            </w:r>
          </w:p>
        </w:tc>
        <w:tc>
          <w:tcPr>
            <w:tcW w:w="450" w:type="pct"/>
            <w:tcBorders>
              <w:top w:val="single" w:sz="4" w:space="0" w:color="auto"/>
              <w:left w:val="nil"/>
              <w:bottom w:val="single" w:sz="4" w:space="0" w:color="auto"/>
            </w:tcBorders>
            <w:vAlign w:val="center"/>
            <w:hideMark/>
          </w:tcPr>
          <w:p w:rsidR="00915E6D" w:rsidRPr="00900EDB" w:rsidRDefault="00915E6D" w:rsidP="00277D99">
            <w:pP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nil"/>
              <w:bottom w:val="single" w:sz="4" w:space="0" w:color="auto"/>
            </w:tcBorders>
            <w:vAlign w:val="center"/>
            <w:hideMark/>
          </w:tcPr>
          <w:p w:rsidR="00915E6D" w:rsidRPr="00900EDB" w:rsidRDefault="00915E6D" w:rsidP="00277D99">
            <w:pPr>
              <w:rPr>
                <w:rFonts w:ascii="Arial Narrow" w:eastAsia="Times New Roman" w:hAnsi="Arial Narrow" w:cs="Times New Roman"/>
                <w:b/>
                <w:bCs/>
                <w:color w:val="000000" w:themeColor="text1"/>
                <w:sz w:val="18"/>
                <w:szCs w:val="18"/>
              </w:rPr>
            </w:pPr>
          </w:p>
        </w:tc>
        <w:tc>
          <w:tcPr>
            <w:tcW w:w="313" w:type="pct"/>
            <w:gridSpan w:val="2"/>
            <w:tcBorders>
              <w:top w:val="single" w:sz="4" w:space="0" w:color="auto"/>
              <w:left w:val="nil"/>
              <w:bottom w:val="single" w:sz="4" w:space="0" w:color="auto"/>
            </w:tcBorders>
            <w:vAlign w:val="center"/>
            <w:hideMark/>
          </w:tcPr>
          <w:p w:rsidR="00915E6D" w:rsidRPr="00900EDB" w:rsidRDefault="00915E6D" w:rsidP="00277D99">
            <w:pPr>
              <w:rPr>
                <w:rFonts w:ascii="Arial Narrow" w:eastAsia="Times New Roman" w:hAnsi="Arial Narrow" w:cs="Times New Roman"/>
                <w:color w:val="000000" w:themeColor="text1"/>
                <w:sz w:val="18"/>
                <w:szCs w:val="18"/>
              </w:rPr>
            </w:pPr>
          </w:p>
        </w:tc>
        <w:tc>
          <w:tcPr>
            <w:tcW w:w="608" w:type="pct"/>
            <w:gridSpan w:val="5"/>
            <w:tcBorders>
              <w:top w:val="single" w:sz="4" w:space="0" w:color="auto"/>
              <w:left w:val="nil"/>
              <w:bottom w:val="single" w:sz="4" w:space="0" w:color="auto"/>
              <w:right w:val="single" w:sz="4" w:space="0" w:color="auto"/>
            </w:tcBorders>
            <w:shd w:val="clear" w:color="auto" w:fill="auto"/>
            <w:noWrap/>
            <w:vAlign w:val="center"/>
            <w:hideMark/>
          </w:tcPr>
          <w:p w:rsidR="00915E6D" w:rsidRPr="00900EDB" w:rsidRDefault="00915E6D" w:rsidP="00277D99">
            <w:pPr>
              <w:rPr>
                <w:rFonts w:ascii="Arial Narrow" w:eastAsia="Times New Roman" w:hAnsi="Arial Narrow" w:cs="Times New Roman"/>
                <w:color w:val="000000" w:themeColor="text1"/>
                <w:sz w:val="18"/>
                <w:szCs w:val="18"/>
              </w:rPr>
            </w:pPr>
          </w:p>
        </w:tc>
      </w:tr>
      <w:tr w:rsidR="0087325F" w:rsidRPr="00900EDB" w:rsidTr="00816992">
        <w:tblPrEx>
          <w:tblCellMar>
            <w:left w:w="0" w:type="dxa"/>
            <w:right w:w="0" w:type="dxa"/>
          </w:tblCellMar>
          <w:tblLook w:val="01E0"/>
        </w:tblPrEx>
        <w:trPr>
          <w:gridAfter w:val="3"/>
          <w:wAfter w:w="810" w:type="pct"/>
          <w:trHeight w:hRule="exact" w:val="2818"/>
        </w:trPr>
        <w:tc>
          <w:tcPr>
            <w:tcW w:w="229" w:type="pct"/>
            <w:gridSpan w:val="2"/>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lastRenderedPageBreak/>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.2</w:t>
            </w: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Набавка опреме за боравак у склоништима </w:t>
            </w:r>
          </w:p>
          <w:p w:rsidR="0087325F" w:rsidRPr="00900EDB" w:rsidRDefault="0087325F" w:rsidP="002E231B">
            <w:pPr>
              <w:pStyle w:val="TableParagraph"/>
              <w:spacing w:before="9" w:line="256" w:lineRule="exact"/>
              <w:ind w:left="100" w:right="1685"/>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П1 - Лежајеви </w:t>
            </w:r>
          </w:p>
          <w:p w:rsidR="0087325F" w:rsidRPr="00900EDB" w:rsidRDefault="0087325F" w:rsidP="002E231B">
            <w:pPr>
              <w:pStyle w:val="TableParagraph"/>
              <w:spacing w:before="9" w:line="256" w:lineRule="exact"/>
              <w:ind w:left="100" w:right="1685"/>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 Опрема за воду </w:t>
            </w:r>
          </w:p>
          <w:p w:rsidR="0087325F" w:rsidRPr="00900EDB" w:rsidRDefault="0087325F" w:rsidP="002E231B">
            <w:pPr>
              <w:pStyle w:val="TableParagraph"/>
              <w:spacing w:before="9" w:line="256" w:lineRule="exact"/>
              <w:ind w:left="100"/>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П3 - Санитарна опрема </w:t>
            </w:r>
          </w:p>
          <w:p w:rsidR="0087325F" w:rsidRPr="00900EDB" w:rsidRDefault="0087325F" w:rsidP="002E231B">
            <w:pPr>
              <w:pStyle w:val="TableParagraph"/>
              <w:spacing w:before="9" w:line="256"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П4 - Опрема за самоспасавање </w:t>
            </w:r>
          </w:p>
          <w:p w:rsidR="0087325F" w:rsidRPr="00900EDB"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35112000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39111000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41000000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44411000</w:t>
            </w:r>
          </w:p>
          <w:p w:rsidR="0087325F" w:rsidRPr="00900EDB" w:rsidRDefault="0087325F" w:rsidP="002E231B">
            <w:pPr>
              <w:pStyle w:val="TableParagraph"/>
              <w:spacing w:line="25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44440000</w:t>
            </w:r>
          </w:p>
        </w:tc>
        <w:tc>
          <w:tcPr>
            <w:tcW w:w="44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1258" w:type="pct"/>
            <w:gridSpan w:val="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1" w:lineRule="exact"/>
              <w:ind w:left="339"/>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отворени</w:t>
            </w:r>
          </w:p>
          <w:p w:rsidR="0087325F" w:rsidRPr="00900EDB" w:rsidRDefault="0087325F" w:rsidP="002E231B">
            <w:pPr>
              <w:pStyle w:val="TableParagraph"/>
              <w:spacing w:line="251" w:lineRule="exact"/>
              <w:ind w:left="33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w:t>
            </w:r>
          </w:p>
        </w:tc>
        <w:tc>
          <w:tcPr>
            <w:tcW w:w="326" w:type="pct"/>
            <w:gridSpan w:val="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319"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271" w:type="pct"/>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816992">
        <w:tblPrEx>
          <w:tblCellMar>
            <w:left w:w="0" w:type="dxa"/>
            <w:right w:w="0" w:type="dxa"/>
          </w:tblCellMar>
          <w:tblLook w:val="01E0"/>
        </w:tblPrEx>
        <w:trPr>
          <w:trHeight w:hRule="exact" w:val="223"/>
        </w:trPr>
        <w:tc>
          <w:tcPr>
            <w:tcW w:w="229" w:type="pct"/>
            <w:gridSpan w:val="2"/>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2;</w:t>
            </w:r>
            <w:r w:rsidRPr="00900EDB">
              <w:rPr>
                <w:rFonts w:ascii="Arial Narrow" w:eastAsia="Arial Unicode MS" w:hAnsi="Arial Narrow" w:cs="Arial Unicode MS"/>
                <w:color w:val="000000" w:themeColor="text1"/>
                <w:spacing w:val="-20"/>
                <w:w w:val="95"/>
                <w:sz w:val="18"/>
                <w:szCs w:val="18"/>
              </w:rPr>
              <w:t xml:space="preserve"> </w:t>
            </w:r>
            <w:r w:rsidRPr="00900EDB">
              <w:rPr>
                <w:rFonts w:ascii="Arial Narrow" w:eastAsia="Arial Unicode MS" w:hAnsi="Arial Narrow" w:cs="Arial Unicode MS"/>
                <w:color w:val="000000" w:themeColor="text1"/>
                <w:w w:val="95"/>
                <w:sz w:val="18"/>
                <w:szCs w:val="18"/>
              </w:rPr>
              <w:t>Тип набавке: обликована по партијама</w:t>
            </w:r>
          </w:p>
        </w:tc>
        <w:tc>
          <w:tcPr>
            <w:tcW w:w="405" w:type="pct"/>
            <w:gridSpan w:val="2"/>
          </w:tcPr>
          <w:p w:rsidR="0087325F" w:rsidRPr="00900EDB" w:rsidRDefault="0087325F" w:rsidP="002E231B">
            <w:pPr>
              <w:rPr>
                <w:rFonts w:ascii="Arial Narrow" w:hAnsi="Arial Narrow"/>
                <w:color w:val="000000" w:themeColor="text1"/>
                <w:sz w:val="18"/>
                <w:szCs w:val="18"/>
              </w:rPr>
            </w:pPr>
          </w:p>
        </w:tc>
        <w:tc>
          <w:tcPr>
            <w:tcW w:w="405" w:type="pct"/>
          </w:tcPr>
          <w:p w:rsidR="0087325F" w:rsidRPr="00900EDB" w:rsidRDefault="0087325F" w:rsidP="002E231B">
            <w:pPr>
              <w:pStyle w:val="TableParagraph"/>
              <w:spacing w:line="219" w:lineRule="exact"/>
              <w:ind w:left="385"/>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w:t>
            </w:r>
          </w:p>
        </w:tc>
      </w:tr>
      <w:tr w:rsidR="0087325F" w:rsidRPr="00900EDB" w:rsidTr="00816992">
        <w:tblPrEx>
          <w:tblCellMar>
            <w:left w:w="0" w:type="dxa"/>
            <w:right w:w="0" w:type="dxa"/>
          </w:tblCellMar>
          <w:tblLook w:val="01E0"/>
        </w:tblPrEx>
        <w:trPr>
          <w:gridAfter w:val="3"/>
          <w:wAfter w:w="810" w:type="pct"/>
          <w:trHeight w:hRule="exact" w:val="267"/>
        </w:trPr>
        <w:tc>
          <w:tcPr>
            <w:tcW w:w="229" w:type="pct"/>
            <w:gridSpan w:val="2"/>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.3</w:t>
            </w:r>
          </w:p>
        </w:tc>
        <w:tc>
          <w:tcPr>
            <w:tcW w:w="936" w:type="pct"/>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Набавка возила</w:t>
            </w:r>
          </w:p>
        </w:tc>
        <w:tc>
          <w:tcPr>
            <w:tcW w:w="446" w:type="pct"/>
            <w:gridSpan w:val="2"/>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4"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1258" w:type="pct"/>
            <w:gridSpan w:val="4"/>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nil"/>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26" w:type="pct"/>
            <w:gridSpan w:val="4"/>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tc>
        <w:tc>
          <w:tcPr>
            <w:tcW w:w="319" w:type="pct"/>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tc>
        <w:tc>
          <w:tcPr>
            <w:tcW w:w="271" w:type="pct"/>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w:t>
            </w:r>
          </w:p>
        </w:tc>
      </w:tr>
      <w:tr w:rsidR="0087325F" w:rsidRPr="00900EDB" w:rsidTr="00816992">
        <w:tblPrEx>
          <w:tblCellMar>
            <w:left w:w="0" w:type="dxa"/>
            <w:right w:w="0" w:type="dxa"/>
          </w:tblCellMar>
          <w:tblLook w:val="01E0"/>
        </w:tblPrEx>
        <w:trPr>
          <w:gridAfter w:val="3"/>
          <w:wAfter w:w="810" w:type="pct"/>
          <w:trHeight w:hRule="exact" w:val="501"/>
        </w:trPr>
        <w:tc>
          <w:tcPr>
            <w:tcW w:w="229" w:type="pct"/>
            <w:gridSpan w:val="2"/>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936" w:type="pct"/>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34110000</w:t>
            </w:r>
          </w:p>
        </w:tc>
        <w:tc>
          <w:tcPr>
            <w:tcW w:w="446" w:type="pct"/>
            <w:gridSpan w:val="2"/>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258" w:type="pct"/>
            <w:gridSpan w:val="4"/>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05" w:type="pct"/>
            <w:tcBorders>
              <w:top w:val="nil"/>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26" w:type="pct"/>
            <w:gridSpan w:val="4"/>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319" w:type="pct"/>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271" w:type="pct"/>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816992">
        <w:tblPrEx>
          <w:tblCellMar>
            <w:left w:w="0" w:type="dxa"/>
            <w:right w:w="0" w:type="dxa"/>
          </w:tblCellMar>
          <w:tblLook w:val="01E0"/>
        </w:tblPrEx>
        <w:trPr>
          <w:gridAfter w:val="3"/>
          <w:wAfter w:w="810" w:type="pct"/>
          <w:trHeight w:hRule="exact" w:val="223"/>
        </w:trPr>
        <w:tc>
          <w:tcPr>
            <w:tcW w:w="229" w:type="pct"/>
            <w:gridSpan w:val="2"/>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3;</w:t>
            </w:r>
          </w:p>
        </w:tc>
      </w:tr>
    </w:tbl>
    <w:p w:rsidR="0087325F" w:rsidRPr="00900EDB" w:rsidRDefault="0087325F" w:rsidP="0087325F">
      <w:pPr>
        <w:rPr>
          <w:color w:val="000000" w:themeColor="text1"/>
        </w:rPr>
      </w:pPr>
    </w:p>
    <w:tbl>
      <w:tblPr>
        <w:tblW w:w="15629" w:type="dxa"/>
        <w:tblInd w:w="107" w:type="dxa"/>
        <w:tblLayout w:type="fixed"/>
        <w:tblCellMar>
          <w:left w:w="0" w:type="dxa"/>
          <w:right w:w="0" w:type="dxa"/>
        </w:tblCellMar>
        <w:tblLook w:val="01E0"/>
      </w:tblPr>
      <w:tblGrid>
        <w:gridCol w:w="842"/>
        <w:gridCol w:w="3498"/>
        <w:gridCol w:w="683"/>
        <w:gridCol w:w="984"/>
        <w:gridCol w:w="4692"/>
        <w:gridCol w:w="1514"/>
        <w:gridCol w:w="1219"/>
        <w:gridCol w:w="1189"/>
        <w:gridCol w:w="1008"/>
      </w:tblGrid>
      <w:tr w:rsidR="0087325F" w:rsidRPr="00900EDB" w:rsidTr="002E231B">
        <w:trPr>
          <w:trHeight w:hRule="exact" w:val="1432"/>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.4</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left="13" w:right="9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Куповина софтвера и лиценцирање софтвера-антивирус заштита </w:t>
            </w:r>
          </w:p>
          <w:p w:rsidR="0087325F" w:rsidRPr="00900EDB" w:rsidRDefault="0087325F" w:rsidP="002E231B">
            <w:pPr>
              <w:pStyle w:val="TableParagraph"/>
              <w:spacing w:before="55" w:line="160" w:lineRule="auto"/>
              <w:ind w:left="100" w:right="459"/>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П1- Куповина софтвера </w:t>
            </w:r>
          </w:p>
          <w:p w:rsidR="0087325F" w:rsidRPr="00900EDB" w:rsidRDefault="0087325F" w:rsidP="002E231B">
            <w:pPr>
              <w:pStyle w:val="TableParagraph"/>
              <w:spacing w:before="55" w:line="160" w:lineRule="auto"/>
              <w:ind w:left="100" w:right="45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Лиценцирање софтвера-антивирус заштита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48517000</w:t>
            </w:r>
          </w:p>
        </w:tc>
        <w:tc>
          <w:tcPr>
            <w:tcW w:w="98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20"/>
                <w:szCs w:val="20"/>
              </w:rPr>
              <w:t>интерни број поступка</w:t>
            </w:r>
            <w:r w:rsidRPr="00900EDB">
              <w:rPr>
                <w:rFonts w:ascii="Arial Narrow" w:eastAsia="Arial Unicode MS" w:hAnsi="Arial Narrow" w:cs="Arial Unicode MS"/>
                <w:color w:val="000000" w:themeColor="text1"/>
                <w:w w:val="95"/>
                <w:sz w:val="16"/>
                <w:szCs w:val="16"/>
              </w:rPr>
              <w:t>:</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4;</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4456"/>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lastRenderedPageBreak/>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.5</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pacing w:val="48"/>
                <w:w w:val="90"/>
                <w:sz w:val="16"/>
                <w:szCs w:val="16"/>
              </w:rPr>
              <w:t>Набавка материјала за одржавање</w:t>
            </w:r>
            <w:r w:rsidRPr="00900EDB">
              <w:rPr>
                <w:rFonts w:ascii="Arial Narrow" w:eastAsia="Arial Unicode MS" w:hAnsi="Arial Narrow" w:cs="Arial Unicode MS"/>
                <w:color w:val="000000" w:themeColor="text1"/>
                <w:spacing w:val="3"/>
                <w:w w:val="90"/>
                <w:sz w:val="16"/>
                <w:szCs w:val="16"/>
              </w:rPr>
              <w:t xml:space="preserve"> </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 xml:space="preserve">П1 - електро </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 xml:space="preserve">П2 - машински </w:t>
            </w:r>
          </w:p>
          <w:p w:rsidR="0087325F" w:rsidRPr="00900EDB"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 xml:space="preserve">П3 - специфичан машински матријал </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П4 – водоводни</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П5  - молерско фарбарски</w:t>
            </w:r>
          </w:p>
          <w:p w:rsidR="0087325F" w:rsidRPr="00900EDB"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П6 -пофилисани гумени заптивци</w:t>
            </w:r>
          </w:p>
          <w:p w:rsidR="0087325F" w:rsidRPr="00900EDB" w:rsidRDefault="0087325F" w:rsidP="002E231B">
            <w:pPr>
              <w:pStyle w:val="TableParagraph"/>
              <w:spacing w:before="5" w:line="25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П7-набавка ситног инвентара и алата за одржавање склоништа</w:t>
            </w:r>
          </w:p>
          <w:p w:rsidR="0087325F" w:rsidRPr="00900EDB"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П8-набавка аутоделова и потрошног материјала за одржавање возила-гуме за возила</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31000000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34350000</w:t>
            </w:r>
          </w:p>
          <w:p w:rsidR="0087325F" w:rsidRPr="00900EDB"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44160000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44425000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44500000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44800000</w:t>
            </w:r>
          </w:p>
        </w:tc>
        <w:tc>
          <w:tcPr>
            <w:tcW w:w="98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8</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5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20"/>
                <w:szCs w:val="20"/>
              </w:rPr>
              <w:t>интерни број поступка</w:t>
            </w:r>
            <w:r w:rsidRPr="00900EDB">
              <w:rPr>
                <w:rFonts w:ascii="Arial Narrow" w:eastAsia="Arial Unicode MS" w:hAnsi="Arial Narrow" w:cs="Arial Unicode MS"/>
                <w:color w:val="000000" w:themeColor="text1"/>
                <w:w w:val="95"/>
                <w:sz w:val="16"/>
                <w:szCs w:val="16"/>
              </w:rPr>
              <w:t>:</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5;</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.6</w:t>
            </w:r>
          </w:p>
        </w:tc>
        <w:tc>
          <w:tcPr>
            <w:tcW w:w="4181" w:type="dxa"/>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Средства личне заштите</w:t>
            </w:r>
          </w:p>
        </w:tc>
        <w:tc>
          <w:tcPr>
            <w:tcW w:w="984"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tc>
      </w:tr>
      <w:tr w:rsidR="0087325F" w:rsidRPr="00900EDB" w:rsidTr="002E231B">
        <w:trPr>
          <w:trHeight w:hRule="exact" w:val="501"/>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18100000</w:t>
            </w:r>
          </w:p>
        </w:tc>
        <w:tc>
          <w:tcPr>
            <w:tcW w:w="98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6;</w:t>
            </w:r>
          </w:p>
        </w:tc>
      </w:tr>
      <w:tr w:rsidR="0087325F" w:rsidRPr="00900EDB" w:rsidTr="002E231B">
        <w:trPr>
          <w:trHeight w:hRule="exact" w:val="269"/>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.7</w:t>
            </w:r>
          </w:p>
        </w:tc>
        <w:tc>
          <w:tcPr>
            <w:tcW w:w="4181" w:type="dxa"/>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Набавка горива</w:t>
            </w:r>
          </w:p>
        </w:tc>
        <w:tc>
          <w:tcPr>
            <w:tcW w:w="984"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r>
      <w:tr w:rsidR="0087325F" w:rsidRPr="00900EDB" w:rsidTr="002E231B">
        <w:trPr>
          <w:trHeight w:hRule="exact" w:val="501"/>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09100000</w:t>
            </w:r>
          </w:p>
        </w:tc>
        <w:tc>
          <w:tcPr>
            <w:tcW w:w="98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7;</w:t>
            </w:r>
          </w:p>
        </w:tc>
      </w:tr>
      <w:tr w:rsidR="0087325F" w:rsidRPr="00900EDB"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.8</w:t>
            </w:r>
          </w:p>
        </w:tc>
        <w:tc>
          <w:tcPr>
            <w:tcW w:w="4181" w:type="dxa"/>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Канцеларијски материјал и тонери</w:t>
            </w:r>
          </w:p>
        </w:tc>
        <w:tc>
          <w:tcPr>
            <w:tcW w:w="984"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tc>
      </w:tr>
      <w:tr w:rsidR="0087325F" w:rsidRPr="00900EDB" w:rsidTr="002E231B">
        <w:trPr>
          <w:trHeight w:hRule="exact" w:val="217"/>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17"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 xml:space="preserve">П1-Канцеларијски материјал </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nil"/>
              <w:left w:val="single" w:sz="1" w:space="0" w:color="000000"/>
              <w:bottom w:val="nil"/>
              <w:right w:val="single" w:sz="1" w:space="0" w:color="000000"/>
            </w:tcBorders>
          </w:tcPr>
          <w:p w:rsidR="0087325F" w:rsidRPr="00900EDB"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набавке мале вредности</w:t>
            </w:r>
          </w:p>
        </w:tc>
        <w:tc>
          <w:tcPr>
            <w:tcW w:w="1219" w:type="dxa"/>
            <w:vMerge w:val="restart"/>
            <w:tcBorders>
              <w:top w:val="nil"/>
              <w:left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vMerge w:val="restart"/>
            <w:tcBorders>
              <w:top w:val="nil"/>
              <w:left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vMerge w:val="restart"/>
            <w:tcBorders>
              <w:top w:val="nil"/>
              <w:left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307"/>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6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110"/>
                <w:sz w:val="16"/>
                <w:szCs w:val="16"/>
              </w:rPr>
              <w:t>П2- Тонери</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val="restart"/>
            <w:tcBorders>
              <w:top w:val="nil"/>
              <w:left w:val="single" w:sz="1" w:space="0" w:color="000000"/>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вредности</w:t>
            </w: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65"/>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44"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42"/>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06"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30125110</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57"/>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19"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30125120</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36"/>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30192000</w:t>
            </w:r>
          </w:p>
        </w:tc>
        <w:tc>
          <w:tcPr>
            <w:tcW w:w="98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8;</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.9</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 xml:space="preserve">Електрична енергија </w:t>
            </w:r>
          </w:p>
          <w:p w:rsidR="0087325F" w:rsidRPr="00900EDB"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09310000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9;</w:t>
            </w:r>
          </w:p>
        </w:tc>
      </w:tr>
      <w:tr w:rsidR="0087325F" w:rsidRPr="00900EDB" w:rsidTr="002E231B">
        <w:trPr>
          <w:trHeight w:hRule="exact" w:val="2101"/>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.10</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Пешчани  предфилтери</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П-1  Уклањање постојећег  пешчаног филтера </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П-2 Набавка решетки за ППФ</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П-3 Набавка и уградња новог пешчаног </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42910000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42913500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2"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19"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19"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10;</w:t>
            </w:r>
            <w:r w:rsidRPr="00900EDB">
              <w:rPr>
                <w:rFonts w:ascii="Arial Narrow" w:eastAsia="Arial Unicode MS" w:hAnsi="Arial Narrow" w:cs="Arial Unicode MS"/>
                <w:color w:val="000000" w:themeColor="text1"/>
                <w:spacing w:val="-22"/>
                <w:w w:val="95"/>
                <w:sz w:val="16"/>
                <w:szCs w:val="16"/>
              </w:rPr>
              <w:t xml:space="preserve"> </w:t>
            </w:r>
            <w:r w:rsidRPr="00900EDB">
              <w:rPr>
                <w:rFonts w:ascii="Arial Narrow" w:eastAsia="Arial Unicode MS" w:hAnsi="Arial Narrow" w:cs="Arial Unicode MS"/>
                <w:color w:val="000000" w:themeColor="text1"/>
                <w:spacing w:val="3"/>
                <w:w w:val="95"/>
                <w:sz w:val="16"/>
                <w:szCs w:val="16"/>
              </w:rPr>
              <w:t>Тип набавке: обликована по партијама</w:t>
            </w:r>
          </w:p>
        </w:tc>
      </w:tr>
      <w:tr w:rsidR="0087325F" w:rsidRPr="00900EDB"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65" w:lineRule="exact"/>
              <w:ind w:left="11"/>
              <w:rPr>
                <w:rFonts w:ascii="Arial Narrow" w:eastAsia="Arial Unicode MS" w:hAnsi="Arial Narrow" w:cs="Arial Unicode MS"/>
                <w:b/>
                <w:color w:val="000000" w:themeColor="text1"/>
                <w:sz w:val="18"/>
                <w:szCs w:val="18"/>
              </w:rPr>
            </w:pPr>
            <w:r w:rsidRPr="00900EDB">
              <w:rPr>
                <w:rFonts w:ascii="Arial Narrow" w:eastAsia="Arial Unicode MS" w:hAnsi="Arial Narrow" w:cs="Arial Unicode MS"/>
                <w:b/>
                <w:color w:val="000000" w:themeColor="text1"/>
                <w:w w:val="95"/>
                <w:sz w:val="18"/>
                <w:szCs w:val="18"/>
              </w:rPr>
              <w:t>УСЛУГЕ</w:t>
            </w:r>
          </w:p>
        </w:tc>
        <w:tc>
          <w:tcPr>
            <w:tcW w:w="1667"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37" w:lineRule="exact"/>
              <w:ind w:left="12"/>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900EDB" w:rsidRDefault="0087325F" w:rsidP="002E231B">
            <w:pPr>
              <w:rPr>
                <w:rFonts w:ascii="Arial Narrow" w:hAnsi="Arial Narrow"/>
                <w:color w:val="000000" w:themeColor="text1"/>
              </w:rPr>
            </w:pPr>
          </w:p>
        </w:tc>
      </w:tr>
      <w:tr w:rsidR="0087325F" w:rsidRPr="00900EDB" w:rsidTr="002E231B">
        <w:trPr>
          <w:trHeight w:hRule="exact" w:val="1998"/>
        </w:trPr>
        <w:tc>
          <w:tcPr>
            <w:tcW w:w="842" w:type="dxa"/>
            <w:vMerge w:val="restart"/>
            <w:tcBorders>
              <w:top w:val="single" w:sz="2"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Израда урбанистичких пројеката парцелизације</w:t>
            </w:r>
          </w:p>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p>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П1-Израда урбанистичког пројекта препарцелизације и израда урбанистичког пројекта</w:t>
            </w:r>
          </w:p>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П2- Израда студије оправданости и исплативости надзиђивање склоништа</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71220000</w:t>
            </w:r>
          </w:p>
          <w:p w:rsidR="0087325F" w:rsidRPr="00900EDB"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71410000</w:t>
            </w:r>
          </w:p>
        </w:tc>
        <w:tc>
          <w:tcPr>
            <w:tcW w:w="1667" w:type="dxa"/>
            <w:gridSpan w:val="2"/>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1;</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921"/>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7" w:line="160" w:lineRule="auto"/>
              <w:ind w:left="13" w:right="3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 xml:space="preserve">Израда плана детаљне регулације мреже склоништа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71410000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7" w:lineRule="exact"/>
              <w:ind w:left="394" w:right="39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12</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2;</w:t>
            </w:r>
          </w:p>
        </w:tc>
      </w:tr>
      <w:tr w:rsidR="0087325F" w:rsidRPr="00900EDB" w:rsidTr="002E231B">
        <w:trPr>
          <w:trHeight w:hRule="exact" w:val="111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lastRenderedPageBreak/>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.3</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0" w:line="160" w:lineRule="auto"/>
              <w:ind w:left="13" w:right="78"/>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 xml:space="preserve">Израда геомеханичких елабората за потребе израде плана детаљне рег.мреже јав. скл.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71351910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3;</w:t>
            </w:r>
          </w:p>
        </w:tc>
      </w:tr>
      <w:tr w:rsidR="0087325F" w:rsidRPr="00900EDB" w:rsidTr="002E231B">
        <w:trPr>
          <w:trHeight w:hRule="exact" w:val="1434"/>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.4</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Дефектажа и сервисирање постојећих дизел агрегата </w:t>
            </w:r>
          </w:p>
          <w:p w:rsidR="0087325F" w:rsidRPr="00900EDB"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П1-Дефектажа постојећих дизел-агрегата </w:t>
            </w:r>
          </w:p>
          <w:p w:rsidR="0087325F" w:rsidRPr="00900EDB" w:rsidRDefault="0087325F" w:rsidP="002E231B">
            <w:pPr>
              <w:pStyle w:val="TableParagraph"/>
              <w:spacing w:line="23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 xml:space="preserve">П2- Сервисирање постојећих дизел-агрегата </w:t>
            </w:r>
          </w:p>
          <w:p w:rsidR="0087325F" w:rsidRPr="00900EDB" w:rsidRDefault="0087325F" w:rsidP="002E231B">
            <w:pPr>
              <w:pStyle w:val="TableParagraph"/>
              <w:spacing w:line="28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50530000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6"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4;</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bl>
    <w:p w:rsidR="0087325F" w:rsidRPr="00900EDB" w:rsidRDefault="0087325F" w:rsidP="0087325F">
      <w:pPr>
        <w:rPr>
          <w:color w:val="000000" w:themeColor="text1"/>
        </w:rPr>
      </w:pPr>
    </w:p>
    <w:p w:rsidR="0087325F" w:rsidRPr="00900EDB" w:rsidRDefault="0087325F" w:rsidP="0087325F">
      <w:pPr>
        <w:rPr>
          <w:color w:val="000000" w:themeColor="text1"/>
        </w:rPr>
      </w:pPr>
    </w:p>
    <w:tbl>
      <w:tblPr>
        <w:tblW w:w="0" w:type="auto"/>
        <w:tblInd w:w="108" w:type="dxa"/>
        <w:tblLayout w:type="fixed"/>
        <w:tblCellMar>
          <w:left w:w="0" w:type="dxa"/>
          <w:right w:w="0" w:type="dxa"/>
        </w:tblCellMar>
        <w:tblLook w:val="01E0"/>
      </w:tblPr>
      <w:tblGrid>
        <w:gridCol w:w="842"/>
        <w:gridCol w:w="3497"/>
        <w:gridCol w:w="1667"/>
        <w:gridCol w:w="4692"/>
        <w:gridCol w:w="1514"/>
        <w:gridCol w:w="1219"/>
        <w:gridCol w:w="1189"/>
        <w:gridCol w:w="1008"/>
      </w:tblGrid>
      <w:tr w:rsidR="0087325F" w:rsidRPr="00900EDB" w:rsidTr="002E231B">
        <w:trPr>
          <w:trHeight w:hRule="exact" w:val="1927"/>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.5</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Услуге геодетског снимања за потребе укњижбе и израде катастарско-топографских планова </w:t>
            </w:r>
          </w:p>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П1-Услуге геодетског снимања за потребе укњижбе</w:t>
            </w:r>
          </w:p>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П2- Израда катастарско-топографских планова</w:t>
            </w:r>
          </w:p>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71250000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5;</w:t>
            </w:r>
            <w:r w:rsidRPr="00900EDB">
              <w:rPr>
                <w:rFonts w:ascii="Arial Narrow" w:eastAsia="Arial Unicode MS" w:hAnsi="Arial Narrow" w:cs="Arial Unicode MS"/>
                <w:color w:val="000000" w:themeColor="text1"/>
                <w:spacing w:val="-20"/>
                <w:w w:val="95"/>
                <w:sz w:val="18"/>
                <w:szCs w:val="18"/>
              </w:rPr>
              <w:t xml:space="preserve"> </w:t>
            </w:r>
            <w:r w:rsidRPr="00900EDB">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900EDB"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.6</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 xml:space="preserve">Обезбеђење објеката </w:t>
            </w:r>
          </w:p>
          <w:p w:rsidR="0087325F" w:rsidRPr="00900EDB"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79710000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6"/>
                <w:w w:val="95"/>
                <w:sz w:val="18"/>
                <w:szCs w:val="18"/>
              </w:rPr>
              <w:t xml:space="preserve"> </w:t>
            </w:r>
            <w:r w:rsidRPr="00900EDB">
              <w:rPr>
                <w:rFonts w:ascii="Arial Narrow" w:eastAsia="Arial Unicode MS" w:hAnsi="Arial Narrow" w:cs="Arial Unicode MS"/>
                <w:color w:val="000000" w:themeColor="text1"/>
                <w:w w:val="95"/>
                <w:sz w:val="18"/>
                <w:szCs w:val="18"/>
              </w:rPr>
              <w:t>6;</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T1n</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spacing w:val="2"/>
                <w:w w:val="95"/>
                <w:sz w:val="18"/>
                <w:szCs w:val="18"/>
              </w:rPr>
              <w:t>H</w:t>
            </w:r>
            <w:r w:rsidRPr="00900EDB">
              <w:rPr>
                <w:rFonts w:ascii="Arial Narrow" w:eastAsia="Arial Unicode MS" w:hAnsi="Arial Narrow" w:cs="Arial Unicode MS"/>
                <w:color w:val="000000" w:themeColor="text1"/>
                <w:w w:val="95"/>
                <w:sz w:val="18"/>
                <w:szCs w:val="18"/>
              </w:rPr>
              <w:t>a6aBKe:</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ja</w:t>
            </w:r>
            <w:r w:rsidRPr="00900EDB">
              <w:rPr>
                <w:rFonts w:ascii="Arial Narrow" w:eastAsia="Arial Unicode MS" w:hAnsi="Arial Narrow" w:cs="Arial Unicode MS"/>
                <w:color w:val="000000" w:themeColor="text1"/>
                <w:spacing w:val="2"/>
                <w:w w:val="95"/>
                <w:sz w:val="18"/>
                <w:szCs w:val="18"/>
              </w:rPr>
              <w:t>B</w:t>
            </w:r>
            <w:r w:rsidRPr="00900EDB">
              <w:rPr>
                <w:rFonts w:ascii="Arial Narrow" w:eastAsia="Arial Unicode MS" w:hAnsi="Arial Narrow" w:cs="Arial Unicode MS"/>
                <w:color w:val="000000" w:themeColor="text1"/>
                <w:w w:val="95"/>
                <w:sz w:val="18"/>
                <w:szCs w:val="18"/>
              </w:rPr>
              <w:t>He</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Ha6aBKe</w:t>
            </w:r>
            <w:r w:rsidRPr="00900EDB">
              <w:rPr>
                <w:rFonts w:ascii="Arial Narrow" w:eastAsia="Arial Unicode MS" w:hAnsi="Arial Narrow" w:cs="Arial Unicode MS"/>
                <w:color w:val="000000" w:themeColor="text1"/>
                <w:spacing w:val="-16"/>
                <w:w w:val="95"/>
                <w:sz w:val="18"/>
                <w:szCs w:val="18"/>
              </w:rPr>
              <w:t xml:space="preserve"> </w:t>
            </w:r>
            <w:r w:rsidRPr="00900EDB">
              <w:rPr>
                <w:rFonts w:ascii="Arial Narrow" w:eastAsia="Arial Unicode MS" w:hAnsi="Arial Narrow" w:cs="Arial Unicode MS"/>
                <w:color w:val="000000" w:themeColor="text1"/>
                <w:w w:val="95"/>
                <w:sz w:val="18"/>
                <w:szCs w:val="18"/>
              </w:rPr>
              <w:t>y</w:t>
            </w:r>
            <w:r w:rsidRPr="00900EDB">
              <w:rPr>
                <w:rFonts w:ascii="Arial Narrow" w:eastAsia="Arial Unicode MS" w:hAnsi="Arial Narrow" w:cs="Arial Unicode MS"/>
                <w:color w:val="000000" w:themeColor="text1"/>
                <w:spacing w:val="-18"/>
                <w:w w:val="95"/>
                <w:sz w:val="18"/>
                <w:szCs w:val="18"/>
              </w:rPr>
              <w:t xml:space="preserve"> </w:t>
            </w:r>
            <w:r w:rsidRPr="00900EDB">
              <w:rPr>
                <w:rFonts w:ascii="Arial Narrow" w:eastAsia="Arial Unicode MS" w:hAnsi="Arial Narrow" w:cs="Arial Unicode MS"/>
                <w:color w:val="000000" w:themeColor="text1"/>
                <w:w w:val="95"/>
                <w:sz w:val="18"/>
                <w:szCs w:val="18"/>
              </w:rPr>
              <w:t>o6.</w:t>
            </w:r>
            <w:r w:rsidRPr="00900EDB">
              <w:rPr>
                <w:rFonts w:ascii="Arial Narrow" w:eastAsia="Arial Unicode MS" w:hAnsi="Arial Narrow" w:cs="Arial Unicode MS"/>
                <w:color w:val="000000" w:themeColor="text1"/>
                <w:spacing w:val="1"/>
                <w:w w:val="95"/>
                <w:sz w:val="18"/>
                <w:szCs w:val="18"/>
              </w:rPr>
              <w:t>n</w:t>
            </w:r>
            <w:r w:rsidRPr="00900EDB">
              <w:rPr>
                <w:rFonts w:ascii="Arial Narrow" w:eastAsia="Arial Unicode MS" w:hAnsi="Arial Narrow" w:cs="Arial Unicode MS"/>
                <w:color w:val="000000" w:themeColor="text1"/>
                <w:w w:val="95"/>
                <w:sz w:val="18"/>
                <w:szCs w:val="18"/>
              </w:rPr>
              <w:t>a</w:t>
            </w:r>
            <w:r w:rsidRPr="00900EDB">
              <w:rPr>
                <w:rFonts w:ascii="Arial Narrow" w:eastAsia="Arial Unicode MS" w:hAnsi="Arial Narrow" w:cs="Arial Unicode MS"/>
                <w:color w:val="000000" w:themeColor="text1"/>
                <w:spacing w:val="1"/>
                <w:w w:val="95"/>
                <w:sz w:val="18"/>
                <w:szCs w:val="18"/>
              </w:rPr>
              <w:t>c</w:t>
            </w:r>
            <w:r w:rsidRPr="00900EDB">
              <w:rPr>
                <w:rFonts w:ascii="Arial Narrow" w:eastAsia="Arial Unicode MS" w:hAnsi="Arial Narrow" w:cs="Arial Unicode MS"/>
                <w:color w:val="000000" w:themeColor="text1"/>
                <w:w w:val="95"/>
                <w:sz w:val="18"/>
                <w:szCs w:val="18"/>
              </w:rPr>
              <w:t>T1</w:t>
            </w:r>
            <w:r w:rsidRPr="00900EDB">
              <w:rPr>
                <w:rFonts w:ascii="Arial Narrow" w:eastAsia="Arial Unicode MS" w:hAnsi="Arial Narrow" w:cs="Arial Unicode MS"/>
                <w:color w:val="000000" w:themeColor="text1"/>
                <w:spacing w:val="-18"/>
                <w:w w:val="95"/>
                <w:sz w:val="18"/>
                <w:szCs w:val="18"/>
              </w:rPr>
              <w:t xml:space="preserve"> </w:t>
            </w:r>
            <w:r w:rsidRPr="00900EDB">
              <w:rPr>
                <w:rFonts w:ascii="Arial Narrow" w:eastAsia="Arial Unicode MS" w:hAnsi="Arial Narrow" w:cs="Arial Unicode MS"/>
                <w:color w:val="000000" w:themeColor="text1"/>
                <w:w w:val="95"/>
                <w:sz w:val="18"/>
                <w:szCs w:val="18"/>
              </w:rPr>
              <w:t>o</w:t>
            </w:r>
            <w:r w:rsidRPr="00900EDB">
              <w:rPr>
                <w:rFonts w:ascii="Arial Narrow" w:eastAsia="Arial Unicode MS" w:hAnsi="Arial Narrow" w:cs="Arial Unicode MS"/>
                <w:color w:val="000000" w:themeColor="text1"/>
                <w:spacing w:val="1"/>
                <w:w w:val="95"/>
                <w:sz w:val="18"/>
                <w:szCs w:val="18"/>
              </w:rPr>
              <w:t>A</w:t>
            </w:r>
            <w:r w:rsidRPr="00900EDB">
              <w:rPr>
                <w:rFonts w:ascii="Arial Narrow" w:eastAsia="Arial Unicode MS" w:hAnsi="Arial Narrow" w:cs="Arial Unicode MS"/>
                <w:color w:val="000000" w:themeColor="text1"/>
                <w:w w:val="95"/>
                <w:sz w:val="18"/>
                <w:szCs w:val="18"/>
              </w:rPr>
              <w:t>6paHe</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1</w:t>
            </w:r>
            <w:r w:rsidRPr="00900EDB">
              <w:rPr>
                <w:rFonts w:ascii="Arial Narrow" w:eastAsia="Arial Unicode MS" w:hAnsi="Arial Narrow" w:cs="Arial Unicode MS"/>
                <w:color w:val="000000" w:themeColor="text1"/>
                <w:spacing w:val="-18"/>
                <w:w w:val="95"/>
                <w:sz w:val="18"/>
                <w:szCs w:val="18"/>
              </w:rPr>
              <w:t xml:space="preserve"> </w:t>
            </w:r>
            <w:r w:rsidRPr="00900EDB">
              <w:rPr>
                <w:rFonts w:ascii="Arial Narrow" w:eastAsia="Arial Unicode MS" w:hAnsi="Arial Narrow" w:cs="Arial Unicode MS"/>
                <w:color w:val="000000" w:themeColor="text1"/>
                <w:w w:val="95"/>
                <w:sz w:val="18"/>
                <w:szCs w:val="18"/>
              </w:rPr>
              <w:t>6e</w:t>
            </w:r>
            <w:r w:rsidRPr="00900EDB">
              <w:rPr>
                <w:rFonts w:ascii="Arial Narrow" w:eastAsia="Arial Unicode MS" w:hAnsi="Arial Narrow" w:cs="Arial Unicode MS"/>
                <w:color w:val="000000" w:themeColor="text1"/>
                <w:spacing w:val="2"/>
                <w:w w:val="95"/>
                <w:sz w:val="18"/>
                <w:szCs w:val="18"/>
              </w:rPr>
              <w:t>3</w:t>
            </w:r>
            <w:r w:rsidRPr="00900EDB">
              <w:rPr>
                <w:rFonts w:ascii="Arial Narrow" w:eastAsia="Arial Unicode MS" w:hAnsi="Arial Narrow" w:cs="Arial Unicode MS"/>
                <w:color w:val="000000" w:themeColor="text1"/>
                <w:w w:val="95"/>
                <w:sz w:val="18"/>
                <w:szCs w:val="18"/>
              </w:rPr>
              <w:t>6eAHoc</w:t>
            </w:r>
            <w:r w:rsidRPr="00900EDB">
              <w:rPr>
                <w:rFonts w:ascii="Arial Narrow" w:eastAsia="Arial Unicode MS" w:hAnsi="Arial Narrow" w:cs="Arial Unicode MS"/>
                <w:color w:val="000000" w:themeColor="text1"/>
                <w:spacing w:val="2"/>
                <w:w w:val="95"/>
                <w:sz w:val="18"/>
                <w:szCs w:val="18"/>
              </w:rPr>
              <w:t>T</w:t>
            </w:r>
            <w:r w:rsidRPr="00900EDB">
              <w:rPr>
                <w:rFonts w:ascii="Arial Narrow" w:eastAsia="Arial Unicode MS" w:hAnsi="Arial Narrow" w:cs="Arial Unicode MS"/>
                <w:color w:val="000000" w:themeColor="text1"/>
                <w:w w:val="95"/>
                <w:sz w:val="18"/>
                <w:szCs w:val="18"/>
              </w:rPr>
              <w:t>1;</w:t>
            </w:r>
          </w:p>
        </w:tc>
      </w:tr>
      <w:tr w:rsidR="0087325F" w:rsidRPr="00900EDB" w:rsidTr="002E231B">
        <w:trPr>
          <w:trHeight w:hRule="exact" w:val="1773"/>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lastRenderedPageBreak/>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.7</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left="13" w:right="720"/>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Здравствене услуге - систематски прегледи и претходни и периодични прегледи радника </w:t>
            </w:r>
          </w:p>
          <w:p w:rsidR="0087325F" w:rsidRPr="00900EDB"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П1- Здравствене услуге  ( систематски прегледи)</w:t>
            </w:r>
          </w:p>
          <w:p w:rsidR="0087325F" w:rsidRPr="00900EDB"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П2- Претходни и периодични прегледи радника</w:t>
            </w:r>
          </w:p>
          <w:p w:rsidR="0087325F" w:rsidRPr="00900EDB" w:rsidRDefault="0087325F" w:rsidP="002E231B">
            <w:pPr>
              <w:pStyle w:val="TableParagraph"/>
              <w:spacing w:before="38" w:line="160" w:lineRule="auto"/>
              <w:ind w:left="100" w:right="484"/>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85100000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7;</w:t>
            </w:r>
            <w:r w:rsidRPr="00900EDB">
              <w:rPr>
                <w:rFonts w:ascii="Arial Narrow" w:eastAsia="Arial Unicode MS" w:hAnsi="Arial Narrow" w:cs="Arial Unicode MS"/>
                <w:color w:val="000000" w:themeColor="text1"/>
                <w:spacing w:val="-20"/>
                <w:w w:val="95"/>
                <w:sz w:val="18"/>
                <w:szCs w:val="18"/>
              </w:rPr>
              <w:t xml:space="preserve"> </w:t>
            </w:r>
            <w:r w:rsidRPr="00900EDB">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900EDB"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.8</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85"/>
                <w:sz w:val="18"/>
                <w:szCs w:val="18"/>
              </w:rPr>
              <w:t xml:space="preserve">Интернет услуге </w:t>
            </w:r>
          </w:p>
          <w:p w:rsidR="0087325F" w:rsidRPr="00900EDB"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72400000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80"/>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8;</w:t>
            </w:r>
          </w:p>
        </w:tc>
      </w:tr>
      <w:tr w:rsidR="0087325F" w:rsidRPr="00900EDB" w:rsidTr="002E231B">
        <w:trPr>
          <w:trHeight w:hRule="exact" w:val="924"/>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9"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.9</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0" w:line="160" w:lineRule="auto"/>
              <w:ind w:left="13" w:right="271"/>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 xml:space="preserve">Одржавање и развој ASW информационог система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72000000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8"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1"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1"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1"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9;</w:t>
            </w:r>
          </w:p>
        </w:tc>
      </w:tr>
      <w:tr w:rsidR="0087325F" w:rsidRPr="00900EDB" w:rsidTr="002E231B">
        <w:trPr>
          <w:trHeight w:hRule="exact" w:val="128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.10</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Услуге увођења ISO стандарда 9001 </w:t>
            </w:r>
          </w:p>
          <w:p w:rsidR="0087325F" w:rsidRPr="00900EDB"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П1-ISO стандарди 9001- обрада </w:t>
            </w:r>
          </w:p>
          <w:p w:rsidR="0087325F" w:rsidRPr="00900EDB"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ISO стандарди 9001- увођење </w:t>
            </w:r>
          </w:p>
          <w:p w:rsidR="0087325F" w:rsidRPr="00900EDB" w:rsidRDefault="0087325F" w:rsidP="002E231B">
            <w:pPr>
              <w:pStyle w:val="TableParagraph"/>
              <w:spacing w:line="27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72330000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10;</w:t>
            </w:r>
            <w:r w:rsidRPr="00900EDB">
              <w:rPr>
                <w:rFonts w:ascii="Arial Narrow" w:eastAsia="Arial Unicode MS" w:hAnsi="Arial Narrow" w:cs="Arial Unicode MS"/>
                <w:color w:val="000000" w:themeColor="text1"/>
                <w:spacing w:val="-22"/>
                <w:w w:val="95"/>
                <w:sz w:val="18"/>
                <w:szCs w:val="18"/>
              </w:rPr>
              <w:t xml:space="preserve"> </w:t>
            </w:r>
            <w:r w:rsidRPr="00900EDB">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900EDB" w:rsidTr="002E231B">
        <w:trPr>
          <w:trHeight w:hRule="exact" w:val="769"/>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.11</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13"/>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Мобилна телефонија </w:t>
            </w:r>
          </w:p>
          <w:p w:rsidR="0087325F" w:rsidRPr="00900EDB"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            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64212000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2"/>
                <w:w w:val="95"/>
                <w:sz w:val="18"/>
                <w:szCs w:val="18"/>
              </w:rPr>
              <w:t xml:space="preserve"> </w:t>
            </w:r>
            <w:r w:rsidRPr="00900EDB">
              <w:rPr>
                <w:rFonts w:ascii="Arial Narrow" w:eastAsia="Arial Unicode MS" w:hAnsi="Arial Narrow" w:cs="Arial Unicode MS"/>
                <w:color w:val="000000" w:themeColor="text1"/>
                <w:w w:val="95"/>
                <w:sz w:val="18"/>
                <w:szCs w:val="18"/>
              </w:rPr>
              <w:t>11;</w:t>
            </w:r>
          </w:p>
        </w:tc>
      </w:tr>
    </w:tbl>
    <w:p w:rsidR="0087325F" w:rsidRPr="00900EDB" w:rsidRDefault="0087325F" w:rsidP="0087325F">
      <w:pPr>
        <w:rPr>
          <w:color w:val="000000" w:themeColor="text1"/>
        </w:rPr>
      </w:pPr>
    </w:p>
    <w:tbl>
      <w:tblPr>
        <w:tblW w:w="0" w:type="auto"/>
        <w:tblInd w:w="107" w:type="dxa"/>
        <w:tblLayout w:type="fixed"/>
        <w:tblCellMar>
          <w:left w:w="0" w:type="dxa"/>
          <w:right w:w="0" w:type="dxa"/>
        </w:tblCellMar>
        <w:tblLook w:val="01E0"/>
      </w:tblPr>
      <w:tblGrid>
        <w:gridCol w:w="842"/>
        <w:gridCol w:w="3498"/>
        <w:gridCol w:w="1667"/>
        <w:gridCol w:w="4692"/>
        <w:gridCol w:w="1514"/>
        <w:gridCol w:w="1219"/>
        <w:gridCol w:w="1189"/>
        <w:gridCol w:w="1008"/>
      </w:tblGrid>
      <w:tr w:rsidR="0087325F" w:rsidRPr="00900EDB"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.12</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Оглашавање и друго</w:t>
            </w:r>
          </w:p>
          <w:p w:rsidR="0087325F" w:rsidRPr="00900EDB"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79341000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2"/>
                <w:w w:val="95"/>
                <w:sz w:val="18"/>
                <w:szCs w:val="18"/>
              </w:rPr>
              <w:t xml:space="preserve"> </w:t>
            </w:r>
            <w:r w:rsidRPr="00900EDB">
              <w:rPr>
                <w:rFonts w:ascii="Arial Narrow" w:eastAsia="Arial Unicode MS" w:hAnsi="Arial Narrow" w:cs="Arial Unicode MS"/>
                <w:color w:val="000000" w:themeColor="text1"/>
                <w:w w:val="95"/>
                <w:sz w:val="18"/>
                <w:szCs w:val="18"/>
              </w:rPr>
              <w:t>12;</w:t>
            </w:r>
          </w:p>
        </w:tc>
      </w:tr>
      <w:tr w:rsidR="0087325F" w:rsidRPr="00900EDB" w:rsidTr="002E231B">
        <w:trPr>
          <w:trHeight w:hRule="exact" w:val="341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lastRenderedPageBreak/>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.13</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Услуге сервисирања и контроле противпожарних и хидрантских система у склоништу, сервис и поправка инсталација и уређаја у пословној згради и сервис и контрола ПП система у пословној згради и склоништима ( гаражама) </w:t>
            </w:r>
          </w:p>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p>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П1- Услуге сервисирања и контроле противпожарних и хидрантских система у склоништу </w:t>
            </w:r>
          </w:p>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Сервис и поправка инсталација и уређаја у пословној згради </w:t>
            </w:r>
          </w:p>
          <w:p w:rsidR="0087325F" w:rsidRPr="00900EDB"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before="38" w:line="160" w:lineRule="auto"/>
              <w:ind w:left="100" w:right="51"/>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П3- Сервис и контрола ПП система у пословној згради и склоништима ( гаражама)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50000000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50700000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50800000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2018</w:t>
            </w:r>
          </w:p>
        </w:tc>
      </w:tr>
      <w:tr w:rsidR="0087325F" w:rsidRPr="00900EDB" w:rsidTr="002E231B">
        <w:trPr>
          <w:trHeight w:hRule="exact" w:val="224"/>
        </w:trPr>
        <w:tc>
          <w:tcPr>
            <w:tcW w:w="842" w:type="dxa"/>
            <w:vMerge/>
            <w:tcBorders>
              <w:left w:val="single" w:sz="1" w:space="0" w:color="000000"/>
              <w:bottom w:val="single" w:sz="2"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13;</w:t>
            </w:r>
            <w:r w:rsidRPr="00900EDB">
              <w:rPr>
                <w:rFonts w:ascii="Arial Narrow" w:eastAsia="Arial Unicode MS" w:hAnsi="Arial Narrow" w:cs="Arial Unicode MS"/>
                <w:color w:val="000000" w:themeColor="text1"/>
                <w:spacing w:val="-22"/>
                <w:w w:val="95"/>
                <w:sz w:val="18"/>
                <w:szCs w:val="18"/>
              </w:rPr>
              <w:t xml:space="preserve"> </w:t>
            </w:r>
            <w:r w:rsidRPr="00900EDB">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900EDB"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63" w:lineRule="exact"/>
              <w:ind w:left="11"/>
              <w:rPr>
                <w:rFonts w:ascii="Arial Narrow" w:eastAsia="Arial Unicode MS" w:hAnsi="Arial Narrow" w:cs="Arial Unicode MS"/>
                <w:b/>
                <w:color w:val="000000" w:themeColor="text1"/>
                <w:sz w:val="20"/>
                <w:szCs w:val="20"/>
              </w:rPr>
            </w:pPr>
            <w:r w:rsidRPr="00900EDB">
              <w:rPr>
                <w:rFonts w:ascii="Arial Narrow" w:eastAsia="Arial Unicode MS" w:hAnsi="Arial Narrow" w:cs="Arial Unicode MS"/>
                <w:b/>
                <w:color w:val="000000" w:themeColor="text1"/>
                <w:spacing w:val="8"/>
                <w:w w:val="95"/>
                <w:sz w:val="20"/>
                <w:szCs w:val="20"/>
              </w:rPr>
              <w:t>радови</w:t>
            </w:r>
          </w:p>
        </w:tc>
        <w:tc>
          <w:tcPr>
            <w:tcW w:w="1667" w:type="dxa"/>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35" w:lineRule="exact"/>
              <w:ind w:left="12"/>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900EDB" w:rsidRDefault="0087325F" w:rsidP="002E231B">
            <w:pPr>
              <w:rPr>
                <w:rFonts w:ascii="Arial Narrow" w:hAnsi="Arial Narrow"/>
                <w:color w:val="000000" w:themeColor="text1"/>
                <w:sz w:val="18"/>
                <w:szCs w:val="18"/>
              </w:rPr>
            </w:pPr>
          </w:p>
        </w:tc>
      </w:tr>
      <w:tr w:rsidR="0087325F" w:rsidRPr="00900EDB" w:rsidTr="002E231B">
        <w:trPr>
          <w:trHeight w:hRule="exact" w:val="1107"/>
        </w:trPr>
        <w:tc>
          <w:tcPr>
            <w:tcW w:w="842" w:type="dxa"/>
            <w:vMerge w:val="restart"/>
            <w:tcBorders>
              <w:top w:val="single" w:sz="2" w:space="0" w:color="000000"/>
              <w:left w:val="single" w:sz="1" w:space="0" w:color="000000"/>
              <w:right w:val="single" w:sz="1" w:space="0" w:color="000000"/>
            </w:tcBorders>
          </w:tcPr>
          <w:p w:rsidR="0087325F" w:rsidRPr="00900EDB" w:rsidRDefault="0087325F" w:rsidP="002E231B">
            <w:pPr>
              <w:pStyle w:val="TableParagraph"/>
              <w:spacing w:line="264"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3</w:t>
            </w:r>
            <w:r w:rsidRPr="00900EDB">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6" w:line="160" w:lineRule="auto"/>
              <w:ind w:left="13" w:right="206"/>
              <w:rPr>
                <w:rFonts w:ascii="Arial Narrow" w:eastAsia="Arial Unicode MS" w:hAnsi="Arial Narrow" w:cs="Arial Unicode MS"/>
                <w:color w:val="000000" w:themeColor="text1"/>
                <w:sz w:val="18"/>
                <w:szCs w:val="18"/>
              </w:rPr>
            </w:pPr>
            <w:r w:rsidRPr="00900EDB">
              <w:rPr>
                <w:rFonts w:ascii="Arial Narrow" w:eastAsia="Arial Unicode MS" w:hAnsi="Arial Narrow" w:cs="Arial Narrow"/>
                <w:color w:val="000000" w:themeColor="text1"/>
                <w:w w:val="90"/>
                <w:sz w:val="18"/>
                <w:szCs w:val="18"/>
              </w:rPr>
              <w:t>Извођење радова текућег и инвестиционог одржавања у склоништима увођењем коопераната</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45453000</w:t>
            </w:r>
          </w:p>
        </w:tc>
        <w:tc>
          <w:tcPr>
            <w:tcW w:w="1667"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3"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1"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6"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6"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6"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1;</w:t>
            </w:r>
          </w:p>
        </w:tc>
      </w:tr>
      <w:tr w:rsidR="0087325F" w:rsidRPr="00900EDB" w:rsidTr="002E231B">
        <w:trPr>
          <w:trHeight w:hRule="exact" w:val="26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3</w:t>
            </w:r>
            <w:r w:rsidRPr="00900EDB">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pacing w:val="-4"/>
                <w:w w:val="90"/>
                <w:sz w:val="18"/>
                <w:szCs w:val="18"/>
              </w:rPr>
              <w:t>Хитни непредвиђени радови</w:t>
            </w:r>
          </w:p>
        </w:tc>
        <w:tc>
          <w:tcPr>
            <w:tcW w:w="1667"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7" w:lineRule="exact"/>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преговарачки</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394" w:right="3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12</w:t>
            </w:r>
          </w:p>
        </w:tc>
      </w:tr>
      <w:tr w:rsidR="0087325F" w:rsidRPr="00900EDB" w:rsidTr="002E231B">
        <w:trPr>
          <w:trHeight w:hRule="exact" w:val="823"/>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nil"/>
              <w:left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45300000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45453000</w:t>
            </w:r>
          </w:p>
        </w:tc>
        <w:tc>
          <w:tcPr>
            <w:tcW w:w="1667"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nil"/>
              <w:left w:val="single" w:sz="1" w:space="0" w:color="000000"/>
              <w:bottom w:val="nil"/>
              <w:right w:val="single" w:sz="1" w:space="0" w:color="000000"/>
            </w:tcBorders>
          </w:tcPr>
          <w:p w:rsidR="0087325F" w:rsidRPr="00900EDB" w:rsidRDefault="0087325F" w:rsidP="002E231B">
            <w:pPr>
              <w:pStyle w:val="TableParagraph"/>
              <w:spacing w:line="205" w:lineRule="exact"/>
              <w:ind w:right="4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без</w:t>
            </w:r>
          </w:p>
          <w:p w:rsidR="0087325F" w:rsidRPr="00900EDB"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објављивања</w:t>
            </w:r>
          </w:p>
          <w:p w:rsidR="0087325F" w:rsidRPr="00900EDB"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позива за</w:t>
            </w:r>
          </w:p>
          <w:p w:rsidR="0087325F" w:rsidRPr="00900EDB" w:rsidRDefault="0087325F" w:rsidP="002E231B">
            <w:pPr>
              <w:pStyle w:val="TableParagraph"/>
              <w:spacing w:line="206" w:lineRule="exact"/>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подношење понуда</w:t>
            </w:r>
          </w:p>
        </w:tc>
        <w:tc>
          <w:tcPr>
            <w:tcW w:w="1219" w:type="dxa"/>
            <w:tcBorders>
              <w:top w:val="nil"/>
              <w:left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nil"/>
              <w:left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nil"/>
              <w:left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интерни број поступка:</w:t>
            </w:r>
            <w:r w:rsidRPr="00900EDB">
              <w:rPr>
                <w:rFonts w:ascii="Arial Narrow" w:eastAsia="Arial Unicode MS" w:hAnsi="Arial Narrow" w:cs="Arial Unicode MS"/>
                <w:color w:val="000000" w:themeColor="text1"/>
                <w:spacing w:val="-26"/>
                <w:sz w:val="18"/>
                <w:szCs w:val="18"/>
              </w:rPr>
              <w:t xml:space="preserve"> </w:t>
            </w:r>
            <w:r w:rsidRPr="00900EDB">
              <w:rPr>
                <w:rFonts w:ascii="Arial Narrow" w:eastAsia="Arial Unicode MS" w:hAnsi="Arial Narrow" w:cs="Arial Unicode MS"/>
                <w:color w:val="000000" w:themeColor="text1"/>
                <w:sz w:val="18"/>
                <w:szCs w:val="18"/>
              </w:rPr>
              <w:t>2;</w:t>
            </w:r>
            <w:r w:rsidRPr="00900EDB">
              <w:rPr>
                <w:rFonts w:ascii="Arial Narrow" w:eastAsia="Arial Unicode MS" w:hAnsi="Arial Narrow" w:cs="Arial Unicode MS"/>
                <w:color w:val="000000" w:themeColor="text1"/>
                <w:spacing w:val="-27"/>
                <w:sz w:val="18"/>
                <w:szCs w:val="18"/>
              </w:rPr>
              <w:t xml:space="preserve"> </w:t>
            </w:r>
            <w:r w:rsidRPr="00900EDB">
              <w:rPr>
                <w:rFonts w:ascii="Arial Narrow" w:eastAsia="Arial Unicode MS" w:hAnsi="Arial Narrow" w:cs="Arial Unicode MS"/>
                <w:color w:val="000000" w:themeColor="text1"/>
                <w:sz w:val="18"/>
                <w:szCs w:val="18"/>
              </w:rPr>
              <w:t>3JH:</w:t>
            </w:r>
            <w:r w:rsidRPr="00900EDB">
              <w:rPr>
                <w:rFonts w:ascii="Arial Narrow" w:eastAsia="Arial Unicode MS" w:hAnsi="Arial Narrow" w:cs="Arial Unicode MS"/>
                <w:color w:val="000000" w:themeColor="text1"/>
                <w:spacing w:val="-26"/>
                <w:sz w:val="18"/>
                <w:szCs w:val="18"/>
              </w:rPr>
              <w:t xml:space="preserve"> </w:t>
            </w:r>
            <w:r w:rsidRPr="00900EDB">
              <w:rPr>
                <w:rFonts w:ascii="Arial Narrow" w:eastAsia="Arial Unicode MS" w:hAnsi="Arial Narrow" w:cs="Arial Unicode MS"/>
                <w:color w:val="000000" w:themeColor="text1"/>
                <w:sz w:val="18"/>
                <w:szCs w:val="18"/>
              </w:rPr>
              <w:t>36.1.3);</w:t>
            </w:r>
          </w:p>
        </w:tc>
      </w:tr>
    </w:tbl>
    <w:p w:rsidR="00277D99" w:rsidRPr="00900EDB" w:rsidRDefault="00277D99" w:rsidP="00277D99">
      <w:pPr>
        <w:rPr>
          <w:color w:val="000000" w:themeColor="text1"/>
          <w:lang w:val="sr-Cyrl-CS"/>
        </w:rPr>
      </w:pPr>
    </w:p>
    <w:p w:rsidR="0087325F" w:rsidRPr="00900EDB" w:rsidRDefault="0087325F" w:rsidP="00277D99">
      <w:pPr>
        <w:rPr>
          <w:color w:val="000000" w:themeColor="text1"/>
          <w:lang w:val="sr-Cyrl-CS"/>
        </w:rPr>
      </w:pPr>
    </w:p>
    <w:p w:rsidR="0087325F" w:rsidRPr="00900EDB" w:rsidRDefault="0087325F" w:rsidP="00277D99">
      <w:pPr>
        <w:rPr>
          <w:color w:val="000000" w:themeColor="text1"/>
          <w:lang w:val="sr-Cyrl-CS"/>
        </w:rPr>
      </w:pPr>
    </w:p>
    <w:p w:rsidR="0087325F" w:rsidRPr="00900EDB" w:rsidRDefault="0087325F" w:rsidP="00277D99">
      <w:pPr>
        <w:rPr>
          <w:color w:val="000000" w:themeColor="text1"/>
          <w:lang w:val="sr-Cyrl-CS"/>
        </w:rPr>
      </w:pPr>
    </w:p>
    <w:p w:rsidR="0087325F" w:rsidRPr="00900EDB" w:rsidRDefault="0087325F" w:rsidP="00277D99">
      <w:pPr>
        <w:rPr>
          <w:color w:val="000000" w:themeColor="text1"/>
          <w:lang w:val="sr-Cyrl-CS"/>
        </w:rPr>
      </w:pP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3B3D61" w:rsidRPr="00900EDB" w:rsidTr="00D52F4C">
        <w:trPr>
          <w:gridBefore w:val="1"/>
          <w:wBefore w:w="7" w:type="dxa"/>
          <w:trHeight w:val="258"/>
        </w:trPr>
        <w:tc>
          <w:tcPr>
            <w:tcW w:w="9242" w:type="dxa"/>
            <w:gridSpan w:val="6"/>
            <w:shd w:val="clear" w:color="auto" w:fill="auto"/>
            <w:vAlign w:val="center"/>
          </w:tcPr>
          <w:p w:rsidR="003B3D61" w:rsidRPr="00900EDB" w:rsidRDefault="00196C11">
            <w:pPr>
              <w:rPr>
                <w:rFonts w:ascii="Times New Roman" w:hAnsi="Times New Roman" w:cs="Times New Roman"/>
                <w:color w:val="000000" w:themeColor="text1"/>
                <w:sz w:val="20"/>
                <w:szCs w:val="20"/>
              </w:rPr>
            </w:pPr>
            <w:r w:rsidRPr="00900EDB">
              <w:rPr>
                <w:rFonts w:cs="Times New Roman"/>
                <w:color w:val="000000" w:themeColor="text1"/>
                <w:sz w:val="28"/>
                <w:szCs w:val="28"/>
              </w:rPr>
              <w:lastRenderedPageBreak/>
              <w:br w:type="page"/>
            </w:r>
            <w:r w:rsidR="003B3D61" w:rsidRPr="00900EDB">
              <w:rPr>
                <w:rFonts w:ascii="Times New Roman" w:hAnsi="Times New Roman" w:cs="Times New Roman"/>
                <w:color w:val="000000" w:themeColor="text1"/>
                <w:sz w:val="20"/>
                <w:szCs w:val="20"/>
                <w:lang w:val="ru-RU"/>
              </w:rPr>
              <w:t xml:space="preserve">НАЗИВ НАРУЧИОЦА: </w:t>
            </w:r>
            <w:r w:rsidR="003B3D61" w:rsidRPr="00900EDB">
              <w:rPr>
                <w:rFonts w:ascii="Times New Roman" w:hAnsi="Times New Roman" w:cs="Times New Roman"/>
                <w:b/>
                <w:bCs/>
                <w:color w:val="000000" w:themeColor="text1"/>
                <w:sz w:val="20"/>
                <w:szCs w:val="20"/>
                <w:lang w:val="ru-RU"/>
              </w:rPr>
              <w:t>Јавно предузеће за склоништа</w:t>
            </w:r>
          </w:p>
        </w:tc>
        <w:tc>
          <w:tcPr>
            <w:tcW w:w="3506" w:type="dxa"/>
            <w:gridSpan w:val="3"/>
            <w:shd w:val="clear" w:color="auto" w:fill="auto"/>
            <w:vAlign w:val="center"/>
          </w:tcPr>
          <w:p w:rsidR="003B3D61" w:rsidRPr="00900EDB" w:rsidRDefault="003B3D61">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ШИФРА ДЕЛАТНОСТИ: </w:t>
            </w:r>
            <w:r w:rsidRPr="00900EDB">
              <w:rPr>
                <w:rFonts w:ascii="Times New Roman" w:hAnsi="Times New Roman" w:cs="Times New Roman"/>
                <w:b/>
                <w:bCs/>
                <w:color w:val="000000" w:themeColor="text1"/>
                <w:sz w:val="20"/>
                <w:szCs w:val="20"/>
              </w:rPr>
              <w:t>4339</w:t>
            </w: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9242" w:type="dxa"/>
            <w:gridSpan w:val="6"/>
            <w:shd w:val="clear" w:color="auto" w:fill="auto"/>
            <w:vAlign w:val="center"/>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АДРЕСА НАРУЧИОЦА: </w:t>
            </w:r>
            <w:r w:rsidRPr="00900EDB">
              <w:rPr>
                <w:rFonts w:ascii="Times New Roman" w:hAnsi="Times New Roman" w:cs="Times New Roman"/>
                <w:b/>
                <w:bCs/>
                <w:color w:val="000000" w:themeColor="text1"/>
                <w:sz w:val="20"/>
                <w:szCs w:val="20"/>
                <w:lang w:val="ru-RU"/>
              </w:rPr>
              <w:t>Михаила Пупина 117а</w:t>
            </w:r>
          </w:p>
        </w:tc>
        <w:tc>
          <w:tcPr>
            <w:tcW w:w="3506" w:type="dxa"/>
            <w:gridSpan w:val="3"/>
            <w:shd w:val="clear" w:color="auto" w:fill="auto"/>
            <w:vAlign w:val="center"/>
          </w:tcPr>
          <w:p w:rsidR="003B3D61" w:rsidRPr="00900EDB" w:rsidRDefault="003B3D61">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МАТИЧНИ БРОЈ : </w:t>
            </w:r>
            <w:r w:rsidRPr="00900EDB">
              <w:rPr>
                <w:rFonts w:ascii="Times New Roman" w:hAnsi="Times New Roman" w:cs="Times New Roman"/>
                <w:b/>
                <w:bCs/>
                <w:color w:val="000000" w:themeColor="text1"/>
                <w:sz w:val="20"/>
                <w:szCs w:val="20"/>
              </w:rPr>
              <w:t>07892845</w:t>
            </w: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5429" w:type="dxa"/>
            <w:gridSpan w:val="2"/>
            <w:shd w:val="clear" w:color="auto" w:fill="auto"/>
            <w:vAlign w:val="center"/>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11070 Београд ( Нови Београд)</w:t>
            </w:r>
          </w:p>
        </w:tc>
        <w:tc>
          <w:tcPr>
            <w:tcW w:w="3813" w:type="dxa"/>
            <w:gridSpan w:val="4"/>
            <w:shd w:val="clear" w:color="auto" w:fill="auto"/>
            <w:vAlign w:val="center"/>
          </w:tcPr>
          <w:p w:rsidR="003B3D61" w:rsidRPr="00900EDB" w:rsidRDefault="003B3D61">
            <w:pPr>
              <w:snapToGrid w:val="0"/>
              <w:rPr>
                <w:rFonts w:ascii="Times New Roman" w:hAnsi="Times New Roman" w:cs="Times New Roman"/>
                <w:color w:val="000000" w:themeColor="text1"/>
                <w:sz w:val="20"/>
                <w:szCs w:val="20"/>
              </w:rPr>
            </w:pPr>
          </w:p>
        </w:tc>
        <w:tc>
          <w:tcPr>
            <w:tcW w:w="3506" w:type="dxa"/>
            <w:gridSpan w:val="3"/>
            <w:shd w:val="clear" w:color="auto" w:fill="auto"/>
            <w:vAlign w:val="center"/>
          </w:tcPr>
          <w:p w:rsidR="003B3D61" w:rsidRPr="00900EDB" w:rsidRDefault="003B3D61">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ПОРЕСКИ БРОЈ: </w:t>
            </w:r>
            <w:r w:rsidRPr="00900EDB">
              <w:rPr>
                <w:rFonts w:ascii="Times New Roman" w:hAnsi="Times New Roman" w:cs="Times New Roman"/>
                <w:b/>
                <w:bCs/>
                <w:color w:val="000000" w:themeColor="text1"/>
                <w:sz w:val="20"/>
                <w:szCs w:val="20"/>
              </w:rPr>
              <w:t>100143406</w:t>
            </w: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5429" w:type="dxa"/>
            <w:gridSpan w:val="2"/>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Београд - Нови Београд</w:t>
            </w:r>
          </w:p>
          <w:p w:rsidR="003B3D61" w:rsidRPr="00900EDB" w:rsidRDefault="003B3D61">
            <w:pPr>
              <w:rPr>
                <w:rFonts w:ascii="Times New Roman" w:hAnsi="Times New Roman" w:cs="Times New Roman"/>
                <w:b/>
                <w:bCs/>
                <w:color w:val="000000" w:themeColor="text1"/>
                <w:sz w:val="20"/>
                <w:szCs w:val="20"/>
              </w:rPr>
            </w:pPr>
          </w:p>
        </w:tc>
        <w:tc>
          <w:tcPr>
            <w:tcW w:w="3813" w:type="dxa"/>
            <w:gridSpan w:val="4"/>
            <w:shd w:val="clear" w:color="auto" w:fill="auto"/>
            <w:vAlign w:val="center"/>
          </w:tcPr>
          <w:p w:rsidR="003B3D61" w:rsidRPr="00900EDB" w:rsidRDefault="003B3D61">
            <w:pPr>
              <w:snapToGrid w:val="0"/>
              <w:rPr>
                <w:rFonts w:ascii="Times New Roman" w:hAnsi="Times New Roman" w:cs="Times New Roman"/>
                <w:color w:val="000000" w:themeColor="text1"/>
                <w:sz w:val="20"/>
                <w:szCs w:val="20"/>
              </w:rPr>
            </w:pPr>
          </w:p>
          <w:p w:rsidR="003B3D61" w:rsidRPr="00900EDB" w:rsidRDefault="003B3D61">
            <w:pPr>
              <w:rPr>
                <w:rFonts w:ascii="Times New Roman" w:hAnsi="Times New Roman" w:cs="Times New Roman"/>
                <w:color w:val="000000" w:themeColor="text1"/>
                <w:sz w:val="20"/>
                <w:szCs w:val="20"/>
              </w:rPr>
            </w:pPr>
          </w:p>
          <w:p w:rsidR="003B3D61" w:rsidRPr="00900EDB" w:rsidRDefault="003B3D61">
            <w:pPr>
              <w:rPr>
                <w:rFonts w:ascii="Times New Roman" w:hAnsi="Times New Roman" w:cs="Times New Roman"/>
                <w:color w:val="000000" w:themeColor="text1"/>
                <w:sz w:val="20"/>
                <w:szCs w:val="20"/>
              </w:rPr>
            </w:pPr>
          </w:p>
        </w:tc>
        <w:tc>
          <w:tcPr>
            <w:tcW w:w="3506" w:type="dxa"/>
            <w:gridSpan w:val="3"/>
            <w:shd w:val="clear" w:color="auto" w:fill="auto"/>
            <w:vAlign w:val="center"/>
          </w:tcPr>
          <w:p w:rsidR="003B3D61" w:rsidRPr="00900EDB" w:rsidRDefault="003B3D61">
            <w:pPr>
              <w:snapToGrid w:val="0"/>
              <w:rPr>
                <w:rFonts w:ascii="Times New Roman" w:hAnsi="Times New Roman" w:cs="Times New Roman"/>
                <w:color w:val="000000" w:themeColor="text1"/>
                <w:sz w:val="20"/>
                <w:szCs w:val="20"/>
              </w:rPr>
            </w:pP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14634" w:type="dxa"/>
            <w:gridSpan w:val="10"/>
            <w:shd w:val="clear" w:color="auto" w:fill="auto"/>
            <w:vAlign w:val="center"/>
          </w:tcPr>
          <w:p w:rsidR="003B3D61" w:rsidRPr="00900EDB" w:rsidRDefault="00310CAF">
            <w:pPr>
              <w:jc w:val="center"/>
              <w:rPr>
                <w:color w:val="000000" w:themeColor="text1"/>
              </w:rPr>
            </w:pPr>
            <w:r w:rsidRPr="00900EDB">
              <w:rPr>
                <w:rFonts w:ascii="Times New Roman" w:hAnsi="Times New Roman" w:cs="Times New Roman"/>
                <w:b/>
                <w:bCs/>
                <w:color w:val="000000" w:themeColor="text1"/>
                <w:sz w:val="24"/>
                <w:szCs w:val="24"/>
                <w:lang w:val="ru-RU"/>
              </w:rPr>
              <w:t>13.1.2</w:t>
            </w:r>
            <w:r w:rsidRPr="00900EDB">
              <w:rPr>
                <w:rFonts w:ascii="Times New Roman" w:hAnsi="Times New Roman" w:cs="Times New Roman"/>
                <w:b/>
                <w:bCs/>
                <w:color w:val="000000" w:themeColor="text1"/>
                <w:lang w:val="ru-RU"/>
              </w:rPr>
              <w:t xml:space="preserve">    </w:t>
            </w:r>
            <w:r w:rsidR="003B3D61" w:rsidRPr="00900EDB">
              <w:rPr>
                <w:rFonts w:ascii="Times New Roman" w:hAnsi="Times New Roman" w:cs="Times New Roman"/>
                <w:b/>
                <w:bCs/>
                <w:color w:val="000000" w:themeColor="text1"/>
                <w:lang w:val="ru-RU"/>
              </w:rPr>
              <w:t xml:space="preserve">ОБРАЗАЦ </w:t>
            </w:r>
            <w:r w:rsidR="003B3D61" w:rsidRPr="00900EDB">
              <w:rPr>
                <w:rFonts w:ascii="Times New Roman" w:hAnsi="Times New Roman" w:cs="Times New Roman"/>
                <w:b/>
                <w:bCs/>
                <w:color w:val="000000" w:themeColor="text1"/>
              </w:rPr>
              <w:t>A</w:t>
            </w:r>
            <w:r w:rsidR="003B3D61" w:rsidRPr="00900EDB">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14634" w:type="dxa"/>
            <w:gridSpan w:val="10"/>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14634" w:type="dxa"/>
            <w:gridSpan w:val="10"/>
            <w:tcBorders>
              <w:bottom w:val="single" w:sz="4" w:space="0" w:color="000000"/>
            </w:tcBorders>
            <w:shd w:val="clear" w:color="auto" w:fill="auto"/>
            <w:vAlign w:val="center"/>
          </w:tcPr>
          <w:p w:rsidR="003B3D61" w:rsidRPr="00900EDB" w:rsidRDefault="0089128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Година: 201</w:t>
            </w:r>
            <w:r w:rsidR="00B35E45" w:rsidRPr="00900EDB">
              <w:rPr>
                <w:rFonts w:ascii="Times New Roman" w:hAnsi="Times New Roman" w:cs="Times New Roman"/>
                <w:b/>
                <w:bCs/>
                <w:color w:val="000000" w:themeColor="text1"/>
                <w:lang w:val="sr-Cyrl-CS"/>
              </w:rPr>
              <w:t>7</w:t>
            </w:r>
            <w:r w:rsidR="003B3D61" w:rsidRPr="00900EDB">
              <w:rPr>
                <w:rFonts w:ascii="Times New Roman" w:hAnsi="Times New Roman" w:cs="Times New Roman"/>
                <w:b/>
                <w:bCs/>
                <w:color w:val="000000" w:themeColor="text1"/>
              </w:rPr>
              <w:t xml:space="preserve"> ; Квартал : 1</w:t>
            </w:r>
          </w:p>
          <w:p w:rsidR="003B3D61" w:rsidRPr="00900EDB" w:rsidRDefault="003B3D61">
            <w:pPr>
              <w:jc w:val="center"/>
              <w:rPr>
                <w:rFonts w:ascii="Times New Roman" w:hAnsi="Times New Roman" w:cs="Times New Roman"/>
                <w:b/>
                <w:bCs/>
                <w:color w:val="000000" w:themeColor="text1"/>
              </w:rPr>
            </w:pPr>
          </w:p>
          <w:p w:rsidR="003B3D61" w:rsidRPr="00900EDB" w:rsidRDefault="003B3D61">
            <w:pPr>
              <w:jc w:val="center"/>
              <w:rPr>
                <w:rFonts w:ascii="Times New Roman" w:hAnsi="Times New Roman" w:cs="Times New Roman"/>
                <w:b/>
                <w:bCs/>
                <w:color w:val="000000" w:themeColor="text1"/>
              </w:rPr>
            </w:pPr>
          </w:p>
          <w:p w:rsidR="003B3D61" w:rsidRPr="00900EDB" w:rsidRDefault="003B3D61">
            <w:pPr>
              <w:jc w:val="center"/>
              <w:rPr>
                <w:rFonts w:ascii="Times New Roman" w:hAnsi="Times New Roman" w:cs="Times New Roman"/>
                <w:b/>
                <w:bCs/>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w:t>
            </w:r>
          </w:p>
          <w:p w:rsidR="003B3D61" w:rsidRPr="00900EDB" w:rsidRDefault="003B3D61">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Подаци о поступку и предмету</w:t>
            </w:r>
            <w:r w:rsidRPr="00900EDB">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Подаци о вредности јавне набавке</w:t>
            </w:r>
            <w:r w:rsidRPr="00900EDB">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344"/>
        </w:trPr>
        <w:tc>
          <w:tcPr>
            <w:tcW w:w="743" w:type="dxa"/>
            <w:vMerge w:val="restart"/>
            <w:tcBorders>
              <w:left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716E50" w:rsidRPr="00900EDB">
              <w:rPr>
                <w:rFonts w:ascii="Times New Roman" w:hAnsi="Times New Roman" w:cs="Times New Roman"/>
                <w:color w:val="000000" w:themeColor="text1"/>
                <w:sz w:val="20"/>
                <w:szCs w:val="20"/>
                <w:lang w:val="sr-Cyrl-CS"/>
              </w:rPr>
              <w:t>3</w:t>
            </w:r>
            <w:r w:rsidR="00B35E45" w:rsidRPr="00900EDB">
              <w:rPr>
                <w:rFonts w:ascii="Times New Roman" w:hAnsi="Times New Roman" w:cs="Times New Roman"/>
                <w:color w:val="000000" w:themeColor="text1"/>
                <w:sz w:val="20"/>
                <w:szCs w:val="20"/>
                <w:lang w:val="sr-Cyrl-CS"/>
              </w:rPr>
              <w:t>2</w:t>
            </w:r>
            <w:r w:rsidRPr="00900EDB">
              <w:rPr>
                <w:rFonts w:ascii="Times New Roman" w:hAnsi="Times New Roman" w:cs="Times New Roman"/>
                <w:color w:val="000000" w:themeColor="text1"/>
                <w:sz w:val="20"/>
                <w:szCs w:val="20"/>
                <w:lang w:val="sr-Cyrl-CS"/>
              </w:rPr>
              <w:t>/1</w:t>
            </w:r>
            <w:r w:rsidR="00B35E45" w:rsidRPr="00900EDB">
              <w:rPr>
                <w:rFonts w:ascii="Times New Roman" w:hAnsi="Times New Roman" w:cs="Times New Roman"/>
                <w:color w:val="000000" w:themeColor="text1"/>
                <w:sz w:val="20"/>
                <w:szCs w:val="20"/>
                <w:lang w:val="sr-Cyrl-CS"/>
              </w:rPr>
              <w:t>6</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4</w:t>
            </w:r>
            <w:r w:rsidR="00B35E45" w:rsidRPr="00900EDB">
              <w:rPr>
                <w:rFonts w:ascii="Times New Roman" w:hAnsi="Times New Roman" w:cs="Times New Roman"/>
                <w:color w:val="000000" w:themeColor="text1"/>
                <w:sz w:val="20"/>
                <w:szCs w:val="20"/>
                <w:lang w:val="ru-RU"/>
              </w:rPr>
              <w:t>2500000</w:t>
            </w: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обликована по партијама</w:t>
            </w:r>
          </w:p>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rPr>
              <w:t>o</w:t>
            </w:r>
            <w:r w:rsidRPr="00900EDB">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2</w:t>
            </w:r>
            <w:r w:rsidR="00B35E45" w:rsidRPr="00900EDB">
              <w:rPr>
                <w:rFonts w:ascii="Times New Roman" w:hAnsi="Times New Roman" w:cs="Times New Roman"/>
                <w:color w:val="000000" w:themeColor="text1"/>
                <w:sz w:val="20"/>
                <w:szCs w:val="20"/>
                <w:lang w:val="ru-RU"/>
              </w:rPr>
              <w:t>000</w:t>
            </w:r>
          </w:p>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19</w:t>
            </w:r>
            <w:r w:rsidR="00B35E45" w:rsidRPr="00900EDB">
              <w:rPr>
                <w:rFonts w:ascii="Times New Roman" w:hAnsi="Times New Roman" w:cs="Times New Roman"/>
                <w:color w:val="000000" w:themeColor="text1"/>
                <w:sz w:val="20"/>
                <w:szCs w:val="20"/>
                <w:lang w:val="ru-RU"/>
              </w:rPr>
              <w:t>84</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716E50" w:rsidRPr="00900EDB">
              <w:rPr>
                <w:rFonts w:ascii="Times New Roman" w:hAnsi="Times New Roman" w:cs="Times New Roman"/>
                <w:b/>
                <w:bCs/>
                <w:color w:val="000000" w:themeColor="text1"/>
                <w:sz w:val="20"/>
                <w:szCs w:val="20"/>
                <w:lang w:val="sr-Cyrl-CS"/>
              </w:rPr>
              <w:t>238</w:t>
            </w:r>
            <w:r w:rsidR="00B35E45" w:rsidRPr="00900EDB">
              <w:rPr>
                <w:rFonts w:ascii="Times New Roman" w:hAnsi="Times New Roman" w:cs="Times New Roman"/>
                <w:b/>
                <w:bCs/>
                <w:color w:val="000000" w:themeColor="text1"/>
                <w:sz w:val="20"/>
                <w:szCs w:val="20"/>
                <w:lang w:val="sr-Cyrl-CS"/>
              </w:rPr>
              <w:t>1</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B35E45" w:rsidRPr="00900EDB">
              <w:rPr>
                <w:rFonts w:ascii="Times New Roman" w:hAnsi="Times New Roman" w:cs="Times New Roman"/>
                <w:bCs/>
                <w:color w:val="000000" w:themeColor="text1"/>
                <w:lang w:val="ru-RU"/>
              </w:rPr>
              <w:t>01</w:t>
            </w:r>
            <w:r w:rsidR="00716E50" w:rsidRPr="00900EDB">
              <w:rPr>
                <w:rFonts w:ascii="Times New Roman" w:hAnsi="Times New Roman" w:cs="Times New Roman"/>
                <w:bCs/>
                <w:color w:val="000000" w:themeColor="text1"/>
                <w:lang w:val="ru-RU"/>
              </w:rPr>
              <w:t>.0</w:t>
            </w:r>
            <w:r w:rsidR="00B35E45" w:rsidRPr="00900EDB">
              <w:rPr>
                <w:rFonts w:ascii="Times New Roman" w:hAnsi="Times New Roman" w:cs="Times New Roman"/>
                <w:bCs/>
                <w:color w:val="000000" w:themeColor="text1"/>
                <w:lang w:val="ru-RU"/>
              </w:rPr>
              <w:t>2</w:t>
            </w:r>
            <w:r w:rsidR="00716E50" w:rsidRPr="00900EDB">
              <w:rPr>
                <w:rFonts w:ascii="Times New Roman" w:hAnsi="Times New Roman" w:cs="Times New Roman"/>
                <w:bCs/>
                <w:color w:val="000000" w:themeColor="text1"/>
                <w:lang w:val="ru-RU"/>
              </w:rPr>
              <w:t>.201</w:t>
            </w:r>
            <w:r w:rsidR="00B35E45" w:rsidRPr="00900EDB">
              <w:rPr>
                <w:rFonts w:ascii="Times New Roman" w:hAnsi="Times New Roman" w:cs="Times New Roman"/>
                <w:bCs/>
                <w:color w:val="000000" w:themeColor="text1"/>
                <w:lang w:val="ru-RU"/>
              </w:rPr>
              <w:t>7</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B35E45" w:rsidRPr="00900EDB">
              <w:rPr>
                <w:rFonts w:ascii="Times New Roman" w:hAnsi="Times New Roman" w:cs="Times New Roman"/>
                <w:color w:val="000000" w:themeColor="text1"/>
                <w:lang w:val="ru-RU"/>
              </w:rPr>
              <w:t>5</w:t>
            </w:r>
            <w:r w:rsidR="00716E50" w:rsidRPr="00900EDB">
              <w:rPr>
                <w:rFonts w:ascii="Times New Roman" w:hAnsi="Times New Roman" w:cs="Times New Roman"/>
                <w:color w:val="000000" w:themeColor="text1"/>
                <w:lang w:val="ru-RU"/>
              </w:rPr>
              <w:t>/1</w:t>
            </w:r>
            <w:r w:rsidR="00B35E45" w:rsidRPr="00900EDB">
              <w:rPr>
                <w:rFonts w:ascii="Times New Roman" w:hAnsi="Times New Roman" w:cs="Times New Roman"/>
                <w:color w:val="000000" w:themeColor="text1"/>
                <w:lang w:val="ru-RU"/>
              </w:rPr>
              <w:t>7</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B35E45" w:rsidRPr="00900EDB">
              <w:rPr>
                <w:rFonts w:ascii="Times New Roman" w:hAnsi="Times New Roman" w:cs="Times New Roman"/>
                <w:bCs/>
                <w:color w:val="000000" w:themeColor="text1"/>
                <w:lang w:val="ru-RU"/>
              </w:rPr>
              <w:t>61795650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716E50" w:rsidRPr="00900EDB">
              <w:rPr>
                <w:rFonts w:ascii="Times New Roman" w:hAnsi="Times New Roman" w:cs="Times New Roman"/>
                <w:color w:val="000000" w:themeColor="text1"/>
                <w:lang w:val="ru-RU"/>
              </w:rPr>
              <w:t>1</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3B3D61" w:rsidRPr="00900EDB" w:rsidRDefault="003B3D61">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3B3D61" w:rsidRPr="00900EDB" w:rsidRDefault="003B3D61">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343"/>
        </w:trPr>
        <w:tc>
          <w:tcPr>
            <w:tcW w:w="743" w:type="dxa"/>
            <w:vMerge/>
            <w:tcBorders>
              <w:left w:val="single" w:sz="4" w:space="0" w:color="000000"/>
            </w:tcBorders>
            <w:shd w:val="clear" w:color="auto" w:fill="auto"/>
            <w:vAlign w:val="center"/>
          </w:tcPr>
          <w:p w:rsidR="003B3D61" w:rsidRPr="00900EDB" w:rsidRDefault="003B3D61">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716E50" w:rsidRPr="00900EDB">
              <w:rPr>
                <w:rFonts w:ascii="Times New Roman" w:hAnsi="Times New Roman" w:cs="Times New Roman"/>
                <w:b/>
                <w:bCs/>
                <w:color w:val="000000" w:themeColor="text1"/>
                <w:sz w:val="20"/>
                <w:szCs w:val="20"/>
                <w:lang w:val="ru-RU"/>
              </w:rPr>
              <w:t xml:space="preserve">добра, техничка опрема за обављање делатности(уређаји, машине, </w:t>
            </w:r>
            <w:r w:rsidR="00B35E45" w:rsidRPr="00900EDB">
              <w:rPr>
                <w:rFonts w:ascii="Times New Roman" w:hAnsi="Times New Roman" w:cs="Times New Roman"/>
                <w:b/>
                <w:bCs/>
                <w:color w:val="000000" w:themeColor="text1"/>
                <w:sz w:val="20"/>
                <w:szCs w:val="20"/>
                <w:lang w:val="ru-RU"/>
              </w:rPr>
              <w:t>апарати,</w:t>
            </w:r>
            <w:r w:rsidR="00716E50" w:rsidRPr="00900EDB">
              <w:rPr>
                <w:rFonts w:ascii="Times New Roman" w:hAnsi="Times New Roman" w:cs="Times New Roman"/>
                <w:b/>
                <w:bCs/>
                <w:color w:val="000000" w:themeColor="text1"/>
                <w:sz w:val="20"/>
                <w:szCs w:val="20"/>
                <w:lang w:val="ru-RU"/>
              </w:rPr>
              <w:t xml:space="preserve"> маханизација и сл.)</w:t>
            </w:r>
          </w:p>
          <w:p w:rsidR="00716E50" w:rsidRPr="00900EDB" w:rsidRDefault="003B3D61" w:rsidP="00716E50">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Набавка опреме</w:t>
            </w:r>
            <w:r w:rsidR="00B35E45" w:rsidRPr="00900EDB">
              <w:rPr>
                <w:rFonts w:ascii="Times New Roman" w:hAnsi="Times New Roman" w:cs="Times New Roman"/>
                <w:color w:val="000000" w:themeColor="text1"/>
                <w:sz w:val="20"/>
                <w:szCs w:val="20"/>
                <w:lang w:val="ru-RU"/>
              </w:rPr>
              <w:t xml:space="preserve"> и уређаја за </w:t>
            </w:r>
            <w:r w:rsidR="00716E50" w:rsidRPr="00900EDB">
              <w:rPr>
                <w:rFonts w:ascii="Times New Roman" w:hAnsi="Times New Roman" w:cs="Times New Roman"/>
                <w:color w:val="000000" w:themeColor="text1"/>
                <w:sz w:val="20"/>
                <w:szCs w:val="20"/>
                <w:lang w:val="ru-RU"/>
              </w:rPr>
              <w:t>склоништ</w:t>
            </w:r>
            <w:r w:rsidR="00B35E45" w:rsidRPr="00900EDB">
              <w:rPr>
                <w:rFonts w:ascii="Times New Roman" w:hAnsi="Times New Roman" w:cs="Times New Roman"/>
                <w:color w:val="000000" w:themeColor="text1"/>
                <w:sz w:val="20"/>
                <w:szCs w:val="20"/>
                <w:lang w:val="ru-RU"/>
              </w:rPr>
              <w:t>а</w:t>
            </w:r>
            <w:r w:rsidR="00716E50" w:rsidRPr="00900EDB">
              <w:rPr>
                <w:rFonts w:ascii="Times New Roman" w:hAnsi="Times New Roman" w:cs="Times New Roman"/>
                <w:color w:val="000000" w:themeColor="text1"/>
                <w:sz w:val="20"/>
                <w:szCs w:val="20"/>
                <w:lang w:val="ru-RU"/>
              </w:rPr>
              <w:t>:</w:t>
            </w:r>
          </w:p>
          <w:p w:rsidR="003B3D61" w:rsidRPr="00900EDB" w:rsidRDefault="00716E50" w:rsidP="00B35E45">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sz w:val="20"/>
                <w:szCs w:val="20"/>
                <w:lang w:val="ru-RU"/>
              </w:rPr>
              <w:t>П</w:t>
            </w:r>
            <w:r w:rsidR="00B35E45" w:rsidRPr="00900EDB">
              <w:rPr>
                <w:rFonts w:ascii="Times New Roman" w:hAnsi="Times New Roman" w:cs="Times New Roman"/>
                <w:color w:val="000000" w:themeColor="text1"/>
                <w:sz w:val="20"/>
                <w:szCs w:val="20"/>
                <w:lang w:val="ru-RU"/>
              </w:rPr>
              <w:t>1</w:t>
            </w:r>
            <w:r w:rsidRPr="00900EDB">
              <w:rPr>
                <w:rFonts w:ascii="Times New Roman" w:hAnsi="Times New Roman" w:cs="Times New Roman"/>
                <w:color w:val="000000" w:themeColor="text1"/>
                <w:sz w:val="20"/>
                <w:szCs w:val="20"/>
                <w:lang w:val="ru-RU"/>
              </w:rPr>
              <w:t>-</w:t>
            </w:r>
            <w:r w:rsidR="00B35E45" w:rsidRPr="00900EDB">
              <w:rPr>
                <w:rFonts w:ascii="Times New Roman" w:hAnsi="Times New Roman" w:cs="Times New Roman"/>
                <w:color w:val="000000" w:themeColor="text1"/>
                <w:sz w:val="20"/>
                <w:szCs w:val="20"/>
                <w:lang w:val="ru-RU"/>
              </w:rPr>
              <w:t>набавка ФВУ, ЈНВД 4/16-поновљени поступак</w:t>
            </w:r>
            <w:r w:rsidR="003B3D61"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B35E45" w:rsidRPr="00900EDB">
              <w:rPr>
                <w:rFonts w:ascii="Times New Roman" w:hAnsi="Times New Roman" w:cs="Times New Roman"/>
                <w:bCs/>
                <w:color w:val="000000" w:themeColor="text1"/>
                <w:lang w:val="ru-RU"/>
              </w:rPr>
              <w:t>Група понуђача, коју заступа *Машинг*</w:t>
            </w:r>
            <w:r w:rsidRPr="00900EDB">
              <w:rPr>
                <w:rFonts w:ascii="Times New Roman" w:hAnsi="Times New Roman" w:cs="Times New Roman"/>
                <w:color w:val="000000" w:themeColor="text1"/>
                <w:lang w:val="ru-RU"/>
              </w:rPr>
              <w:t xml:space="preserve">   </w:t>
            </w:r>
          </w:p>
          <w:p w:rsidR="003B3D61" w:rsidRPr="00900EDB" w:rsidRDefault="003B3D61">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rsidP="00B35E45">
            <w:pPr>
              <w:rPr>
                <w:color w:val="000000" w:themeColor="text1"/>
              </w:rPr>
            </w:pPr>
            <w:r w:rsidRPr="00900EDB">
              <w:rPr>
                <w:rFonts w:ascii="Times New Roman" w:hAnsi="Times New Roman" w:cs="Times New Roman"/>
                <w:b/>
                <w:bCs/>
                <w:color w:val="000000" w:themeColor="text1"/>
                <w:lang w:val="ru-RU"/>
              </w:rPr>
              <w:t xml:space="preserve">Седиште:   </w:t>
            </w:r>
            <w:r w:rsidR="00B35E45" w:rsidRPr="00900EDB">
              <w:rPr>
                <w:rFonts w:ascii="Times New Roman" w:hAnsi="Times New Roman" w:cs="Times New Roman"/>
                <w:bCs/>
                <w:color w:val="000000" w:themeColor="text1"/>
                <w:lang w:val="ru-RU"/>
              </w:rPr>
              <w:t>Ваљево, ул. Задарска бр. 12, Србија</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B35E45" w:rsidRPr="00900EDB">
              <w:rPr>
                <w:rFonts w:ascii="Times New Roman" w:hAnsi="Times New Roman" w:cs="Times New Roman"/>
                <w:color w:val="000000" w:themeColor="text1"/>
                <w:sz w:val="20"/>
                <w:szCs w:val="20"/>
                <w:lang w:val="sr-Cyrl-CS"/>
              </w:rPr>
              <w:t>12/14</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B35E45" w:rsidRPr="00900EDB">
              <w:rPr>
                <w:rFonts w:ascii="Times New Roman" w:hAnsi="Times New Roman" w:cs="Times New Roman"/>
                <w:color w:val="000000" w:themeColor="text1"/>
                <w:sz w:val="20"/>
                <w:szCs w:val="20"/>
                <w:lang w:val="ru-RU"/>
              </w:rPr>
              <w:t>50112000</w:t>
            </w: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3B3D61" w:rsidRPr="00900EDB" w:rsidRDefault="003B3D61" w:rsidP="00B35E45">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00B35E45" w:rsidRPr="00900EDB">
              <w:rPr>
                <w:rFonts w:ascii="Times New Roman" w:hAnsi="Times New Roman" w:cs="Times New Roman"/>
                <w:color w:val="000000" w:themeColor="text1"/>
                <w:sz w:val="20"/>
                <w:szCs w:val="20"/>
                <w:lang w:val="sr-Cyrl-CS"/>
              </w:rPr>
              <w:t>квалификациони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B35E45" w:rsidRPr="00900EDB">
              <w:rPr>
                <w:rFonts w:ascii="Times New Roman" w:hAnsi="Times New Roman" w:cs="Times New Roman"/>
                <w:b/>
                <w:bCs/>
                <w:color w:val="000000" w:themeColor="text1"/>
                <w:sz w:val="20"/>
                <w:szCs w:val="20"/>
                <w:lang w:val="ru-RU"/>
              </w:rPr>
              <w:t xml:space="preserve"> 500</w:t>
            </w:r>
          </w:p>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B35E45" w:rsidRPr="00900EDB">
              <w:rPr>
                <w:rFonts w:ascii="Times New Roman" w:hAnsi="Times New Roman" w:cs="Times New Roman"/>
                <w:color w:val="000000" w:themeColor="text1"/>
                <w:sz w:val="20"/>
                <w:szCs w:val="20"/>
                <w:lang w:val="ru-RU"/>
              </w:rPr>
              <w:t>393</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B35E45" w:rsidRPr="00900EDB">
              <w:rPr>
                <w:rFonts w:ascii="Times New Roman" w:hAnsi="Times New Roman" w:cs="Times New Roman"/>
                <w:b/>
                <w:bCs/>
                <w:color w:val="000000" w:themeColor="text1"/>
                <w:sz w:val="20"/>
                <w:szCs w:val="20"/>
                <w:lang w:val="sr-Cyrl-CS"/>
              </w:rPr>
              <w:t xml:space="preserve"> 472</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B35E45" w:rsidRPr="00900EDB">
              <w:rPr>
                <w:rFonts w:ascii="Times New Roman" w:hAnsi="Times New Roman" w:cs="Times New Roman"/>
                <w:bCs/>
                <w:color w:val="000000" w:themeColor="text1"/>
                <w:lang w:val="ru-RU"/>
              </w:rPr>
              <w:t>09.03.2017</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B35E45" w:rsidRPr="00900EDB">
              <w:rPr>
                <w:rFonts w:ascii="Times New Roman" w:hAnsi="Times New Roman" w:cs="Times New Roman"/>
                <w:color w:val="000000" w:themeColor="text1"/>
                <w:lang w:val="ru-RU"/>
              </w:rPr>
              <w:t>7/17</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B35E45" w:rsidRPr="00900EDB">
              <w:rPr>
                <w:rFonts w:ascii="Times New Roman" w:hAnsi="Times New Roman" w:cs="Times New Roman"/>
                <w:bCs/>
                <w:color w:val="000000" w:themeColor="text1"/>
                <w:lang w:val="ru-RU"/>
              </w:rPr>
              <w:t>53319530</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B35E45" w:rsidRPr="00900EDB">
              <w:rPr>
                <w:rFonts w:ascii="Times New Roman" w:hAnsi="Times New Roman" w:cs="Times New Roman"/>
                <w:color w:val="000000" w:themeColor="text1"/>
                <w:lang w:val="ru-RU"/>
              </w:rPr>
              <w:t xml:space="preserve"> 3</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3B3D61" w:rsidRPr="00900EDB" w:rsidRDefault="003B3D61">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3B3D61" w:rsidRPr="00900EDB" w:rsidRDefault="003B3D61">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3B3D61" w:rsidRPr="00900EDB"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B35E45" w:rsidRPr="00900EDB">
              <w:rPr>
                <w:rFonts w:ascii="Times New Roman" w:hAnsi="Times New Roman" w:cs="Times New Roman"/>
                <w:bCs/>
                <w:color w:val="000000" w:themeColor="text1"/>
                <w:sz w:val="20"/>
                <w:szCs w:val="20"/>
                <w:lang w:val="ru-RU"/>
              </w:rPr>
              <w:t>услуге, услуге одржавања и поправке</w:t>
            </w:r>
          </w:p>
          <w:p w:rsidR="003B3D61" w:rsidRPr="00900EDB" w:rsidRDefault="003B3D61" w:rsidP="00716E50">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B35E45" w:rsidRPr="00900EDB">
              <w:rPr>
                <w:rFonts w:ascii="Times New Roman" w:hAnsi="Times New Roman" w:cs="Times New Roman"/>
                <w:color w:val="000000" w:themeColor="text1"/>
                <w:sz w:val="20"/>
                <w:szCs w:val="20"/>
                <w:lang w:val="ru-RU"/>
              </w:rPr>
              <w:t>услуге сервисирања возног парка ЈНВУ 3/14-2.фаза квалификационог поступка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B35E45" w:rsidRPr="00900EDB">
              <w:rPr>
                <w:rFonts w:ascii="Times New Roman" w:hAnsi="Times New Roman" w:cs="Times New Roman"/>
                <w:bCs/>
                <w:color w:val="000000" w:themeColor="text1"/>
                <w:lang w:val="ru-RU"/>
              </w:rPr>
              <w:t>Група понуђача-Ауто сервис и СТР Миољуб Ћурчић</w:t>
            </w:r>
            <w:r w:rsidRPr="00900EDB">
              <w:rPr>
                <w:rFonts w:ascii="Times New Roman" w:hAnsi="Times New Roman" w:cs="Times New Roman"/>
                <w:color w:val="000000" w:themeColor="text1"/>
                <w:lang w:val="ru-RU"/>
              </w:rPr>
              <w:t xml:space="preserve">  </w:t>
            </w:r>
          </w:p>
          <w:p w:rsidR="003B3D61" w:rsidRPr="00900EDB" w:rsidRDefault="00B35E45">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пр. и Ауто сервис Оскар </w:t>
            </w:r>
            <w:r w:rsidRPr="00900EDB">
              <w:rPr>
                <w:rFonts w:ascii="Times New Roman" w:eastAsia="Times New Roman" w:hAnsi="Times New Roman" w:cs="Times New Roman"/>
                <w:color w:val="000000" w:themeColor="text1"/>
              </w:rPr>
              <w:t>II</w:t>
            </w:r>
            <w:r w:rsidRPr="00900EDB">
              <w:rPr>
                <w:rFonts w:ascii="Times New Roman" w:eastAsia="Times New Roman" w:hAnsi="Times New Roman" w:cs="Times New Roman"/>
                <w:color w:val="000000" w:themeColor="text1"/>
                <w:lang w:val="sr-Cyrl-CS"/>
              </w:rPr>
              <w:t xml:space="preserve"> Радмила Стојановић</w:t>
            </w:r>
            <w:r w:rsidR="003B3D61" w:rsidRPr="00900EDB">
              <w:rPr>
                <w:rFonts w:ascii="Times New Roman" w:eastAsia="Times New Roman" w:hAnsi="Times New Roman" w:cs="Times New Roman"/>
                <w:color w:val="000000" w:themeColor="text1"/>
                <w:lang w:val="ru-RU"/>
              </w:rPr>
              <w:t xml:space="preserve">          </w:t>
            </w:r>
          </w:p>
          <w:p w:rsidR="003B3D61" w:rsidRPr="00900EDB" w:rsidRDefault="003B3D61" w:rsidP="002A0B0A">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Седиште:    </w:t>
            </w:r>
            <w:r w:rsidR="00B35E45" w:rsidRPr="00900EDB">
              <w:rPr>
                <w:rFonts w:ascii="Times New Roman" w:hAnsi="Times New Roman" w:cs="Times New Roman"/>
                <w:bCs/>
                <w:color w:val="000000" w:themeColor="text1"/>
                <w:lang w:val="ru-RU"/>
              </w:rPr>
              <w:t>Београд, ул. Војводе Скопљанца бр. 31, Србија</w:t>
            </w:r>
          </w:p>
          <w:p w:rsidR="002A0B0A" w:rsidRPr="00900EDB" w:rsidRDefault="002A0B0A" w:rsidP="002A0B0A">
            <w:pPr>
              <w:rPr>
                <w:rFonts w:ascii="Times New Roman" w:hAnsi="Times New Roman" w:cs="Times New Roman"/>
                <w:b/>
                <w:bCs/>
                <w:color w:val="000000" w:themeColor="text1"/>
                <w:lang w:val="ru-RU"/>
              </w:rPr>
            </w:pPr>
          </w:p>
          <w:p w:rsidR="002A0B0A" w:rsidRPr="00900EDB" w:rsidRDefault="002A0B0A" w:rsidP="002A0B0A">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3B3D61" w:rsidRPr="00900EDB" w:rsidRDefault="003B3D61">
            <w:pPr>
              <w:snapToGrid w:val="0"/>
              <w:rPr>
                <w:rFonts w:ascii="Times New Roman" w:hAnsi="Times New Roman" w:cs="Times New Roman"/>
                <w:color w:val="000000" w:themeColor="text1"/>
                <w:sz w:val="16"/>
                <w:szCs w:val="16"/>
                <w:lang w:val="ru-RU"/>
              </w:rPr>
            </w:pPr>
          </w:p>
        </w:tc>
      </w:tr>
      <w:tr w:rsidR="003B3D61" w:rsidRPr="00900EDB" w:rsidTr="00D52F4C">
        <w:tblPrEx>
          <w:tblCellMar>
            <w:left w:w="108" w:type="dxa"/>
            <w:right w:w="108" w:type="dxa"/>
          </w:tblCellMar>
        </w:tblPrEx>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lastRenderedPageBreak/>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D52F4C" w:rsidRPr="00900EDB">
              <w:rPr>
                <w:rFonts w:ascii="Times New Roman" w:hAnsi="Times New Roman" w:cs="Times New Roman"/>
                <w:color w:val="000000" w:themeColor="text1"/>
                <w:sz w:val="20"/>
                <w:szCs w:val="20"/>
                <w:lang w:val="sr-Cyrl-CS"/>
              </w:rPr>
              <w:t>41/16</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D52F4C" w:rsidRPr="00900EDB">
              <w:rPr>
                <w:rFonts w:ascii="Times New Roman" w:hAnsi="Times New Roman" w:cs="Times New Roman"/>
                <w:color w:val="000000" w:themeColor="text1"/>
                <w:sz w:val="20"/>
                <w:szCs w:val="20"/>
                <w:lang w:val="ru-RU"/>
              </w:rPr>
              <w:t>31000000</w:t>
            </w: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обликована по партијама</w:t>
            </w:r>
          </w:p>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rPr>
              <w:t>o</w:t>
            </w:r>
            <w:r w:rsidRPr="00900EDB">
              <w:rPr>
                <w:rFonts w:ascii="Times New Roman" w:hAnsi="Times New Roman" w:cs="Times New Roman"/>
                <w:color w:val="000000" w:themeColor="text1"/>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D52F4C" w:rsidRPr="00900EDB">
              <w:rPr>
                <w:rFonts w:ascii="Times New Roman" w:hAnsi="Times New Roman" w:cs="Times New Roman"/>
                <w:b/>
                <w:bCs/>
                <w:color w:val="000000" w:themeColor="text1"/>
                <w:sz w:val="20"/>
                <w:szCs w:val="20"/>
                <w:lang w:val="ru-RU"/>
              </w:rPr>
              <w:t xml:space="preserve"> </w:t>
            </w:r>
            <w:r w:rsidR="00D52F4C" w:rsidRPr="00900EDB">
              <w:rPr>
                <w:rFonts w:ascii="Times New Roman" w:hAnsi="Times New Roman" w:cs="Times New Roman"/>
                <w:bCs/>
                <w:color w:val="000000" w:themeColor="text1"/>
                <w:sz w:val="20"/>
                <w:szCs w:val="20"/>
                <w:lang w:val="ru-RU"/>
              </w:rPr>
              <w:t>1000</w:t>
            </w:r>
          </w:p>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D52F4C" w:rsidRPr="00900EDB">
              <w:rPr>
                <w:rFonts w:ascii="Times New Roman" w:hAnsi="Times New Roman" w:cs="Times New Roman"/>
                <w:color w:val="000000" w:themeColor="text1"/>
                <w:sz w:val="20"/>
                <w:szCs w:val="20"/>
                <w:lang w:val="ru-RU"/>
              </w:rPr>
              <w:t xml:space="preserve"> 355</w:t>
            </w:r>
          </w:p>
          <w:p w:rsidR="003B3D61" w:rsidRPr="00900EDB" w:rsidRDefault="003B3D61" w:rsidP="00D52F4C">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D52F4C" w:rsidRPr="00900EDB">
              <w:rPr>
                <w:rFonts w:ascii="Times New Roman" w:hAnsi="Times New Roman" w:cs="Times New Roman"/>
                <w:b/>
                <w:bCs/>
                <w:color w:val="000000" w:themeColor="text1"/>
                <w:sz w:val="20"/>
                <w:szCs w:val="20"/>
                <w:lang w:val="sr-Cyrl-CS"/>
              </w:rPr>
              <w:t xml:space="preserve"> </w:t>
            </w:r>
            <w:r w:rsidR="00D52F4C" w:rsidRPr="00900EDB">
              <w:rPr>
                <w:rFonts w:ascii="Times New Roman" w:hAnsi="Times New Roman" w:cs="Times New Roman"/>
                <w:bCs/>
                <w:color w:val="000000" w:themeColor="text1"/>
                <w:sz w:val="20"/>
                <w:szCs w:val="20"/>
                <w:lang w:val="sr-Cyrl-CS"/>
              </w:rPr>
              <w:t>426</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D52F4C" w:rsidRPr="00900EDB">
              <w:rPr>
                <w:rFonts w:ascii="Times New Roman" w:hAnsi="Times New Roman" w:cs="Times New Roman"/>
                <w:bCs/>
                <w:color w:val="000000" w:themeColor="text1"/>
                <w:lang w:val="ru-RU"/>
              </w:rPr>
              <w:t>23.03.2017</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D52F4C" w:rsidRPr="00900EDB">
              <w:rPr>
                <w:rFonts w:ascii="Times New Roman" w:hAnsi="Times New Roman" w:cs="Times New Roman"/>
                <w:color w:val="000000" w:themeColor="text1"/>
                <w:lang w:val="ru-RU"/>
              </w:rPr>
              <w:t>9/17</w:t>
            </w:r>
          </w:p>
          <w:p w:rsidR="003B3D61" w:rsidRPr="00900EDB" w:rsidRDefault="003B3D61" w:rsidP="00D52F4C">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D52F4C" w:rsidRPr="00900EDB">
              <w:rPr>
                <w:rFonts w:ascii="Times New Roman" w:hAnsi="Times New Roman" w:cs="Times New Roman"/>
                <w:bCs/>
                <w:color w:val="000000" w:themeColor="text1"/>
                <w:lang w:val="ru-RU"/>
              </w:rPr>
              <w:t>20016434</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D52F4C" w:rsidRPr="00900EDB">
              <w:rPr>
                <w:rFonts w:ascii="Times New Roman" w:hAnsi="Times New Roman" w:cs="Times New Roman"/>
                <w:color w:val="000000" w:themeColor="text1"/>
                <w:lang w:val="ru-RU"/>
              </w:rPr>
              <w:t>5</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3B3D61" w:rsidRPr="00900EDB" w:rsidRDefault="003B3D61">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vAlign w:val="center"/>
          </w:tcPr>
          <w:p w:rsidR="003B3D61" w:rsidRPr="00900EDB" w:rsidRDefault="003B3D61">
            <w:pPr>
              <w:snapToGrid w:val="0"/>
              <w:rPr>
                <w:rFonts w:ascii="Times New Roman" w:hAnsi="Times New Roman" w:cs="Times New Roman"/>
                <w:color w:val="000000" w:themeColor="text1"/>
                <w:sz w:val="16"/>
                <w:szCs w:val="16"/>
              </w:rPr>
            </w:pPr>
          </w:p>
        </w:tc>
      </w:tr>
      <w:tr w:rsidR="003B3D61" w:rsidRPr="00900EDB"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3B3D61" w:rsidRPr="00900EDB"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D52F4C" w:rsidRPr="00900EDB" w:rsidRDefault="003B3D61" w:rsidP="002A0B0A">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Pr="00900EDB">
              <w:rPr>
                <w:rFonts w:ascii="Times New Roman" w:hAnsi="Times New Roman" w:cs="Times New Roman"/>
                <w:color w:val="000000" w:themeColor="text1"/>
                <w:sz w:val="20"/>
                <w:szCs w:val="20"/>
                <w:lang w:val="ru-RU"/>
              </w:rPr>
              <w:t xml:space="preserve">добра, </w:t>
            </w:r>
            <w:r w:rsidR="00D52F4C" w:rsidRPr="00900EDB">
              <w:rPr>
                <w:rFonts w:ascii="Times New Roman" w:hAnsi="Times New Roman" w:cs="Times New Roman"/>
                <w:color w:val="000000" w:themeColor="text1"/>
                <w:sz w:val="20"/>
                <w:szCs w:val="20"/>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3B3D61" w:rsidRPr="00900EDB" w:rsidRDefault="003B3D61" w:rsidP="00D52F4C">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D52F4C" w:rsidRPr="00900EDB">
              <w:rPr>
                <w:rFonts w:ascii="Times New Roman" w:hAnsi="Times New Roman" w:cs="Times New Roman"/>
                <w:color w:val="000000" w:themeColor="text1"/>
                <w:sz w:val="20"/>
                <w:szCs w:val="20"/>
                <w:lang w:val="ru-RU"/>
              </w:rPr>
              <w:t>материјали за одржавање склоништа ЈНВД 5/16, П-1 електроматеријал</w:t>
            </w:r>
            <w:r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Pr="00900EDB">
              <w:rPr>
                <w:rFonts w:ascii="Times New Roman" w:hAnsi="Times New Roman" w:cs="Times New Roman"/>
                <w:color w:val="000000" w:themeColor="text1"/>
                <w:lang w:val="ru-RU"/>
              </w:rPr>
              <w:t xml:space="preserve">  </w:t>
            </w:r>
            <w:r w:rsidR="00D52F4C" w:rsidRPr="00900EDB">
              <w:rPr>
                <w:rFonts w:ascii="Times New Roman" w:hAnsi="Times New Roman" w:cs="Times New Roman"/>
                <w:color w:val="000000" w:themeColor="text1"/>
              </w:rPr>
              <w:t>MAK TREDE GROUP D.O.O.</w:t>
            </w:r>
            <w:r w:rsidRPr="00900EDB">
              <w:rPr>
                <w:rFonts w:ascii="Times New Roman" w:hAnsi="Times New Roman" w:cs="Times New Roman"/>
                <w:color w:val="000000" w:themeColor="text1"/>
                <w:lang w:val="ru-RU"/>
              </w:rPr>
              <w:t xml:space="preserve">  </w:t>
            </w:r>
          </w:p>
          <w:p w:rsidR="003B3D61" w:rsidRPr="00900EDB" w:rsidRDefault="003B3D61">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rsidP="00D52F4C">
            <w:pPr>
              <w:rPr>
                <w:rFonts w:ascii="Times New Roman" w:hAnsi="Times New Roman" w:cs="Times New Roman"/>
                <w:color w:val="000000" w:themeColor="text1"/>
                <w:sz w:val="16"/>
                <w:szCs w:val="16"/>
                <w:lang w:val="ru-RU"/>
              </w:rPr>
            </w:pPr>
            <w:r w:rsidRPr="00900EDB">
              <w:rPr>
                <w:rFonts w:ascii="Times New Roman" w:hAnsi="Times New Roman" w:cs="Times New Roman"/>
                <w:b/>
                <w:bCs/>
                <w:color w:val="000000" w:themeColor="text1"/>
                <w:lang w:val="ru-RU"/>
              </w:rPr>
              <w:t xml:space="preserve">Седиште:    </w:t>
            </w:r>
            <w:r w:rsidR="00D52F4C" w:rsidRPr="00900EDB">
              <w:rPr>
                <w:rFonts w:ascii="Times New Roman" w:hAnsi="Times New Roman" w:cs="Times New Roman"/>
                <w:bCs/>
                <w:color w:val="000000" w:themeColor="text1"/>
                <w:lang w:val="sr-Cyrl-CS"/>
              </w:rPr>
              <w:t>Београд, Подавалска бр. 26</w:t>
            </w:r>
            <w:r w:rsidRPr="00900EDB">
              <w:rPr>
                <w:rFonts w:ascii="Times New Roman" w:hAnsi="Times New Roman" w:cs="Times New Roman"/>
                <w:color w:val="000000" w:themeColor="text1"/>
                <w:lang w:val="ru-RU"/>
              </w:rPr>
              <w:t>, Србија</w:t>
            </w:r>
          </w:p>
        </w:tc>
        <w:tc>
          <w:tcPr>
            <w:tcW w:w="3736" w:type="dxa"/>
            <w:tcBorders>
              <w:left w:val="single" w:sz="4" w:space="0" w:color="000000"/>
            </w:tcBorders>
            <w:shd w:val="clear" w:color="auto" w:fill="auto"/>
            <w:vAlign w:val="center"/>
          </w:tcPr>
          <w:p w:rsidR="003B3D61" w:rsidRPr="00900EDB" w:rsidRDefault="003B3D61">
            <w:pPr>
              <w:snapToGrid w:val="0"/>
              <w:rPr>
                <w:rFonts w:ascii="Times New Roman" w:hAnsi="Times New Roman" w:cs="Times New Roman"/>
                <w:color w:val="000000" w:themeColor="text1"/>
                <w:sz w:val="16"/>
                <w:szCs w:val="16"/>
                <w:lang w:val="ru-RU"/>
              </w:rPr>
            </w:pPr>
          </w:p>
        </w:tc>
      </w:tr>
      <w:tr w:rsidR="00D52F4C" w:rsidRPr="00900EDB" w:rsidTr="00D52F4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D52F4C" w:rsidRPr="00900EDB" w:rsidRDefault="00D52F4C" w:rsidP="002A0B0A">
            <w:pPr>
              <w:rPr>
                <w:rFonts w:ascii="Times New Roman" w:hAnsi="Times New Roman" w:cs="Times New Roman"/>
                <w:b/>
                <w:bCs/>
                <w:color w:val="000000" w:themeColor="text1"/>
                <w:lang w:val="ru-RU"/>
              </w:rPr>
            </w:pPr>
          </w:p>
        </w:tc>
        <w:tc>
          <w:tcPr>
            <w:tcW w:w="11198" w:type="dxa"/>
            <w:gridSpan w:val="6"/>
            <w:tcBorders>
              <w:top w:val="single" w:sz="4" w:space="0" w:color="000000"/>
              <w:left w:val="nil"/>
            </w:tcBorders>
            <w:shd w:val="clear" w:color="auto" w:fill="auto"/>
            <w:vAlign w:val="center"/>
          </w:tcPr>
          <w:p w:rsidR="00D52F4C" w:rsidRPr="00900EDB" w:rsidRDefault="00D52F4C" w:rsidP="002A0B0A">
            <w:pPr>
              <w:rPr>
                <w:rFonts w:ascii="Times New Roman" w:hAnsi="Times New Roman" w:cs="Times New Roman"/>
                <w:b/>
                <w:bCs/>
                <w:color w:val="000000" w:themeColor="text1"/>
                <w:lang w:val="ru-RU"/>
              </w:rPr>
            </w:pPr>
          </w:p>
        </w:tc>
        <w:tc>
          <w:tcPr>
            <w:tcW w:w="2693" w:type="dxa"/>
            <w:gridSpan w:val="3"/>
            <w:vMerge w:val="restart"/>
            <w:tcBorders>
              <w:top w:val="single" w:sz="4" w:space="0" w:color="000000"/>
              <w:left w:val="nil"/>
            </w:tcBorders>
            <w:shd w:val="clear" w:color="auto" w:fill="auto"/>
            <w:vAlign w:val="center"/>
          </w:tcPr>
          <w:p w:rsidR="00D52F4C" w:rsidRPr="00900EDB" w:rsidRDefault="00D52F4C">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D52F4C" w:rsidRPr="00900EDB" w:rsidRDefault="00D52F4C">
            <w:pPr>
              <w:snapToGrid w:val="0"/>
              <w:rPr>
                <w:rFonts w:ascii="Times New Roman" w:hAnsi="Times New Roman" w:cs="Times New Roman"/>
                <w:color w:val="000000" w:themeColor="text1"/>
                <w:sz w:val="16"/>
                <w:szCs w:val="16"/>
              </w:rPr>
            </w:pPr>
          </w:p>
        </w:tc>
      </w:tr>
      <w:tr w:rsidR="00D52F4C" w:rsidRPr="00900EDB" w:rsidTr="00D52F4C">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D52F4C" w:rsidRPr="00900EDB" w:rsidRDefault="00D52F4C" w:rsidP="00734F3F">
            <w:pPr>
              <w:rPr>
                <w:rFonts w:ascii="Times New Roman" w:hAnsi="Times New Roman" w:cs="Times New Roman"/>
                <w:color w:val="000000" w:themeColor="text1"/>
                <w:sz w:val="16"/>
                <w:szCs w:val="16"/>
              </w:rPr>
            </w:pPr>
          </w:p>
        </w:tc>
      </w:tr>
    </w:tbl>
    <w:p w:rsidR="002A0B0A" w:rsidRPr="00900EDB" w:rsidRDefault="002A0B0A">
      <w:pPr>
        <w:rPr>
          <w:color w:val="000000" w:themeColor="text1"/>
          <w:lang w:val="ru-RU"/>
        </w:rPr>
      </w:pPr>
    </w:p>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процењена вредност у хиљадама динара:                   </w:t>
      </w:r>
      <w:r w:rsidR="00D52F4C" w:rsidRPr="00900EDB">
        <w:rPr>
          <w:rFonts w:ascii="Times New Roman" w:hAnsi="Times New Roman" w:cs="Times New Roman"/>
          <w:color w:val="000000" w:themeColor="text1"/>
          <w:sz w:val="16"/>
          <w:szCs w:val="16"/>
          <w:lang w:val="ru-RU"/>
        </w:rPr>
        <w:t xml:space="preserve">  </w:t>
      </w:r>
      <w:r w:rsidR="00D52F4C" w:rsidRPr="00900EDB">
        <w:rPr>
          <w:color w:val="000000" w:themeColor="text1"/>
          <w:sz w:val="16"/>
          <w:szCs w:val="16"/>
          <w:lang w:val="ru-RU"/>
        </w:rPr>
        <w:t>3500</w:t>
      </w:r>
    </w:p>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D52F4C" w:rsidRPr="00900EDB">
        <w:rPr>
          <w:rFonts w:ascii="Times New Roman" w:hAnsi="Times New Roman" w:cs="Times New Roman"/>
          <w:color w:val="000000" w:themeColor="text1"/>
          <w:sz w:val="16"/>
          <w:szCs w:val="16"/>
          <w:lang w:val="ru-RU"/>
        </w:rPr>
        <w:t xml:space="preserve">  2732</w:t>
      </w:r>
    </w:p>
    <w:p w:rsidR="003B3D61" w:rsidRPr="00900EDB" w:rsidRDefault="003B3D61">
      <w:pPr>
        <w:rPr>
          <w:b/>
          <w:bCs/>
          <w:color w:val="000000" w:themeColor="text1"/>
          <w:sz w:val="16"/>
          <w:szCs w:val="16"/>
          <w:lang w:val="sr-Cyrl-CS"/>
        </w:rPr>
      </w:pPr>
      <w:r w:rsidRPr="00900EDB">
        <w:rPr>
          <w:rFonts w:ascii="Times New Roman" w:hAnsi="Times New Roman" w:cs="Times New Roman"/>
          <w:color w:val="000000" w:themeColor="text1"/>
          <w:sz w:val="16"/>
          <w:szCs w:val="16"/>
          <w:lang w:val="ru-RU"/>
        </w:rPr>
        <w:t>Укупна угворена вредност са ПДВ-ом  у хиљадама динара:</w:t>
      </w:r>
      <w:r w:rsidRPr="00900EDB">
        <w:rPr>
          <w:color w:val="000000" w:themeColor="text1"/>
          <w:sz w:val="16"/>
          <w:szCs w:val="16"/>
          <w:lang w:val="sr-Cyrl-CS"/>
        </w:rPr>
        <w:t xml:space="preserve"> </w:t>
      </w:r>
      <w:r w:rsidR="007C111E" w:rsidRPr="00900EDB">
        <w:rPr>
          <w:color w:val="000000" w:themeColor="text1"/>
          <w:sz w:val="16"/>
          <w:szCs w:val="16"/>
          <w:lang w:val="sr-Cyrl-CS"/>
        </w:rPr>
        <w:t xml:space="preserve">  </w:t>
      </w:r>
      <w:r w:rsidR="00D52F4C" w:rsidRPr="00900EDB">
        <w:rPr>
          <w:color w:val="000000" w:themeColor="text1"/>
          <w:sz w:val="16"/>
          <w:szCs w:val="16"/>
          <w:lang w:val="sr-Cyrl-CS"/>
        </w:rPr>
        <w:t>3279</w:t>
      </w:r>
    </w:p>
    <w:p w:rsidR="003B3D61" w:rsidRPr="00900EDB" w:rsidRDefault="003B3D61">
      <w:pPr>
        <w:rPr>
          <w:b/>
          <w:bCs/>
          <w:color w:val="000000" w:themeColor="text1"/>
          <w:sz w:val="16"/>
          <w:szCs w:val="16"/>
          <w:lang w:val="sr-Cyrl-CS"/>
        </w:rPr>
      </w:pP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3B3D61" w:rsidRPr="00900EDB" w:rsidRDefault="003B3D61">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3B3D61" w:rsidRPr="00900EDB" w:rsidRDefault="003B3D61" w:rsidP="00D52F4C">
      <w:pPr>
        <w:rPr>
          <w:color w:val="000000" w:themeColor="text1"/>
        </w:rPr>
      </w:pPr>
    </w:p>
    <w:p w:rsidR="003B3D61" w:rsidRPr="00900EDB" w:rsidRDefault="003B3D61">
      <w:pPr>
        <w:rPr>
          <w:b/>
          <w:bCs/>
          <w:color w:val="000000" w:themeColor="text1"/>
          <w:sz w:val="16"/>
          <w:szCs w:val="16"/>
          <w:lang w:val="sr-Cyrl-CS"/>
        </w:rPr>
      </w:pPr>
      <w:r w:rsidRPr="00900EDB">
        <w:rPr>
          <w:b/>
          <w:bCs/>
          <w:color w:val="000000" w:themeColor="text1"/>
          <w:sz w:val="20"/>
          <w:szCs w:val="20"/>
          <w:lang w:val="sr-Cyrl-CS"/>
        </w:rPr>
        <w:t xml:space="preserve">______________________________________                                                                                                                    </w:t>
      </w:r>
      <w:r w:rsidR="00E6394F" w:rsidRPr="00900EDB">
        <w:rPr>
          <w:b/>
          <w:bCs/>
          <w:color w:val="000000" w:themeColor="text1"/>
          <w:sz w:val="20"/>
          <w:szCs w:val="20"/>
          <w:lang w:val="sr-Cyrl-CS"/>
        </w:rPr>
        <w:t xml:space="preserve">                    </w:t>
      </w:r>
      <w:r w:rsidRPr="00900EDB">
        <w:rPr>
          <w:b/>
          <w:bCs/>
          <w:color w:val="000000" w:themeColor="text1"/>
          <w:sz w:val="20"/>
          <w:szCs w:val="20"/>
          <w:lang w:val="sr-Cyrl-CS"/>
        </w:rPr>
        <w:t xml:space="preserve">              ____________________________________</w:t>
      </w:r>
    </w:p>
    <w:p w:rsidR="003B3D61" w:rsidRPr="00900EDB" w:rsidRDefault="003B3D61">
      <w:pPr>
        <w:rPr>
          <w:b/>
          <w:bCs/>
          <w:color w:val="000000" w:themeColor="text1"/>
          <w:sz w:val="16"/>
          <w:szCs w:val="16"/>
          <w:lang w:val="sr-Cyrl-CS"/>
        </w:rPr>
      </w:pPr>
    </w:p>
    <w:p w:rsidR="008F141D" w:rsidRPr="00900EDB" w:rsidRDefault="008F141D">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900EDB">
        <w:trPr>
          <w:trHeight w:val="255"/>
        </w:trPr>
        <w:tc>
          <w:tcPr>
            <w:tcW w:w="8183" w:type="dxa"/>
            <w:gridSpan w:val="5"/>
            <w:shd w:val="clear" w:color="auto" w:fill="auto"/>
            <w:vAlign w:val="bottom"/>
          </w:tcPr>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trPr>
          <w:trHeight w:val="200"/>
        </w:trPr>
        <w:tc>
          <w:tcPr>
            <w:tcW w:w="6835" w:type="dxa"/>
            <w:gridSpan w:val="4"/>
            <w:shd w:val="clear" w:color="auto" w:fill="auto"/>
            <w:vAlign w:val="bottom"/>
          </w:tcPr>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trPr>
          <w:trHeight w:val="173"/>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trPr>
          <w:trHeight w:val="155"/>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cs="Times New Roman"/>
                <w:color w:val="000000" w:themeColor="text1"/>
                <w:sz w:val="16"/>
                <w:szCs w:val="16"/>
              </w:rPr>
            </w:pPr>
          </w:p>
        </w:tc>
        <w:tc>
          <w:tcPr>
            <w:tcW w:w="2133" w:type="dxa"/>
            <w:gridSpan w:val="2"/>
            <w:shd w:val="clear" w:color="auto" w:fill="auto"/>
            <w:vAlign w:val="bottom"/>
          </w:tcPr>
          <w:p w:rsidR="003B3D61" w:rsidRPr="00900EDB" w:rsidRDefault="003B3D61">
            <w:pPr>
              <w:snapToGrid w:val="0"/>
              <w:rPr>
                <w:rFonts w:cs="Times New Roman"/>
                <w:color w:val="000000" w:themeColor="text1"/>
                <w:sz w:val="16"/>
                <w:szCs w:val="16"/>
              </w:rPr>
            </w:pPr>
          </w:p>
        </w:tc>
        <w:tc>
          <w:tcPr>
            <w:tcW w:w="1396" w:type="dxa"/>
            <w:shd w:val="clear" w:color="auto" w:fill="auto"/>
          </w:tcPr>
          <w:p w:rsidR="003B3D61" w:rsidRPr="00900EDB" w:rsidRDefault="003B3D61">
            <w:pPr>
              <w:snapToGrid w:val="0"/>
              <w:rPr>
                <w:color w:val="000000" w:themeColor="text1"/>
              </w:rPr>
            </w:pPr>
          </w:p>
        </w:tc>
      </w:tr>
      <w:tr w:rsidR="003B3D61" w:rsidRPr="00900EDB">
        <w:tblPrEx>
          <w:tblCellMar>
            <w:left w:w="108" w:type="dxa"/>
            <w:right w:w="108" w:type="dxa"/>
          </w:tblCellMar>
        </w:tblPrEx>
        <w:trPr>
          <w:trHeight w:val="155"/>
        </w:trPr>
        <w:tc>
          <w:tcPr>
            <w:tcW w:w="16525" w:type="dxa"/>
            <w:gridSpan w:val="13"/>
            <w:shd w:val="clear" w:color="auto" w:fill="auto"/>
            <w:vAlign w:val="bottom"/>
          </w:tcPr>
          <w:p w:rsidR="003B3D61" w:rsidRPr="00900EDB" w:rsidRDefault="003B3D61">
            <w:pPr>
              <w:snapToGrid w:val="0"/>
              <w:jc w:val="center"/>
              <w:rPr>
                <w:rFonts w:ascii="Times New Roman" w:hAnsi="Times New Roman" w:cs="Times New Roman"/>
                <w:b/>
                <w:bCs/>
                <w:color w:val="000000" w:themeColor="text1"/>
                <w:sz w:val="16"/>
                <w:szCs w:val="16"/>
                <w:lang w:val="ru-RU"/>
              </w:rPr>
            </w:pPr>
          </w:p>
          <w:p w:rsidR="003B3D61" w:rsidRPr="00900EDB" w:rsidRDefault="003B3D61">
            <w:pPr>
              <w:jc w:val="center"/>
              <w:rPr>
                <w:rFonts w:ascii="Times New Roman" w:hAnsi="Times New Roman" w:cs="Times New Roman"/>
                <w:b/>
                <w:bCs/>
                <w:color w:val="000000" w:themeColor="text1"/>
                <w:sz w:val="16"/>
                <w:szCs w:val="16"/>
                <w:lang w:val="ru-RU"/>
              </w:rPr>
            </w:pPr>
          </w:p>
          <w:p w:rsidR="003B3D61" w:rsidRPr="00900EDB" w:rsidRDefault="003B3D61">
            <w:pPr>
              <w:jc w:val="center"/>
              <w:rPr>
                <w:color w:val="000000" w:themeColor="text1"/>
              </w:rPr>
            </w:pPr>
            <w:r w:rsidRPr="00900EDB">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3B3D61" w:rsidRPr="00900EDB">
        <w:tblPrEx>
          <w:tblCellMar>
            <w:left w:w="108" w:type="dxa"/>
            <w:right w:w="108" w:type="dxa"/>
          </w:tblCellMar>
        </w:tblPrEx>
        <w:trPr>
          <w:trHeight w:val="164"/>
        </w:trPr>
        <w:tc>
          <w:tcPr>
            <w:tcW w:w="16525" w:type="dxa"/>
            <w:gridSpan w:val="13"/>
            <w:shd w:val="clear" w:color="auto" w:fill="auto"/>
            <w:vAlign w:val="bottom"/>
          </w:tcPr>
          <w:p w:rsidR="003B3D61" w:rsidRPr="00900EDB" w:rsidRDefault="003B3D61" w:rsidP="00C82C8F">
            <w:pPr>
              <w:jc w:val="center"/>
              <w:rPr>
                <w:color w:val="000000" w:themeColor="text1"/>
              </w:rPr>
            </w:pPr>
            <w:r w:rsidRPr="00900EDB">
              <w:rPr>
                <w:rFonts w:ascii="Times New Roman" w:hAnsi="Times New Roman" w:cs="Times New Roman"/>
                <w:b/>
                <w:bCs/>
                <w:color w:val="000000" w:themeColor="text1"/>
                <w:sz w:val="16"/>
                <w:szCs w:val="16"/>
              </w:rPr>
              <w:t>Година: 201</w:t>
            </w:r>
            <w:r w:rsidR="00C82C8F" w:rsidRPr="00900EDB">
              <w:rPr>
                <w:rFonts w:ascii="Times New Roman" w:hAnsi="Times New Roman" w:cs="Times New Roman"/>
                <w:b/>
                <w:bCs/>
                <w:color w:val="000000" w:themeColor="text1"/>
                <w:sz w:val="16"/>
                <w:szCs w:val="16"/>
              </w:rPr>
              <w:t>7</w:t>
            </w:r>
            <w:r w:rsidRPr="00900EDB">
              <w:rPr>
                <w:rFonts w:ascii="Times New Roman" w:hAnsi="Times New Roman" w:cs="Times New Roman"/>
                <w:b/>
                <w:bCs/>
                <w:color w:val="000000" w:themeColor="text1"/>
                <w:sz w:val="16"/>
                <w:szCs w:val="16"/>
              </w:rPr>
              <w:t xml:space="preserve"> ; Квартал : 1</w:t>
            </w:r>
          </w:p>
        </w:tc>
      </w:tr>
    </w:tbl>
    <w:p w:rsidR="003B3D61" w:rsidRPr="00900EDB" w:rsidRDefault="003B3D61">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3B3D61" w:rsidRPr="00900EDB">
        <w:tc>
          <w:tcPr>
            <w:tcW w:w="759"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rPr>
            </w:pPr>
            <w:r w:rsidRPr="00900EDB">
              <w:rPr>
                <w:rFonts w:ascii="Times New Roman" w:hAnsi="Times New Roman" w:cs="Times New Roman"/>
                <w:b/>
                <w:bCs/>
                <w:color w:val="000000" w:themeColor="text1"/>
                <w:sz w:val="20"/>
                <w:szCs w:val="20"/>
              </w:rPr>
              <w:t>Разлог измене</w:t>
            </w:r>
          </w:p>
        </w:tc>
      </w:tr>
      <w:tr w:rsidR="003B3D61" w:rsidRPr="00900EDB">
        <w:tc>
          <w:tcPr>
            <w:tcW w:w="759"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28.07.2016</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14-172/16</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8-21/16</w:t>
            </w:r>
          </w:p>
        </w:tc>
        <w:tc>
          <w:tcPr>
            <w:tcW w:w="196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60000</w:t>
            </w:r>
          </w:p>
        </w:tc>
        <w:tc>
          <w:tcPr>
            <w:tcW w:w="2523" w:type="dxa"/>
            <w:tcBorders>
              <w:top w:val="single" w:sz="4" w:space="0" w:color="000000"/>
              <w:left w:val="single" w:sz="4" w:space="0" w:color="000000"/>
              <w:bottom w:val="single" w:sz="4" w:space="0" w:color="000000"/>
            </w:tcBorders>
            <w:shd w:val="clear" w:color="auto" w:fill="auto"/>
          </w:tcPr>
          <w:p w:rsidR="003B3D61" w:rsidRPr="00900EDB" w:rsidRDefault="00982705">
            <w:pPr>
              <w:snapToGrid w:val="0"/>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Јавно предузеће Електропривреда Србије Београд, ЕПС снабдевање</w:t>
            </w:r>
          </w:p>
        </w:tc>
        <w:tc>
          <w:tcPr>
            <w:tcW w:w="1332" w:type="dxa"/>
            <w:tcBorders>
              <w:top w:val="single" w:sz="4" w:space="0" w:color="000000"/>
              <w:left w:val="single" w:sz="4" w:space="0" w:color="000000"/>
              <w:bottom w:val="single" w:sz="4" w:space="0" w:color="000000"/>
            </w:tcBorders>
            <w:shd w:val="clear" w:color="auto" w:fill="auto"/>
          </w:tcPr>
          <w:p w:rsidR="003B3D61" w:rsidRPr="00900EDB" w:rsidRDefault="00982705">
            <w:pPr>
              <w:snapToGrid w:val="0"/>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10.02.2017</w:t>
            </w:r>
          </w:p>
        </w:tc>
        <w:tc>
          <w:tcPr>
            <w:tcW w:w="1564"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60000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982705">
            <w:pPr>
              <w:snapToGrid w:val="0"/>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Измена количине/обима</w:t>
            </w:r>
          </w:p>
        </w:tc>
      </w:tr>
      <w:tr w:rsidR="003B3D61" w:rsidRPr="00900EDB">
        <w:tc>
          <w:tcPr>
            <w:tcW w:w="759"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bl>
    <w:p w:rsidR="003B3D61" w:rsidRPr="00900EDB" w:rsidRDefault="003B3D61">
      <w:pPr>
        <w:rPr>
          <w:rFonts w:ascii="Times New Roman" w:hAnsi="Times New Roman" w:cs="Times New Roman"/>
          <w:color w:val="000000" w:themeColor="text1"/>
          <w:sz w:val="20"/>
          <w:szCs w:val="20"/>
        </w:rPr>
      </w:pPr>
    </w:p>
    <w:p w:rsidR="003B3D61" w:rsidRPr="00900EDB" w:rsidRDefault="003B3D61">
      <w:pPr>
        <w:rPr>
          <w:color w:val="000000" w:themeColor="text1"/>
        </w:rPr>
      </w:pP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3B3D61" w:rsidRPr="00900EDB" w:rsidRDefault="003B3D61">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3B3D61" w:rsidRPr="00900EDB" w:rsidRDefault="003B3D61">
      <w:pPr>
        <w:rPr>
          <w:b/>
          <w:bCs/>
          <w:color w:val="000000" w:themeColor="text1"/>
          <w:sz w:val="20"/>
          <w:szCs w:val="20"/>
          <w:lang w:val="sr-Cyrl-CS"/>
        </w:rPr>
      </w:pPr>
    </w:p>
    <w:p w:rsidR="003B3D61" w:rsidRPr="00900EDB" w:rsidRDefault="003B3D61">
      <w:pPr>
        <w:rPr>
          <w:b/>
          <w:bCs/>
          <w:color w:val="000000" w:themeColor="text1"/>
          <w:sz w:val="16"/>
          <w:szCs w:val="16"/>
          <w:lang w:val="sr-Cyrl-CS"/>
        </w:rPr>
      </w:pPr>
      <w:r w:rsidRPr="00900EDB">
        <w:rPr>
          <w:b/>
          <w:bCs/>
          <w:color w:val="000000" w:themeColor="text1"/>
          <w:sz w:val="20"/>
          <w:szCs w:val="20"/>
          <w:lang w:val="sr-Cyrl-CS"/>
        </w:rPr>
        <w:t xml:space="preserve">______________________________________                                                                                                                         </w:t>
      </w:r>
      <w:r w:rsidR="00E6394F" w:rsidRPr="00900EDB">
        <w:rPr>
          <w:b/>
          <w:bCs/>
          <w:color w:val="000000" w:themeColor="text1"/>
          <w:sz w:val="20"/>
          <w:szCs w:val="20"/>
          <w:lang w:val="sr-Cyrl-CS"/>
        </w:rPr>
        <w:t xml:space="preserve">                         </w:t>
      </w:r>
      <w:r w:rsidRPr="00900EDB">
        <w:rPr>
          <w:b/>
          <w:bCs/>
          <w:color w:val="000000" w:themeColor="text1"/>
          <w:sz w:val="20"/>
          <w:szCs w:val="20"/>
          <w:lang w:val="sr-Cyrl-CS"/>
        </w:rPr>
        <w:t xml:space="preserve">         ____________________________________</w:t>
      </w:r>
    </w:p>
    <w:p w:rsidR="003B3D61" w:rsidRPr="00900EDB" w:rsidRDefault="003B3D61">
      <w:pPr>
        <w:rPr>
          <w:b/>
          <w:bCs/>
          <w:color w:val="000000" w:themeColor="text1"/>
          <w:sz w:val="16"/>
          <w:szCs w:val="16"/>
          <w:lang w:val="sr-Cyrl-CS"/>
        </w:rPr>
      </w:pPr>
    </w:p>
    <w:p w:rsidR="003B3D61" w:rsidRPr="00900EDB" w:rsidRDefault="003B3D61">
      <w:pPr>
        <w:rPr>
          <w:color w:val="000000" w:themeColor="text1"/>
          <w:sz w:val="16"/>
          <w:szCs w:val="16"/>
        </w:rPr>
      </w:pPr>
    </w:p>
    <w:p w:rsidR="003B3D61" w:rsidRPr="00900EDB" w:rsidRDefault="003B3D61">
      <w:pPr>
        <w:rPr>
          <w:rFonts w:cs="Times New Roman"/>
          <w:color w:val="000000" w:themeColor="text1"/>
          <w:sz w:val="28"/>
          <w:szCs w:val="28"/>
        </w:rPr>
      </w:pPr>
    </w:p>
    <w:p w:rsidR="00ED5015" w:rsidRPr="00900EDB" w:rsidRDefault="00ED5015">
      <w:pPr>
        <w:rPr>
          <w:rFonts w:cs="Times New Roman"/>
          <w:color w:val="000000" w:themeColor="text1"/>
          <w:sz w:val="28"/>
          <w:szCs w:val="28"/>
        </w:rPr>
      </w:pPr>
    </w:p>
    <w:p w:rsidR="00ED5015" w:rsidRPr="00900EDB" w:rsidRDefault="00ED5015">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900EDB" w:rsidTr="00E6394F">
        <w:trPr>
          <w:trHeight w:val="255"/>
        </w:trPr>
        <w:tc>
          <w:tcPr>
            <w:tcW w:w="8183" w:type="dxa"/>
            <w:gridSpan w:val="5"/>
            <w:shd w:val="clear" w:color="auto" w:fill="auto"/>
            <w:vAlign w:val="bottom"/>
          </w:tcPr>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r w:rsidR="00982705" w:rsidRPr="00900EDB">
              <w:rPr>
                <w:rFonts w:ascii="Times New Roman" w:hAnsi="Times New Roman" w:cs="Times New Roman"/>
                <w:b/>
                <w:bCs/>
                <w:color w:val="000000" w:themeColor="text1"/>
                <w:sz w:val="16"/>
                <w:szCs w:val="16"/>
                <w:lang w:val="ru-RU"/>
              </w:rPr>
              <w:t xml:space="preserve">                                                                                                                                                                                                                </w:t>
            </w: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rsidTr="00E6394F">
        <w:trPr>
          <w:trHeight w:val="200"/>
        </w:trPr>
        <w:tc>
          <w:tcPr>
            <w:tcW w:w="6835" w:type="dxa"/>
            <w:gridSpan w:val="4"/>
            <w:shd w:val="clear" w:color="auto" w:fill="auto"/>
            <w:vAlign w:val="bottom"/>
          </w:tcPr>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rsidTr="00E6394F">
        <w:trPr>
          <w:trHeight w:val="173"/>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rsidTr="00E6394F">
        <w:trPr>
          <w:trHeight w:val="155"/>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cs="Times New Roman"/>
                <w:color w:val="000000" w:themeColor="text1"/>
                <w:sz w:val="16"/>
                <w:szCs w:val="16"/>
                <w:lang w:val="sr-Cyrl-CS"/>
              </w:rPr>
            </w:pPr>
          </w:p>
        </w:tc>
        <w:tc>
          <w:tcPr>
            <w:tcW w:w="2133" w:type="dxa"/>
            <w:gridSpan w:val="2"/>
            <w:shd w:val="clear" w:color="auto" w:fill="auto"/>
            <w:vAlign w:val="bottom"/>
          </w:tcPr>
          <w:p w:rsidR="003B3D61" w:rsidRPr="00900EDB" w:rsidRDefault="003B3D61">
            <w:pPr>
              <w:snapToGrid w:val="0"/>
              <w:rPr>
                <w:rFonts w:cs="Times New Roman"/>
                <w:color w:val="000000" w:themeColor="text1"/>
                <w:sz w:val="16"/>
                <w:szCs w:val="16"/>
              </w:rPr>
            </w:pPr>
          </w:p>
        </w:tc>
        <w:tc>
          <w:tcPr>
            <w:tcW w:w="1396" w:type="dxa"/>
            <w:shd w:val="clear" w:color="auto" w:fill="auto"/>
          </w:tcPr>
          <w:p w:rsidR="003B3D61" w:rsidRPr="00900EDB" w:rsidRDefault="003B3D61">
            <w:pPr>
              <w:snapToGrid w:val="0"/>
              <w:rPr>
                <w:color w:val="000000" w:themeColor="text1"/>
              </w:rPr>
            </w:pPr>
          </w:p>
        </w:tc>
      </w:tr>
      <w:tr w:rsidR="003B3D61" w:rsidRPr="00900EDB" w:rsidTr="00E6394F">
        <w:tblPrEx>
          <w:tblCellMar>
            <w:left w:w="108" w:type="dxa"/>
            <w:right w:w="108" w:type="dxa"/>
          </w:tblCellMar>
        </w:tblPrEx>
        <w:trPr>
          <w:trHeight w:val="155"/>
        </w:trPr>
        <w:tc>
          <w:tcPr>
            <w:tcW w:w="16525" w:type="dxa"/>
            <w:gridSpan w:val="13"/>
            <w:shd w:val="clear" w:color="auto" w:fill="auto"/>
            <w:vAlign w:val="bottom"/>
          </w:tcPr>
          <w:p w:rsidR="003B3D61" w:rsidRPr="00900EDB" w:rsidRDefault="003B3D61" w:rsidP="00103378">
            <w:pPr>
              <w:rPr>
                <w:rFonts w:ascii="Times New Roman" w:hAnsi="Times New Roman" w:cs="Times New Roman"/>
                <w:b/>
                <w:bCs/>
                <w:color w:val="000000" w:themeColor="text1"/>
                <w:sz w:val="16"/>
                <w:szCs w:val="16"/>
                <w:lang w:val="ru-RU"/>
              </w:rPr>
            </w:pPr>
          </w:p>
          <w:p w:rsidR="003B3D61" w:rsidRPr="00900EDB" w:rsidRDefault="003B3D61">
            <w:pPr>
              <w:jc w:val="center"/>
              <w:rPr>
                <w:color w:val="000000" w:themeColor="text1"/>
              </w:rPr>
            </w:pPr>
            <w:r w:rsidRPr="00900EDB">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3B3D61" w:rsidRPr="00900EDB" w:rsidTr="00E6394F">
        <w:tblPrEx>
          <w:tblCellMar>
            <w:left w:w="108" w:type="dxa"/>
            <w:right w:w="108" w:type="dxa"/>
          </w:tblCellMar>
        </w:tblPrEx>
        <w:trPr>
          <w:trHeight w:val="164"/>
        </w:trPr>
        <w:tc>
          <w:tcPr>
            <w:tcW w:w="16525" w:type="dxa"/>
            <w:gridSpan w:val="13"/>
            <w:shd w:val="clear" w:color="auto" w:fill="auto"/>
            <w:vAlign w:val="bottom"/>
          </w:tcPr>
          <w:p w:rsidR="003B3D61" w:rsidRPr="00900EDB" w:rsidRDefault="003B3D61" w:rsidP="00A048DD">
            <w:pPr>
              <w:jc w:val="center"/>
              <w:rPr>
                <w:color w:val="000000" w:themeColor="text1"/>
              </w:rPr>
            </w:pPr>
            <w:r w:rsidRPr="00900EDB">
              <w:rPr>
                <w:rFonts w:ascii="Times New Roman" w:hAnsi="Times New Roman" w:cs="Times New Roman"/>
                <w:b/>
                <w:bCs/>
                <w:color w:val="000000" w:themeColor="text1"/>
                <w:sz w:val="16"/>
                <w:szCs w:val="16"/>
              </w:rPr>
              <w:t>Година: 201</w:t>
            </w:r>
            <w:r w:rsidR="00A048DD"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1</w:t>
            </w:r>
          </w:p>
        </w:tc>
      </w:tr>
    </w:tbl>
    <w:p w:rsidR="003B3D61" w:rsidRPr="00900EDB" w:rsidRDefault="003B3D61">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3B3D61" w:rsidRPr="00900EDB" w:rsidTr="009C11DD">
        <w:tc>
          <w:tcPr>
            <w:tcW w:w="76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извршења/</w:t>
            </w:r>
          </w:p>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rPr>
            </w:pPr>
            <w:r w:rsidRPr="00900EDB">
              <w:rPr>
                <w:rFonts w:ascii="Times New Roman" w:hAnsi="Times New Roman" w:cs="Times New Roman"/>
                <w:b/>
                <w:bCs/>
                <w:color w:val="000000" w:themeColor="text1"/>
                <w:sz w:val="20"/>
                <w:szCs w:val="20"/>
              </w:rPr>
              <w:t>Разлог неизвршења уговора</w:t>
            </w:r>
          </w:p>
        </w:tc>
      </w:tr>
      <w:tr w:rsidR="003B3D61" w:rsidRPr="00900EDB" w:rsidTr="009C11DD">
        <w:tc>
          <w:tcPr>
            <w:tcW w:w="760"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04.11.2016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14-</w:t>
            </w:r>
            <w:r w:rsidR="00982705" w:rsidRPr="00900EDB">
              <w:rPr>
                <w:rFonts w:ascii="Times New Roman" w:hAnsi="Times New Roman" w:cs="Times New Roman"/>
                <w:color w:val="000000" w:themeColor="text1"/>
                <w:sz w:val="20"/>
                <w:szCs w:val="20"/>
                <w:lang w:val="sr-Cyrl-CS"/>
              </w:rPr>
              <w:t>190/16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982705" w:rsidRPr="00900EDB">
              <w:rPr>
                <w:rFonts w:ascii="Times New Roman" w:hAnsi="Times New Roman" w:cs="Times New Roman"/>
                <w:color w:val="000000" w:themeColor="text1"/>
                <w:sz w:val="20"/>
                <w:szCs w:val="20"/>
                <w:lang w:val="sr-Cyrl-CS"/>
              </w:rPr>
              <w:t>32/16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35668</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982705" w:rsidP="00103378">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ЈАДРАН  д.о.о</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13.03.2017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35668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c>
          <w:tcPr>
            <w:tcW w:w="760"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3B3D61" w:rsidRPr="00900EDB" w:rsidRDefault="00982705">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Набавка опреме и уређаја за склоништа:</w:t>
            </w:r>
          </w:p>
          <w:p w:rsidR="00982705" w:rsidRPr="00900EDB" w:rsidRDefault="00982705">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П1-набавка ФВУ</w:t>
            </w:r>
          </w:p>
          <w:p w:rsidR="00982705" w:rsidRPr="00900EDB" w:rsidRDefault="00982705">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П2-ФКЗ</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3B3D61" w:rsidRPr="00900EDB"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w:t>
            </w:r>
          </w:p>
          <w:p w:rsidR="003B3D61" w:rsidRPr="00900EDB"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14.12.2016</w:t>
            </w:r>
            <w:r w:rsidR="003B3D61" w:rsidRPr="00900EDB">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982705" w:rsidRPr="00900EDB">
              <w:rPr>
                <w:rFonts w:ascii="Times New Roman" w:hAnsi="Times New Roman" w:cs="Times New Roman"/>
                <w:color w:val="000000" w:themeColor="text1"/>
                <w:sz w:val="20"/>
                <w:szCs w:val="20"/>
                <w:lang w:val="sr-Cyrl-CS"/>
              </w:rPr>
              <w:t>200/16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982705" w:rsidRPr="00900EDB">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982705" w:rsidP="00982705">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ROMA COMPANY d.o.o.</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02.03.2017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900EDB" w:rsidRDefault="00982705" w:rsidP="00982705">
            <w:pPr>
              <w:rPr>
                <w:color w:val="000000" w:themeColor="text1"/>
                <w:lang w:val="sr-Cyrl-CS"/>
              </w:rPr>
            </w:pPr>
            <w:r w:rsidRPr="00900EDB">
              <w:rPr>
                <w:rFonts w:ascii="Times New Roman" w:hAnsi="Times New Roman" w:cs="Times New Roman"/>
                <w:color w:val="000000" w:themeColor="text1"/>
                <w:sz w:val="20"/>
                <w:szCs w:val="20"/>
                <w:lang w:val="sr-Cyrl-CS"/>
              </w:rPr>
              <w:t xml:space="preserve">Молерско фарбарски </w:t>
            </w:r>
            <w:r w:rsidR="00C82C8F" w:rsidRPr="00900EDB">
              <w:rPr>
                <w:rFonts w:ascii="Times New Roman" w:hAnsi="Times New Roman" w:cs="Times New Roman"/>
                <w:color w:val="000000" w:themeColor="text1"/>
                <w:sz w:val="20"/>
                <w:szCs w:val="20"/>
              </w:rPr>
              <w:t xml:space="preserve"> </w:t>
            </w:r>
            <w:r w:rsidRPr="00900EDB">
              <w:rPr>
                <w:rFonts w:ascii="Times New Roman" w:hAnsi="Times New Roman" w:cs="Times New Roman"/>
                <w:color w:val="000000" w:themeColor="text1"/>
                <w:sz w:val="20"/>
                <w:szCs w:val="20"/>
                <w:lang w:val="sr-Cyrl-CS"/>
              </w:rPr>
              <w:t>материјал-партија 5</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3B3D61" w:rsidRPr="00900EDB"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w:t>
            </w:r>
          </w:p>
          <w:p w:rsidR="003B3D61" w:rsidRPr="00900EDB"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19.12.2016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982705" w:rsidRPr="00900EDB">
              <w:rPr>
                <w:rFonts w:ascii="Times New Roman" w:hAnsi="Times New Roman" w:cs="Times New Roman"/>
                <w:color w:val="000000" w:themeColor="text1"/>
                <w:sz w:val="20"/>
                <w:szCs w:val="20"/>
                <w:lang w:val="sr-Cyrl-CS"/>
              </w:rPr>
              <w:t>203/16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982705" w:rsidRPr="00900EDB">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204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982705" w:rsidP="00982705">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МИМА- КОМЕРЦ д.о.о.</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10.03.2017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204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900EDB" w:rsidRDefault="004C55FA">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Водоводни материјал за одржавање склоништа-партија 4</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3B3D61" w:rsidRPr="00900EDB" w:rsidTr="009C11DD">
        <w:trPr>
          <w:trHeight w:val="233"/>
        </w:trPr>
        <w:tc>
          <w:tcPr>
            <w:tcW w:w="760" w:type="dxa"/>
            <w:vMerge w:val="restart"/>
            <w:tcBorders>
              <w:top w:val="single" w:sz="4" w:space="0" w:color="000000"/>
              <w:left w:val="single" w:sz="4" w:space="0" w:color="000000"/>
              <w:bottom w:val="single" w:sz="4" w:space="0" w:color="000000"/>
              <w:right w:val="single" w:sz="4" w:space="0" w:color="auto"/>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4</w:t>
            </w:r>
          </w:p>
          <w:p w:rsidR="003B3D61" w:rsidRPr="00900EDB"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auto"/>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29.12.2016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4C55FA">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4C55FA" w:rsidRPr="00900EDB">
              <w:rPr>
                <w:rFonts w:ascii="Times New Roman" w:hAnsi="Times New Roman" w:cs="Times New Roman"/>
                <w:color w:val="000000" w:themeColor="text1"/>
                <w:sz w:val="20"/>
                <w:szCs w:val="20"/>
                <w:lang w:val="sr-Cyrl-CS"/>
              </w:rPr>
              <w:t>205/16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4C55FA">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8-</w:t>
            </w:r>
            <w:r w:rsidR="004C55FA" w:rsidRPr="00900EDB">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94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МАГНАТ д.о.о.</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20.02.2017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94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rPr>
          <w:trHeight w:val="232"/>
        </w:trPr>
        <w:tc>
          <w:tcPr>
            <w:tcW w:w="760" w:type="dxa"/>
            <w:vMerge/>
            <w:tcBorders>
              <w:top w:val="single" w:sz="4" w:space="0" w:color="000000"/>
              <w:left w:val="single" w:sz="4" w:space="0" w:color="000000"/>
              <w:bottom w:val="single" w:sz="4" w:space="0" w:color="000000"/>
              <w:right w:val="single" w:sz="4" w:space="0" w:color="auto"/>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auto"/>
              <w:bottom w:val="single" w:sz="4" w:space="0" w:color="000000"/>
            </w:tcBorders>
            <w:shd w:val="clear" w:color="auto" w:fill="auto"/>
          </w:tcPr>
          <w:p w:rsidR="00103378" w:rsidRPr="00900EDB" w:rsidRDefault="004C55FA">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Машински материјал за одржавање склоништа-партија 2</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FA70C8" w:rsidRPr="00900EDB" w:rsidTr="009C11DD">
        <w:trPr>
          <w:trHeight w:val="233"/>
        </w:trPr>
        <w:tc>
          <w:tcPr>
            <w:tcW w:w="760" w:type="dxa"/>
            <w:vMerge w:val="restart"/>
            <w:shd w:val="clear" w:color="auto" w:fill="auto"/>
          </w:tcPr>
          <w:p w:rsidR="00FA70C8" w:rsidRPr="00900EDB"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rPr>
            </w:pPr>
          </w:p>
        </w:tc>
        <w:tc>
          <w:tcPr>
            <w:tcW w:w="2518" w:type="dxa"/>
            <w:vMerge w:val="restart"/>
            <w:tcBorders>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lang w:val="sr-Cyrl-CS"/>
              </w:rPr>
            </w:pPr>
          </w:p>
        </w:tc>
        <w:tc>
          <w:tcPr>
            <w:tcW w:w="1352" w:type="dxa"/>
            <w:tcBorders>
              <w:top w:val="single" w:sz="4" w:space="0" w:color="000000"/>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rPr>
            </w:pPr>
          </w:p>
        </w:tc>
        <w:tc>
          <w:tcPr>
            <w:tcW w:w="1481" w:type="dxa"/>
            <w:tcBorders>
              <w:top w:val="single" w:sz="4" w:space="0" w:color="000000"/>
              <w:left w:val="single" w:sz="4" w:space="0" w:color="000000"/>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rPr>
            </w:pPr>
          </w:p>
        </w:tc>
        <w:tc>
          <w:tcPr>
            <w:tcW w:w="1672" w:type="dxa"/>
            <w:tcBorders>
              <w:top w:val="single" w:sz="4" w:space="0" w:color="000000"/>
              <w:left w:val="single" w:sz="4" w:space="0" w:color="000000"/>
              <w:right w:val="single" w:sz="4" w:space="0" w:color="000000"/>
            </w:tcBorders>
            <w:shd w:val="clear" w:color="auto" w:fill="auto"/>
          </w:tcPr>
          <w:p w:rsidR="00FA70C8" w:rsidRPr="00900EDB" w:rsidRDefault="00FA70C8">
            <w:pPr>
              <w:snapToGrid w:val="0"/>
              <w:rPr>
                <w:rFonts w:ascii="Times New Roman" w:hAnsi="Times New Roman" w:cs="Times New Roman"/>
                <w:color w:val="000000" w:themeColor="text1"/>
                <w:sz w:val="20"/>
                <w:szCs w:val="20"/>
              </w:rPr>
            </w:pPr>
          </w:p>
        </w:tc>
      </w:tr>
      <w:tr w:rsidR="00FA70C8" w:rsidRPr="00900EDB" w:rsidTr="009C11DD">
        <w:trPr>
          <w:gridAfter w:val="3"/>
          <w:wAfter w:w="4505" w:type="dxa"/>
          <w:trHeight w:val="232"/>
        </w:trPr>
        <w:tc>
          <w:tcPr>
            <w:tcW w:w="760" w:type="dxa"/>
            <w:vMerge/>
            <w:shd w:val="clear" w:color="auto" w:fill="auto"/>
          </w:tcPr>
          <w:p w:rsidR="00FA70C8" w:rsidRPr="00900EDB" w:rsidRDefault="00FA70C8">
            <w:pPr>
              <w:snapToGrid w:val="0"/>
              <w:rPr>
                <w:color w:val="000000" w:themeColor="text1"/>
              </w:rPr>
            </w:pPr>
          </w:p>
        </w:tc>
        <w:tc>
          <w:tcPr>
            <w:tcW w:w="6372" w:type="dxa"/>
            <w:gridSpan w:val="4"/>
            <w:tcBorders>
              <w:left w:val="nil"/>
            </w:tcBorders>
            <w:shd w:val="clear" w:color="auto" w:fill="auto"/>
          </w:tcPr>
          <w:p w:rsidR="00FA70C8" w:rsidRPr="00900EDB" w:rsidRDefault="00FA70C8">
            <w:pPr>
              <w:rPr>
                <w:color w:val="000000" w:themeColor="text1"/>
                <w:lang w:val="sr-Cyrl-CS"/>
              </w:rPr>
            </w:pPr>
          </w:p>
        </w:tc>
        <w:tc>
          <w:tcPr>
            <w:tcW w:w="2518" w:type="dxa"/>
            <w:vMerge/>
            <w:tcBorders>
              <w:left w:val="nil"/>
            </w:tcBorders>
            <w:shd w:val="clear" w:color="auto" w:fill="auto"/>
          </w:tcPr>
          <w:p w:rsidR="00FA70C8" w:rsidRPr="00900EDB" w:rsidRDefault="00FA70C8" w:rsidP="00103378">
            <w:pPr>
              <w:jc w:val="center"/>
              <w:rPr>
                <w:color w:val="000000" w:themeColor="text1"/>
              </w:rPr>
            </w:pPr>
          </w:p>
        </w:tc>
      </w:tr>
      <w:tr w:rsidR="00FA70C8" w:rsidRPr="00900EDB" w:rsidTr="009C11DD">
        <w:trPr>
          <w:gridAfter w:val="3"/>
          <w:wAfter w:w="4505" w:type="dxa"/>
          <w:trHeight w:val="233"/>
        </w:trPr>
        <w:tc>
          <w:tcPr>
            <w:tcW w:w="760" w:type="dxa"/>
            <w:vMerge/>
            <w:shd w:val="clear" w:color="auto" w:fill="FFFFFF"/>
          </w:tcPr>
          <w:p w:rsidR="00FA70C8" w:rsidRPr="00900EDB"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FA70C8" w:rsidRPr="00900EDB" w:rsidRDefault="00FA70C8" w:rsidP="00103378">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lang w:val="sr-Cyrl-CS"/>
              </w:rPr>
            </w:pPr>
          </w:p>
        </w:tc>
      </w:tr>
      <w:tr w:rsidR="00FA70C8" w:rsidRPr="00900EDB" w:rsidTr="009C11DD">
        <w:trPr>
          <w:gridAfter w:val="3"/>
          <w:wAfter w:w="4505" w:type="dxa"/>
          <w:trHeight w:val="232"/>
        </w:trPr>
        <w:tc>
          <w:tcPr>
            <w:tcW w:w="760" w:type="dxa"/>
            <w:vMerge/>
            <w:tcBorders>
              <w:bottom w:val="nil"/>
            </w:tcBorders>
            <w:shd w:val="clear" w:color="auto" w:fill="FFFFFF"/>
          </w:tcPr>
          <w:p w:rsidR="00FA70C8" w:rsidRPr="00900EDB" w:rsidRDefault="00FA70C8">
            <w:pPr>
              <w:snapToGrid w:val="0"/>
              <w:rPr>
                <w:color w:val="000000" w:themeColor="text1"/>
              </w:rPr>
            </w:pPr>
          </w:p>
        </w:tc>
        <w:tc>
          <w:tcPr>
            <w:tcW w:w="6372" w:type="dxa"/>
            <w:gridSpan w:val="4"/>
            <w:tcBorders>
              <w:left w:val="nil"/>
              <w:bottom w:val="nil"/>
            </w:tcBorders>
            <w:shd w:val="clear" w:color="auto" w:fill="FFFFFF"/>
          </w:tcPr>
          <w:p w:rsidR="00FA70C8" w:rsidRPr="00900EDB" w:rsidRDefault="00FA70C8">
            <w:pPr>
              <w:rPr>
                <w:color w:val="000000" w:themeColor="text1"/>
                <w:lang w:val="sr-Cyrl-CS"/>
              </w:rPr>
            </w:pPr>
          </w:p>
        </w:tc>
        <w:tc>
          <w:tcPr>
            <w:tcW w:w="2518" w:type="dxa"/>
            <w:vMerge/>
            <w:tcBorders>
              <w:left w:val="nil"/>
              <w:bottom w:val="nil"/>
            </w:tcBorders>
            <w:shd w:val="clear" w:color="auto" w:fill="auto"/>
          </w:tcPr>
          <w:p w:rsidR="00FA70C8" w:rsidRPr="00900EDB" w:rsidRDefault="00FA70C8">
            <w:pPr>
              <w:snapToGrid w:val="0"/>
              <w:rPr>
                <w:color w:val="000000" w:themeColor="text1"/>
              </w:rPr>
            </w:pPr>
          </w:p>
        </w:tc>
      </w:tr>
    </w:tbl>
    <w:p w:rsidR="003B3D61" w:rsidRPr="00900EDB" w:rsidRDefault="003B3D61">
      <w:pPr>
        <w:rPr>
          <w:color w:val="000000" w:themeColor="text1"/>
          <w:lang w:val="sr-Cyrl-CS"/>
        </w:rPr>
      </w:pP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3B3D61" w:rsidRPr="00900EDB" w:rsidRDefault="003B3D61">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3B3D61" w:rsidRPr="00900EDB" w:rsidRDefault="003B3D61">
      <w:pPr>
        <w:rPr>
          <w:b/>
          <w:bCs/>
          <w:color w:val="000000" w:themeColor="text1"/>
          <w:sz w:val="20"/>
          <w:szCs w:val="20"/>
          <w:lang w:val="sr-Cyrl-CS"/>
        </w:rPr>
      </w:pPr>
    </w:p>
    <w:p w:rsidR="00235B87" w:rsidRPr="00900EDB" w:rsidRDefault="00235B87">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3B3D61" w:rsidRPr="00900EDB" w:rsidTr="00EB790D">
        <w:trPr>
          <w:gridAfter w:val="1"/>
          <w:wAfter w:w="2472" w:type="dxa"/>
          <w:trHeight w:val="300"/>
        </w:trPr>
        <w:tc>
          <w:tcPr>
            <w:tcW w:w="7655" w:type="dxa"/>
            <w:gridSpan w:val="4"/>
            <w:shd w:val="clear" w:color="auto" w:fill="auto"/>
            <w:vAlign w:val="bottom"/>
          </w:tcPr>
          <w:p w:rsidR="003B3D61" w:rsidRPr="00900EDB" w:rsidRDefault="003B3D61">
            <w:pPr>
              <w:rPr>
                <w:color w:val="000000" w:themeColor="text1"/>
                <w:lang w:val="ru-RU"/>
              </w:rPr>
            </w:pPr>
            <w:r w:rsidRPr="00900EDB">
              <w:rPr>
                <w:color w:val="000000" w:themeColor="text1"/>
                <w:lang w:val="ru-RU"/>
              </w:rPr>
              <w:t xml:space="preserve">НАЗИВ НАРУЧИОЦА:         </w:t>
            </w:r>
            <w:r w:rsidR="00A048DD" w:rsidRPr="00900EDB">
              <w:rPr>
                <w:color w:val="000000" w:themeColor="text1"/>
                <w:lang w:val="ru-RU"/>
              </w:rPr>
              <w:t xml:space="preserve">     </w:t>
            </w:r>
            <w:r w:rsidRPr="00900EDB">
              <w:rPr>
                <w:b/>
                <w:bCs/>
                <w:color w:val="000000" w:themeColor="text1"/>
                <w:lang w:val="ru-RU"/>
              </w:rPr>
              <w:t>Јавно предузеће за склоништа</w:t>
            </w:r>
          </w:p>
        </w:tc>
        <w:tc>
          <w:tcPr>
            <w:tcW w:w="6408" w:type="dxa"/>
            <w:gridSpan w:val="2"/>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00A048DD" w:rsidRPr="00900EDB">
              <w:rPr>
                <w:color w:val="000000" w:themeColor="text1"/>
                <w:lang w:val="sr-Cyrl-CS"/>
              </w:rPr>
              <w:t xml:space="preserve">  </w:t>
            </w:r>
            <w:r w:rsidRPr="00900EDB">
              <w:rPr>
                <w:color w:val="000000" w:themeColor="text1"/>
              </w:rPr>
              <w:t xml:space="preserve"> </w:t>
            </w:r>
            <w:r w:rsidRPr="00900EDB">
              <w:rPr>
                <w:b/>
                <w:bCs/>
                <w:color w:val="000000" w:themeColor="text1"/>
              </w:rPr>
              <w:t>45450</w:t>
            </w:r>
          </w:p>
        </w:tc>
      </w:tr>
      <w:tr w:rsidR="003B3D61" w:rsidRPr="00900EDB" w:rsidTr="00EB790D">
        <w:trPr>
          <w:gridAfter w:val="1"/>
          <w:wAfter w:w="2472" w:type="dxa"/>
          <w:trHeight w:val="300"/>
        </w:trPr>
        <w:tc>
          <w:tcPr>
            <w:tcW w:w="4892" w:type="dxa"/>
            <w:gridSpan w:val="3"/>
            <w:shd w:val="clear" w:color="auto" w:fill="auto"/>
            <w:vAlign w:val="bottom"/>
          </w:tcPr>
          <w:p w:rsidR="003B3D61" w:rsidRPr="00900EDB" w:rsidRDefault="003B3D61">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w:t>
            </w:r>
            <w:r w:rsidR="00A048DD" w:rsidRPr="00900EDB">
              <w:rPr>
                <w:b/>
                <w:bCs/>
                <w:color w:val="000000" w:themeColor="text1"/>
                <w:lang w:val="ru-RU"/>
              </w:rPr>
              <w:t xml:space="preserve">     </w:t>
            </w:r>
            <w:r w:rsidRPr="00900EDB">
              <w:rPr>
                <w:b/>
                <w:bCs/>
                <w:color w:val="000000" w:themeColor="text1"/>
                <w:lang w:val="ru-RU"/>
              </w:rPr>
              <w:t>Михаила Пупина 117а</w:t>
            </w:r>
          </w:p>
        </w:tc>
        <w:tc>
          <w:tcPr>
            <w:tcW w:w="2763" w:type="dxa"/>
            <w:shd w:val="clear" w:color="auto" w:fill="auto"/>
            <w:vAlign w:val="bottom"/>
          </w:tcPr>
          <w:p w:rsidR="003B3D61" w:rsidRPr="00900EDB" w:rsidRDefault="003B3D61">
            <w:pPr>
              <w:snapToGrid w:val="0"/>
              <w:rPr>
                <w:rFonts w:cs="Times New Roman"/>
                <w:color w:val="000000" w:themeColor="text1"/>
                <w:lang w:val="ru-RU"/>
              </w:rPr>
            </w:pPr>
          </w:p>
        </w:tc>
        <w:tc>
          <w:tcPr>
            <w:tcW w:w="6408" w:type="dxa"/>
            <w:gridSpan w:val="2"/>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3B3D61" w:rsidRPr="00900EDB" w:rsidTr="00EB790D">
        <w:trPr>
          <w:gridAfter w:val="1"/>
          <w:wAfter w:w="2472" w:type="dxa"/>
          <w:trHeight w:val="300"/>
        </w:trPr>
        <w:tc>
          <w:tcPr>
            <w:tcW w:w="7655" w:type="dxa"/>
            <w:gridSpan w:val="4"/>
            <w:shd w:val="clear" w:color="auto" w:fill="auto"/>
            <w:vAlign w:val="bottom"/>
          </w:tcPr>
          <w:p w:rsidR="003B3D61" w:rsidRPr="00900EDB" w:rsidRDefault="003B3D61">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408" w:type="dxa"/>
            <w:gridSpan w:val="2"/>
            <w:shd w:val="clear" w:color="auto" w:fill="auto"/>
            <w:vAlign w:val="bottom"/>
          </w:tcPr>
          <w:p w:rsidR="003B3D61" w:rsidRPr="00900EDB" w:rsidRDefault="003B3D61">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3B3D61" w:rsidRPr="00900EDB" w:rsidTr="00EB790D">
        <w:trPr>
          <w:gridAfter w:val="1"/>
          <w:wAfter w:w="2472" w:type="dxa"/>
          <w:trHeight w:val="300"/>
        </w:trPr>
        <w:tc>
          <w:tcPr>
            <w:tcW w:w="4892" w:type="dxa"/>
            <w:gridSpan w:val="3"/>
            <w:shd w:val="clear" w:color="auto" w:fill="auto"/>
            <w:vAlign w:val="bottom"/>
          </w:tcPr>
          <w:p w:rsidR="003B3D61" w:rsidRPr="00900EDB" w:rsidRDefault="003B3D61">
            <w:pPr>
              <w:rPr>
                <w:rFonts w:cs="Times New Roman"/>
                <w:color w:val="000000" w:themeColor="text1"/>
              </w:rPr>
            </w:pPr>
            <w:r w:rsidRPr="00900EDB">
              <w:rPr>
                <w:color w:val="000000" w:themeColor="text1"/>
              </w:rPr>
              <w:t xml:space="preserve">                                                  </w:t>
            </w:r>
            <w:r w:rsidRPr="00900EDB">
              <w:rPr>
                <w:b/>
                <w:bCs/>
                <w:color w:val="000000" w:themeColor="text1"/>
              </w:rPr>
              <w:t xml:space="preserve">  Београд - Нови Београд</w:t>
            </w: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lang w:val="sr-Cyrl-CS"/>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3B3D61" w:rsidRPr="00900EDB" w:rsidTr="00EB790D">
        <w:trPr>
          <w:gridAfter w:val="1"/>
          <w:wAfter w:w="2472" w:type="dxa"/>
          <w:trHeight w:val="300"/>
        </w:trPr>
        <w:tc>
          <w:tcPr>
            <w:tcW w:w="10897" w:type="dxa"/>
            <w:gridSpan w:val="5"/>
            <w:shd w:val="clear" w:color="auto" w:fill="auto"/>
            <w:vAlign w:val="bottom"/>
          </w:tcPr>
          <w:p w:rsidR="003B3D61" w:rsidRPr="00900EDB" w:rsidRDefault="003B3D61" w:rsidP="00A048DD">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00A048DD" w:rsidRPr="00900EDB">
              <w:rPr>
                <w:b/>
                <w:bCs/>
                <w:color w:val="000000" w:themeColor="text1"/>
                <w:lang w:val="sr-Cyrl-CS"/>
              </w:rPr>
              <w:t>7</w:t>
            </w:r>
            <w:r w:rsidRPr="00900EDB">
              <w:rPr>
                <w:b/>
                <w:bCs/>
                <w:color w:val="000000" w:themeColor="text1"/>
              </w:rPr>
              <w:t xml:space="preserve">; Квартал: 1 </w:t>
            </w: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lang w:val="sr-Cyrl-CS"/>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900EDB"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3B3D61" w:rsidRPr="00900EDB"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b/>
                <w:bCs/>
                <w:color w:val="000000" w:themeColor="text1"/>
              </w:rPr>
              <w:t>VI</w:t>
            </w: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3B3D61" w:rsidRPr="00900EDB" w:rsidRDefault="00235B87" w:rsidP="00235B8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A048DD" w:rsidP="00A048DD">
            <w:pPr>
              <w:jc w:val="center"/>
              <w:rPr>
                <w:color w:val="000000" w:themeColor="text1"/>
              </w:rPr>
            </w:pPr>
            <w:r w:rsidRPr="00900EDB">
              <w:rPr>
                <w:rFonts w:ascii="Times New Roman" w:hAnsi="Times New Roman" w:cs="Times New Roman"/>
                <w:color w:val="000000" w:themeColor="text1"/>
                <w:lang w:val="sr-Cyrl-CS"/>
              </w:rPr>
              <w:t>4395</w:t>
            </w: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235B87">
            <w:pPr>
              <w:jc w:val="center"/>
              <w:rPr>
                <w:color w:val="000000" w:themeColor="text1"/>
                <w:lang w:val="sr-Cyrl-CS"/>
              </w:rPr>
            </w:pPr>
            <w:r w:rsidRPr="00900EDB">
              <w:rPr>
                <w:rFonts w:ascii="Times New Roman" w:hAnsi="Times New Roman" w:cs="Times New Roman"/>
                <w:color w:val="000000" w:themeColor="text1"/>
                <w:lang w:val="sr-Cyrl-CS"/>
              </w:rPr>
              <w:t>0</w:t>
            </w: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rPr>
              <w:t>0</w:t>
            </w:r>
          </w:p>
        </w:tc>
      </w:tr>
      <w:tr w:rsidR="003B3D61" w:rsidRPr="00900EDB" w:rsidTr="00EB790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A048DD" w:rsidP="00A048DD">
            <w:pPr>
              <w:jc w:val="center"/>
              <w:rPr>
                <w:color w:val="000000" w:themeColor="text1"/>
              </w:rPr>
            </w:pPr>
            <w:r w:rsidRPr="00900EDB">
              <w:rPr>
                <w:rFonts w:ascii="Times New Roman" w:hAnsi="Times New Roman" w:cs="Times New Roman"/>
                <w:color w:val="000000" w:themeColor="text1"/>
                <w:lang w:val="sr-Cyrl-CS"/>
              </w:rPr>
              <w:t>4395</w:t>
            </w: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center"/>
          </w:tcPr>
          <w:p w:rsidR="003B3D61" w:rsidRPr="00900EDB" w:rsidRDefault="003B3D61">
            <w:pPr>
              <w:jc w:val="center"/>
              <w:rPr>
                <w:rFonts w:cs="Times New Roman"/>
                <w:color w:val="000000" w:themeColor="text1"/>
              </w:rPr>
            </w:pPr>
            <w:r w:rsidRPr="00900EDB">
              <w:rPr>
                <w:b/>
                <w:bCs/>
                <w:color w:val="000000" w:themeColor="text1"/>
              </w:rPr>
              <w:t>Место и датум:</w:t>
            </w: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center"/>
          </w:tcPr>
          <w:p w:rsidR="003B3D61" w:rsidRPr="00900EDB" w:rsidRDefault="003B3D61">
            <w:pPr>
              <w:snapToGrid w:val="0"/>
              <w:jc w:val="center"/>
              <w:rPr>
                <w:rFonts w:cs="Times New Roman"/>
                <w:b/>
                <w:bCs/>
                <w:color w:val="000000" w:themeColor="text1"/>
              </w:rPr>
            </w:pPr>
          </w:p>
        </w:tc>
        <w:tc>
          <w:tcPr>
            <w:tcW w:w="3166" w:type="dxa"/>
            <w:shd w:val="clear" w:color="auto" w:fill="auto"/>
            <w:vAlign w:val="center"/>
          </w:tcPr>
          <w:p w:rsidR="003B3D61" w:rsidRPr="00900EDB" w:rsidRDefault="003B3D61">
            <w:pPr>
              <w:jc w:val="center"/>
              <w:rPr>
                <w:color w:val="000000" w:themeColor="text1"/>
              </w:rPr>
            </w:pPr>
            <w:r w:rsidRPr="00900EDB">
              <w:rPr>
                <w:b/>
                <w:bCs/>
                <w:color w:val="000000" w:themeColor="text1"/>
              </w:rPr>
              <w:t>Овлашћено лице:</w:t>
            </w: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tcBorders>
              <w:bottom w:val="single" w:sz="4" w:space="0" w:color="000000"/>
            </w:tcBorders>
            <w:shd w:val="clear" w:color="auto" w:fill="auto"/>
            <w:vAlign w:val="bottom"/>
          </w:tcPr>
          <w:p w:rsidR="003B3D61" w:rsidRPr="00900EDB" w:rsidRDefault="003B3D61">
            <w:pPr>
              <w:jc w:val="center"/>
              <w:rPr>
                <w:rFonts w:cs="Times New Roman"/>
                <w:color w:val="000000" w:themeColor="text1"/>
              </w:rPr>
            </w:pPr>
            <w:r w:rsidRPr="00900EDB">
              <w:rPr>
                <w:rFonts w:cs="Times New Roman"/>
                <w:color w:val="000000" w:themeColor="text1"/>
              </w:rPr>
              <w:t> </w:t>
            </w: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center"/>
          </w:tcPr>
          <w:p w:rsidR="003B3D61" w:rsidRPr="00900EDB" w:rsidRDefault="00E6394F">
            <w:pPr>
              <w:jc w:val="center"/>
              <w:rPr>
                <w:rFonts w:cs="Times New Roman"/>
                <w:color w:val="000000" w:themeColor="text1"/>
              </w:rPr>
            </w:pPr>
            <w:r w:rsidRPr="00900EDB">
              <w:rPr>
                <w:color w:val="000000" w:themeColor="text1"/>
                <w:lang w:val="sr-Cyrl-CS"/>
              </w:rPr>
              <w:t xml:space="preserve">                                        </w:t>
            </w:r>
            <w:r w:rsidR="003B3D61" w:rsidRPr="00900EDB">
              <w:rPr>
                <w:color w:val="000000" w:themeColor="text1"/>
                <w:lang w:val="sr-Cyrl-CS"/>
              </w:rPr>
              <w:t>М.П.</w:t>
            </w:r>
          </w:p>
        </w:tc>
        <w:tc>
          <w:tcPr>
            <w:tcW w:w="3242" w:type="dxa"/>
            <w:shd w:val="clear" w:color="auto" w:fill="auto"/>
            <w:vAlign w:val="bottom"/>
          </w:tcPr>
          <w:p w:rsidR="003B3D61" w:rsidRPr="00900EDB" w:rsidRDefault="003B3D61">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3B3D61" w:rsidRPr="00900EDB" w:rsidRDefault="003B3D61">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5"/>
        <w:gridCol w:w="316"/>
        <w:gridCol w:w="482"/>
        <w:gridCol w:w="481"/>
        <w:gridCol w:w="324"/>
        <w:gridCol w:w="55"/>
        <w:gridCol w:w="1093"/>
        <w:gridCol w:w="1175"/>
        <w:gridCol w:w="745"/>
        <w:gridCol w:w="92"/>
        <w:gridCol w:w="324"/>
        <w:gridCol w:w="513"/>
        <w:gridCol w:w="1035"/>
        <w:gridCol w:w="183"/>
        <w:gridCol w:w="248"/>
        <w:gridCol w:w="707"/>
        <w:gridCol w:w="400"/>
        <w:gridCol w:w="248"/>
        <w:gridCol w:w="548"/>
        <w:gridCol w:w="102"/>
        <w:gridCol w:w="420"/>
        <w:gridCol w:w="261"/>
        <w:gridCol w:w="248"/>
        <w:gridCol w:w="513"/>
        <w:gridCol w:w="277"/>
        <w:gridCol w:w="484"/>
        <w:gridCol w:w="628"/>
        <w:gridCol w:w="736"/>
        <w:gridCol w:w="300"/>
        <w:gridCol w:w="281"/>
        <w:gridCol w:w="124"/>
        <w:gridCol w:w="147"/>
        <w:gridCol w:w="153"/>
        <w:gridCol w:w="118"/>
        <w:gridCol w:w="284"/>
        <w:gridCol w:w="257"/>
        <w:gridCol w:w="44"/>
        <w:gridCol w:w="269"/>
        <w:gridCol w:w="748"/>
        <w:gridCol w:w="557"/>
      </w:tblGrid>
      <w:tr w:rsidR="00EB790D" w:rsidRPr="00900EDB" w:rsidTr="00A048DD">
        <w:trPr>
          <w:trHeight w:val="255"/>
        </w:trPr>
        <w:tc>
          <w:tcPr>
            <w:tcW w:w="7433" w:type="dxa"/>
            <w:gridSpan w:val="14"/>
            <w:shd w:val="clear" w:color="auto" w:fill="auto"/>
            <w:vAlign w:val="bottom"/>
          </w:tcPr>
          <w:p w:rsidR="00EB790D" w:rsidRPr="00900EDB" w:rsidRDefault="00EB790D" w:rsidP="00EB790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lastRenderedPageBreak/>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900EDB" w:rsidRDefault="00EB790D" w:rsidP="00EB790D">
            <w:pPr>
              <w:rPr>
                <w:rFonts w:cs="Times New Roman"/>
                <w:color w:val="000000" w:themeColor="text1"/>
                <w:sz w:val="20"/>
                <w:szCs w:val="20"/>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20"/>
                <w:szCs w:val="20"/>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200"/>
        </w:trPr>
        <w:tc>
          <w:tcPr>
            <w:tcW w:w="6215" w:type="dxa"/>
            <w:gridSpan w:val="12"/>
            <w:shd w:val="clear" w:color="auto" w:fill="auto"/>
            <w:vAlign w:val="bottom"/>
          </w:tcPr>
          <w:p w:rsidR="00EB790D" w:rsidRPr="00900EDB" w:rsidRDefault="00EB790D" w:rsidP="00EB790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900EDB" w:rsidRDefault="00EB790D" w:rsidP="00EB790D">
            <w:pPr>
              <w:rPr>
                <w:rFonts w:cs="Times New Roman"/>
                <w:color w:val="000000" w:themeColor="text1"/>
                <w:sz w:val="16"/>
                <w:szCs w:val="16"/>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73"/>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EB790D" w:rsidRPr="00900EDB" w:rsidRDefault="00EB790D" w:rsidP="00EB790D">
            <w:pPr>
              <w:rPr>
                <w:rFonts w:cs="Times New Roman"/>
                <w:color w:val="000000" w:themeColor="text1"/>
                <w:sz w:val="16"/>
                <w:szCs w:val="16"/>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55"/>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8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18"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557" w:type="dxa"/>
            <w:shd w:val="clear" w:color="auto" w:fill="auto"/>
          </w:tcPr>
          <w:p w:rsidR="00EB790D" w:rsidRPr="00900EDB" w:rsidRDefault="00EB790D" w:rsidP="00EB790D">
            <w:pPr>
              <w:snapToGrid w:val="0"/>
              <w:rPr>
                <w:color w:val="000000" w:themeColor="text1"/>
              </w:rPr>
            </w:pPr>
          </w:p>
        </w:tc>
      </w:tr>
      <w:tr w:rsidR="00EB790D" w:rsidRPr="00900EDB" w:rsidTr="00A048DD">
        <w:trPr>
          <w:trHeight w:val="155"/>
        </w:trPr>
        <w:tc>
          <w:tcPr>
            <w:tcW w:w="14961" w:type="dxa"/>
            <w:gridSpan w:val="37"/>
            <w:shd w:val="clear" w:color="auto" w:fill="auto"/>
            <w:vAlign w:val="bottom"/>
          </w:tcPr>
          <w:p w:rsidR="00EB790D" w:rsidRPr="00900EDB" w:rsidRDefault="00EB790D" w:rsidP="00EB790D">
            <w:pPr>
              <w:jc w:val="center"/>
              <w:rPr>
                <w:color w:val="000000" w:themeColor="text1"/>
              </w:rPr>
            </w:pPr>
            <w:r w:rsidRPr="00900EDB">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64"/>
        </w:trPr>
        <w:tc>
          <w:tcPr>
            <w:tcW w:w="14961" w:type="dxa"/>
            <w:gridSpan w:val="37"/>
            <w:shd w:val="clear" w:color="auto" w:fill="auto"/>
            <w:vAlign w:val="bottom"/>
          </w:tcPr>
          <w:p w:rsidR="00EB790D" w:rsidRPr="00900EDB" w:rsidRDefault="00EB790D" w:rsidP="00A048DD">
            <w:pPr>
              <w:jc w:val="center"/>
              <w:rPr>
                <w:color w:val="000000" w:themeColor="text1"/>
              </w:rPr>
            </w:pPr>
            <w:r w:rsidRPr="00900EDB">
              <w:rPr>
                <w:rFonts w:ascii="Times New Roman" w:hAnsi="Times New Roman" w:cs="Times New Roman"/>
                <w:b/>
                <w:bCs/>
                <w:color w:val="000000" w:themeColor="text1"/>
                <w:sz w:val="16"/>
                <w:szCs w:val="16"/>
              </w:rPr>
              <w:t>Година: 201</w:t>
            </w:r>
            <w:r w:rsidR="00A048DD"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1</w:t>
            </w: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blPrEx>
          <w:tblCellMar>
            <w:left w:w="108" w:type="dxa"/>
            <w:right w:w="108" w:type="dxa"/>
          </w:tblCellMar>
        </w:tblPrEx>
        <w:trPr>
          <w:trHeight w:val="83"/>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r>
      <w:tr w:rsidR="00EB790D" w:rsidRPr="00900EDB" w:rsidTr="00A048DD">
        <w:tblPrEx>
          <w:tblCellMar>
            <w:left w:w="108" w:type="dxa"/>
            <w:right w:w="108" w:type="dxa"/>
          </w:tblCellMar>
        </w:tblPrEx>
        <w:trPr>
          <w:trHeight w:val="289"/>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Број поступака</w:t>
            </w:r>
          </w:p>
        </w:tc>
        <w:tc>
          <w:tcPr>
            <w:tcW w:w="2400" w:type="dxa"/>
            <w:gridSpan w:val="9"/>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r>
      <w:tr w:rsidR="00EB790D" w:rsidRPr="00900EDB" w:rsidTr="00A048DD">
        <w:trPr>
          <w:trHeight w:val="811"/>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EB790D" w:rsidRPr="00900EDB" w:rsidRDefault="00EB790D" w:rsidP="00EB790D">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64" w:type="dxa"/>
            <w:gridSpan w:val="7"/>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618" w:type="dxa"/>
            <w:gridSpan w:val="4"/>
            <w:shd w:val="clear" w:color="auto" w:fill="auto"/>
          </w:tcPr>
          <w:p w:rsidR="00EB790D" w:rsidRPr="00900EDB" w:rsidRDefault="00EB790D" w:rsidP="00EB790D">
            <w:pPr>
              <w:snapToGrid w:val="0"/>
              <w:rPr>
                <w:color w:val="000000" w:themeColor="text1"/>
              </w:rPr>
            </w:pPr>
          </w:p>
        </w:tc>
      </w:tr>
      <w:tr w:rsidR="00EB790D" w:rsidRPr="00900EDB" w:rsidTr="00A048DD">
        <w:trPr>
          <w:trHeight w:val="244"/>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A048DD" w:rsidP="00A048D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cs="Times New Roman"/>
                <w:color w:val="000000" w:themeColor="text1"/>
                <w:sz w:val="16"/>
                <w:szCs w:val="16"/>
              </w:rPr>
            </w:pPr>
            <w:r w:rsidRPr="00900EDB">
              <w:rPr>
                <w:rFonts w:ascii="Times New Roman" w:hAnsi="Times New Roman" w:cs="Times New Roman"/>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72"/>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ind w:left="-57"/>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A048DD" w:rsidP="00EB790D">
            <w:pPr>
              <w:jc w:val="center"/>
              <w:rPr>
                <w:rFonts w:cs="Times New Roman"/>
                <w:color w:val="000000" w:themeColor="text1"/>
                <w:sz w:val="16"/>
                <w:szCs w:val="16"/>
                <w:lang w:val="sr-Cyrl-CS"/>
              </w:rPr>
            </w:pPr>
            <w:r w:rsidRPr="00900EDB">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255"/>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900EDB" w:rsidRDefault="00EB790D" w:rsidP="00EB790D">
            <w:pPr>
              <w:snapToGrid w:val="0"/>
              <w:ind w:left="-475" w:firstLine="475"/>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54"/>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A048DD" w:rsidP="00EB790D">
            <w:pPr>
              <w:jc w:val="center"/>
              <w:rPr>
                <w:rFonts w:ascii="Times New Roman" w:hAnsi="Times New Roman" w:cs="Times New Roman"/>
                <w:b/>
                <w:bCs/>
                <w:color w:val="000000" w:themeColor="text1"/>
                <w:sz w:val="16"/>
                <w:szCs w:val="16"/>
                <w:lang w:val="sr-Cyrl-CS"/>
              </w:rPr>
            </w:pPr>
            <w:r w:rsidRPr="00900EDB">
              <w:rPr>
                <w:rFonts w:ascii="Times New Roman" w:hAnsi="Times New Roman" w:cs="Times New Roman"/>
                <w:b/>
                <w:bCs/>
                <w:color w:val="000000" w:themeColor="text1"/>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A048DD" w:rsidP="00A048DD">
            <w:pPr>
              <w:jc w:val="center"/>
              <w:rPr>
                <w:rFonts w:cs="Times New Roman"/>
                <w:color w:val="000000" w:themeColor="text1"/>
                <w:sz w:val="16"/>
                <w:szCs w:val="16"/>
                <w:lang w:val="sr-Cyrl-CS"/>
              </w:rPr>
            </w:pPr>
            <w:r w:rsidRPr="00900EDB">
              <w:rPr>
                <w:rFonts w:ascii="Times New Roman" w:hAnsi="Times New Roman" w:cs="Times New Roman"/>
                <w:b/>
                <w:bCs/>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blPrEx>
          <w:tblCellMar>
            <w:left w:w="108" w:type="dxa"/>
            <w:right w:w="108" w:type="dxa"/>
          </w:tblCellMar>
        </w:tblPrEx>
        <w:trPr>
          <w:trHeight w:val="135"/>
        </w:trPr>
        <w:tc>
          <w:tcPr>
            <w:tcW w:w="1413" w:type="dxa"/>
            <w:gridSpan w:val="3"/>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75"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07"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r>
      <w:tr w:rsidR="00EB790D" w:rsidRPr="00900EDB" w:rsidTr="00A048DD">
        <w:trPr>
          <w:trHeight w:val="604"/>
        </w:trPr>
        <w:tc>
          <w:tcPr>
            <w:tcW w:w="615" w:type="dxa"/>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Врсте поступка</w:t>
            </w:r>
          </w:p>
        </w:tc>
        <w:tc>
          <w:tcPr>
            <w:tcW w:w="1093" w:type="dxa"/>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Опис предмета јавне набавке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color w:val="000000" w:themeColor="text1"/>
              </w:rPr>
            </w:pPr>
            <w:r w:rsidRPr="00900EDB">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EB790D" w:rsidRPr="00900EDB" w:rsidRDefault="00EB790D" w:rsidP="00EB790D">
            <w:pPr>
              <w:snapToGrid w:val="0"/>
              <w:rPr>
                <w:color w:val="000000" w:themeColor="text1"/>
              </w:rPr>
            </w:pPr>
          </w:p>
        </w:tc>
      </w:tr>
      <w:tr w:rsidR="00EB790D" w:rsidRPr="00900EDB" w:rsidTr="00A048DD">
        <w:trPr>
          <w:trHeight w:val="109"/>
        </w:trPr>
        <w:tc>
          <w:tcPr>
            <w:tcW w:w="615" w:type="dxa"/>
            <w:tcBorders>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w:t>
            </w:r>
          </w:p>
        </w:tc>
        <w:tc>
          <w:tcPr>
            <w:tcW w:w="1093" w:type="dxa"/>
            <w:tcBorders>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w:t>
            </w:r>
          </w:p>
        </w:tc>
        <w:tc>
          <w:tcPr>
            <w:tcW w:w="1298" w:type="dxa"/>
            <w:gridSpan w:val="4"/>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color w:val="000000" w:themeColor="text1"/>
              </w:rPr>
            </w:pPr>
            <w:r w:rsidRPr="00900EDB">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EB790D" w:rsidRPr="00900EDB" w:rsidRDefault="00EB790D" w:rsidP="00EB790D">
            <w:pPr>
              <w:snapToGrid w:val="0"/>
              <w:rPr>
                <w:color w:val="000000" w:themeColor="text1"/>
              </w:rPr>
            </w:pPr>
          </w:p>
        </w:tc>
      </w:tr>
      <w:tr w:rsidR="00EB790D" w:rsidRPr="00900EDB" w:rsidTr="00A048DD">
        <w:trPr>
          <w:trHeight w:val="856"/>
        </w:trPr>
        <w:tc>
          <w:tcPr>
            <w:tcW w:w="615" w:type="dxa"/>
            <w:tcBorders>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w:t>
            </w:r>
          </w:p>
          <w:p w:rsidR="00EB790D" w:rsidRPr="00900EDB" w:rsidRDefault="00EB790D" w:rsidP="00EB790D">
            <w:pPr>
              <w:rPr>
                <w:rFonts w:ascii="Times New Roman" w:hAnsi="Times New Roman" w:cs="Times New Roman"/>
                <w:color w:val="000000" w:themeColor="text1"/>
                <w:sz w:val="16"/>
                <w:szCs w:val="16"/>
              </w:rPr>
            </w:pPr>
          </w:p>
          <w:p w:rsidR="00EB790D" w:rsidRPr="00900EDB" w:rsidRDefault="00EB790D" w:rsidP="00EB790D">
            <w:pPr>
              <w:rPr>
                <w:rFonts w:ascii="Times New Roman" w:hAnsi="Times New Roman" w:cs="Times New Roman"/>
                <w:color w:val="000000" w:themeColor="text1"/>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отворени поступак</w:t>
            </w:r>
          </w:p>
        </w:tc>
        <w:tc>
          <w:tcPr>
            <w:tcW w:w="1093" w:type="dxa"/>
            <w:tcBorders>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900EDB" w:rsidRDefault="00A048D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900EDB" w:rsidRDefault="00A048DD" w:rsidP="00EB790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Материјал за одржавање склоништа, ЈНВД 5/16, партија-6- набавка и замена профилисаних гумених заптивних трака за врата, капке и покретне преграде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900EDB" w:rsidRDefault="00A048DD" w:rsidP="00A048D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sr-Cyrl-CS"/>
              </w:rPr>
              <w:t>1300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A048DD" w:rsidP="00EB790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Није добијена ни једна понуда</w:t>
            </w:r>
          </w:p>
        </w:tc>
        <w:tc>
          <w:tcPr>
            <w:tcW w:w="2577" w:type="dxa"/>
            <w:gridSpan w:val="9"/>
            <w:tcBorders>
              <w:left w:val="single" w:sz="4" w:space="0" w:color="000000"/>
            </w:tcBorders>
            <w:shd w:val="clear" w:color="auto" w:fill="auto"/>
          </w:tcPr>
          <w:p w:rsidR="00EB790D" w:rsidRPr="00900EDB" w:rsidRDefault="00EB790D" w:rsidP="00EB790D">
            <w:pPr>
              <w:snapToGrid w:val="0"/>
              <w:rPr>
                <w:color w:val="000000" w:themeColor="text1"/>
              </w:rPr>
            </w:pPr>
          </w:p>
        </w:tc>
      </w:tr>
      <w:tr w:rsidR="00A048DD" w:rsidRPr="00900EDB" w:rsidTr="00A048DD">
        <w:trPr>
          <w:trHeight w:val="1036"/>
        </w:trPr>
        <w:tc>
          <w:tcPr>
            <w:tcW w:w="9686" w:type="dxa"/>
            <w:gridSpan w:val="20"/>
            <w:tcBorders>
              <w:left w:val="single" w:sz="4" w:space="0" w:color="auto"/>
              <w:bottom w:val="single" w:sz="4" w:space="0" w:color="000000"/>
              <w:right w:val="single" w:sz="4" w:space="0" w:color="auto"/>
            </w:tcBorders>
            <w:shd w:val="clear" w:color="auto" w:fill="auto"/>
            <w:vAlign w:val="center"/>
          </w:tcPr>
          <w:p w:rsidR="00A048DD" w:rsidRPr="00900EDB" w:rsidRDefault="00A048DD" w:rsidP="00EB790D">
            <w:pPr>
              <w:snapToGrid w:val="0"/>
              <w:rPr>
                <w:color w:val="000000" w:themeColor="text1"/>
              </w:rPr>
            </w:pPr>
          </w:p>
        </w:tc>
        <w:tc>
          <w:tcPr>
            <w:tcW w:w="6849" w:type="dxa"/>
            <w:gridSpan w:val="20"/>
            <w:vMerge w:val="restart"/>
            <w:tcBorders>
              <w:left w:val="single" w:sz="4" w:space="0" w:color="auto"/>
            </w:tcBorders>
            <w:shd w:val="clear" w:color="auto" w:fill="auto"/>
            <w:vAlign w:val="center"/>
          </w:tcPr>
          <w:p w:rsidR="00A048DD" w:rsidRPr="00900EDB" w:rsidRDefault="00A048DD" w:rsidP="00EB790D">
            <w:pPr>
              <w:snapToGrid w:val="0"/>
              <w:rPr>
                <w:color w:val="000000" w:themeColor="text1"/>
                <w:lang w:val="sr-Cyrl-CS"/>
              </w:rPr>
            </w:pPr>
          </w:p>
        </w:tc>
      </w:tr>
      <w:tr w:rsidR="00A048DD" w:rsidRPr="00900EDB" w:rsidTr="00A048DD">
        <w:trPr>
          <w:trHeight w:val="345"/>
        </w:trPr>
        <w:tc>
          <w:tcPr>
            <w:tcW w:w="8388" w:type="dxa"/>
            <w:gridSpan w:val="16"/>
            <w:tcBorders>
              <w:top w:val="single" w:sz="4" w:space="0" w:color="000000"/>
              <w:left w:val="single" w:sz="4" w:space="0" w:color="000000"/>
              <w:bottom w:val="single" w:sz="4" w:space="0" w:color="000000"/>
            </w:tcBorders>
            <w:shd w:val="clear" w:color="auto" w:fill="auto"/>
            <w:vAlign w:val="center"/>
          </w:tcPr>
          <w:p w:rsidR="00A048DD" w:rsidRPr="00900EDB" w:rsidRDefault="00A048DD" w:rsidP="00A048D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УКУПНО</w:t>
            </w:r>
          </w:p>
        </w:tc>
        <w:tc>
          <w:tcPr>
            <w:tcW w:w="12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048DD" w:rsidRPr="00900EDB" w:rsidRDefault="00A048DD" w:rsidP="00A048DD">
            <w:pPr>
              <w:jc w:val="center"/>
              <w:rPr>
                <w:color w:val="000000" w:themeColor="text1"/>
              </w:rPr>
            </w:pPr>
            <w:r w:rsidRPr="00900EDB">
              <w:rPr>
                <w:rFonts w:ascii="Times New Roman" w:hAnsi="Times New Roman" w:cs="Times New Roman"/>
                <w:b/>
                <w:bCs/>
                <w:color w:val="000000" w:themeColor="text1"/>
                <w:sz w:val="16"/>
                <w:szCs w:val="16"/>
                <w:lang w:val="sr-Cyrl-CS"/>
              </w:rPr>
              <w:t>1300</w:t>
            </w:r>
          </w:p>
        </w:tc>
        <w:tc>
          <w:tcPr>
            <w:tcW w:w="6849" w:type="dxa"/>
            <w:gridSpan w:val="20"/>
            <w:vMerge/>
            <w:tcBorders>
              <w:left w:val="single" w:sz="4" w:space="0" w:color="auto"/>
            </w:tcBorders>
            <w:shd w:val="clear" w:color="auto" w:fill="auto"/>
          </w:tcPr>
          <w:p w:rsidR="00A048DD" w:rsidRPr="00900EDB" w:rsidRDefault="00A048DD" w:rsidP="00EB790D">
            <w:pPr>
              <w:snapToGrid w:val="0"/>
              <w:rPr>
                <w:color w:val="000000" w:themeColor="text1"/>
              </w:rPr>
            </w:pPr>
          </w:p>
        </w:tc>
      </w:tr>
      <w:tr w:rsidR="00EB790D" w:rsidRPr="00900EDB" w:rsidTr="00A048DD">
        <w:trPr>
          <w:trHeight w:val="255"/>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sr-Cyrl-CS"/>
              </w:rPr>
            </w:pPr>
          </w:p>
        </w:tc>
        <w:tc>
          <w:tcPr>
            <w:tcW w:w="4447" w:type="dxa"/>
            <w:gridSpan w:val="8"/>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369" w:type="dxa"/>
            <w:gridSpan w:val="7"/>
            <w:shd w:val="clear" w:color="auto" w:fill="auto"/>
            <w:vAlign w:val="bottom"/>
          </w:tcPr>
          <w:p w:rsidR="00EB790D" w:rsidRPr="00900EDB" w:rsidRDefault="00EB790D" w:rsidP="00EB790D">
            <w:pPr>
              <w:jc w:val="center"/>
              <w:rPr>
                <w:color w:val="000000" w:themeColor="text1"/>
              </w:rPr>
            </w:pPr>
            <w:r w:rsidRPr="00900EDB">
              <w:rPr>
                <w:color w:val="000000" w:themeColor="text1"/>
                <w:sz w:val="16"/>
                <w:szCs w:val="16"/>
              </w:rPr>
              <w:t xml:space="preserve">Овлашћено лице </w:t>
            </w:r>
          </w:p>
        </w:tc>
        <w:tc>
          <w:tcPr>
            <w:tcW w:w="2277" w:type="dxa"/>
            <w:gridSpan w:val="7"/>
            <w:shd w:val="clear" w:color="auto" w:fill="auto"/>
          </w:tcPr>
          <w:p w:rsidR="00EB790D" w:rsidRPr="00900EDB" w:rsidRDefault="00EB790D" w:rsidP="00EB790D">
            <w:pPr>
              <w:snapToGrid w:val="0"/>
              <w:rPr>
                <w:color w:val="000000" w:themeColor="text1"/>
              </w:rPr>
            </w:pPr>
          </w:p>
        </w:tc>
      </w:tr>
      <w:tr w:rsidR="00EB790D" w:rsidRPr="00900EDB" w:rsidTr="00A048DD">
        <w:trPr>
          <w:trHeight w:val="454"/>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447" w:type="dxa"/>
            <w:gridSpan w:val="8"/>
            <w:tcBorders>
              <w:bottom w:val="nil"/>
            </w:tcBorders>
            <w:shd w:val="clear" w:color="auto" w:fill="auto"/>
            <w:vAlign w:val="bottom"/>
          </w:tcPr>
          <w:p w:rsidR="00EB790D" w:rsidRPr="00900EDB" w:rsidRDefault="00EB790D" w:rsidP="00E6394F">
            <w:pPr>
              <w:rPr>
                <w:rFonts w:ascii="Times New Roman" w:hAnsi="Times New Roman" w:cs="Times New Roman"/>
                <w:color w:val="000000" w:themeColor="text1"/>
                <w:sz w:val="16"/>
                <w:szCs w:val="16"/>
              </w:rPr>
            </w:pPr>
          </w:p>
        </w:tc>
        <w:tc>
          <w:tcPr>
            <w:tcW w:w="837" w:type="dxa"/>
            <w:gridSpan w:val="2"/>
            <w:tcBorders>
              <w:bottom w:val="nil"/>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369" w:type="dxa"/>
            <w:gridSpan w:val="7"/>
            <w:tcBorders>
              <w:bottom w:val="nil"/>
            </w:tcBorders>
            <w:shd w:val="clear" w:color="auto" w:fill="auto"/>
            <w:vAlign w:val="bottom"/>
          </w:tcPr>
          <w:p w:rsidR="00EB790D" w:rsidRPr="00900EDB" w:rsidRDefault="00EB790D" w:rsidP="00EB790D">
            <w:pPr>
              <w:jc w:val="center"/>
              <w:rPr>
                <w:color w:val="000000" w:themeColor="text1"/>
              </w:rPr>
            </w:pPr>
            <w:r w:rsidRPr="00900EDB">
              <w:rPr>
                <w:rFonts w:cs="Times New Roman"/>
                <w:color w:val="000000" w:themeColor="text1"/>
                <w:sz w:val="16"/>
                <w:szCs w:val="16"/>
              </w:rPr>
              <w:t> </w:t>
            </w:r>
          </w:p>
        </w:tc>
        <w:tc>
          <w:tcPr>
            <w:tcW w:w="2277" w:type="dxa"/>
            <w:gridSpan w:val="7"/>
            <w:shd w:val="clear" w:color="auto" w:fill="auto"/>
          </w:tcPr>
          <w:p w:rsidR="00EB790D" w:rsidRPr="00900EDB" w:rsidRDefault="00EB790D" w:rsidP="00EB790D">
            <w:pPr>
              <w:snapToGrid w:val="0"/>
              <w:rPr>
                <w:color w:val="000000" w:themeColor="text1"/>
              </w:rPr>
            </w:pPr>
          </w:p>
        </w:tc>
      </w:tr>
    </w:tbl>
    <w:p w:rsidR="003B3D61" w:rsidRPr="00900EDB" w:rsidRDefault="003B3D61">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3B3D61" w:rsidRPr="00900EDB" w:rsidTr="00E6394F">
        <w:trPr>
          <w:gridAfter w:val="1"/>
          <w:wAfter w:w="10" w:type="dxa"/>
          <w:trHeight w:val="300"/>
        </w:trPr>
        <w:tc>
          <w:tcPr>
            <w:tcW w:w="7717" w:type="dxa"/>
            <w:gridSpan w:val="7"/>
            <w:shd w:val="clear" w:color="auto" w:fill="auto"/>
            <w:vAlign w:val="bottom"/>
          </w:tcPr>
          <w:p w:rsidR="003B3D61" w:rsidRPr="00900EDB" w:rsidRDefault="003B3D61">
            <w:pPr>
              <w:rPr>
                <w:color w:val="000000" w:themeColor="text1"/>
                <w:lang w:val="ru-RU"/>
              </w:rPr>
            </w:pPr>
            <w:r w:rsidRPr="00900EDB">
              <w:rPr>
                <w:color w:val="000000" w:themeColor="text1"/>
                <w:lang w:val="ru-RU"/>
              </w:rPr>
              <w:t xml:space="preserve">НАЗИВ НАРУЧИОЦА:         </w:t>
            </w:r>
            <w:r w:rsidRPr="00900EDB">
              <w:rPr>
                <w:b/>
                <w:bCs/>
                <w:color w:val="000000" w:themeColor="text1"/>
                <w:lang w:val="ru-RU"/>
              </w:rPr>
              <w:t>Јавно предузеће за склоништа</w:t>
            </w:r>
          </w:p>
        </w:tc>
        <w:tc>
          <w:tcPr>
            <w:tcW w:w="6346" w:type="dxa"/>
            <w:gridSpan w:val="4"/>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Pr="00900EDB">
              <w:rPr>
                <w:b/>
                <w:bCs/>
                <w:color w:val="000000" w:themeColor="text1"/>
              </w:rPr>
              <w:t>4339</w:t>
            </w:r>
          </w:p>
        </w:tc>
      </w:tr>
      <w:tr w:rsidR="003B3D61" w:rsidRPr="00900EDB" w:rsidTr="00E6394F">
        <w:trPr>
          <w:gridAfter w:val="1"/>
          <w:wAfter w:w="10" w:type="dxa"/>
          <w:trHeight w:val="300"/>
        </w:trPr>
        <w:tc>
          <w:tcPr>
            <w:tcW w:w="4860" w:type="dxa"/>
            <w:gridSpan w:val="5"/>
            <w:shd w:val="clear" w:color="auto" w:fill="auto"/>
            <w:vAlign w:val="bottom"/>
          </w:tcPr>
          <w:p w:rsidR="003B3D61" w:rsidRPr="00900EDB" w:rsidRDefault="003B3D61">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Михаила Пупина 117а</w:t>
            </w:r>
          </w:p>
        </w:tc>
        <w:tc>
          <w:tcPr>
            <w:tcW w:w="2857" w:type="dxa"/>
            <w:gridSpan w:val="2"/>
            <w:shd w:val="clear" w:color="auto" w:fill="auto"/>
            <w:vAlign w:val="bottom"/>
          </w:tcPr>
          <w:p w:rsidR="003B3D61" w:rsidRPr="00900EDB" w:rsidRDefault="003B3D61">
            <w:pPr>
              <w:snapToGrid w:val="0"/>
              <w:rPr>
                <w:rFonts w:cs="Times New Roman"/>
                <w:color w:val="000000" w:themeColor="text1"/>
                <w:lang w:val="ru-RU"/>
              </w:rPr>
            </w:pPr>
          </w:p>
        </w:tc>
        <w:tc>
          <w:tcPr>
            <w:tcW w:w="6346" w:type="dxa"/>
            <w:gridSpan w:val="4"/>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3B3D61" w:rsidRPr="00900EDB" w:rsidTr="00E6394F">
        <w:trPr>
          <w:gridAfter w:val="1"/>
          <w:wAfter w:w="10" w:type="dxa"/>
          <w:trHeight w:val="300"/>
        </w:trPr>
        <w:tc>
          <w:tcPr>
            <w:tcW w:w="7717" w:type="dxa"/>
            <w:gridSpan w:val="7"/>
            <w:shd w:val="clear" w:color="auto" w:fill="auto"/>
            <w:vAlign w:val="bottom"/>
          </w:tcPr>
          <w:p w:rsidR="003B3D61" w:rsidRPr="00900EDB" w:rsidRDefault="003B3D61">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346" w:type="dxa"/>
            <w:gridSpan w:val="4"/>
            <w:shd w:val="clear" w:color="auto" w:fill="auto"/>
            <w:vAlign w:val="bottom"/>
          </w:tcPr>
          <w:p w:rsidR="003B3D61" w:rsidRPr="00900EDB" w:rsidRDefault="003B3D61">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3B3D61" w:rsidRPr="00900EDB" w:rsidTr="00E6394F">
        <w:trPr>
          <w:gridAfter w:val="1"/>
          <w:wAfter w:w="10" w:type="dxa"/>
          <w:trHeight w:val="300"/>
        </w:trPr>
        <w:tc>
          <w:tcPr>
            <w:tcW w:w="4860" w:type="dxa"/>
            <w:gridSpan w:val="5"/>
            <w:shd w:val="clear" w:color="auto" w:fill="auto"/>
            <w:vAlign w:val="bottom"/>
          </w:tcPr>
          <w:p w:rsidR="003B3D61" w:rsidRPr="00900EDB" w:rsidRDefault="003B3D61">
            <w:pPr>
              <w:rPr>
                <w:rFonts w:cs="Times New Roman"/>
                <w:color w:val="000000" w:themeColor="text1"/>
              </w:rPr>
            </w:pPr>
            <w:r w:rsidRPr="00900EDB">
              <w:rPr>
                <w:color w:val="000000" w:themeColor="text1"/>
              </w:rPr>
              <w:t xml:space="preserve">                                               </w:t>
            </w:r>
            <w:r w:rsidRPr="00900EDB">
              <w:rPr>
                <w:b/>
                <w:bCs/>
                <w:color w:val="000000" w:themeColor="text1"/>
              </w:rPr>
              <w:t>Београд - Нови Београд</w:t>
            </w:r>
          </w:p>
        </w:tc>
        <w:tc>
          <w:tcPr>
            <w:tcW w:w="2857" w:type="dxa"/>
            <w:gridSpan w:val="2"/>
            <w:shd w:val="clear" w:color="auto" w:fill="auto"/>
            <w:vAlign w:val="bottom"/>
          </w:tcPr>
          <w:p w:rsidR="003B3D61" w:rsidRPr="00900EDB" w:rsidRDefault="003B3D61">
            <w:pPr>
              <w:snapToGrid w:val="0"/>
              <w:rPr>
                <w:rFonts w:cs="Times New Roman"/>
                <w:color w:val="000000" w:themeColor="text1"/>
              </w:rPr>
            </w:pPr>
          </w:p>
        </w:tc>
        <w:tc>
          <w:tcPr>
            <w:tcW w:w="3212" w:type="dxa"/>
            <w:gridSpan w:val="2"/>
            <w:shd w:val="clear" w:color="auto" w:fill="auto"/>
            <w:vAlign w:val="bottom"/>
          </w:tcPr>
          <w:p w:rsidR="003B3D61" w:rsidRPr="00900EDB" w:rsidRDefault="003B3D61">
            <w:pPr>
              <w:snapToGrid w:val="0"/>
              <w:rPr>
                <w:rFonts w:cs="Times New Roman"/>
                <w:color w:val="000000" w:themeColor="text1"/>
              </w:rPr>
            </w:pPr>
          </w:p>
        </w:tc>
        <w:tc>
          <w:tcPr>
            <w:tcW w:w="3134" w:type="dxa"/>
            <w:gridSpan w:val="2"/>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rPr>
          <w:gridAfter w:val="1"/>
          <w:wAfter w:w="10" w:type="dxa"/>
          <w:trHeight w:val="300"/>
        </w:trPr>
        <w:tc>
          <w:tcPr>
            <w:tcW w:w="952" w:type="dxa"/>
            <w:gridSpan w:val="2"/>
            <w:shd w:val="clear" w:color="auto" w:fill="auto"/>
            <w:vAlign w:val="bottom"/>
          </w:tcPr>
          <w:p w:rsidR="003B3D61" w:rsidRPr="00900EDB" w:rsidRDefault="003B3D61">
            <w:pPr>
              <w:snapToGrid w:val="0"/>
              <w:rPr>
                <w:rFonts w:cs="Times New Roman"/>
                <w:color w:val="000000" w:themeColor="text1"/>
              </w:rPr>
            </w:pPr>
          </w:p>
        </w:tc>
        <w:tc>
          <w:tcPr>
            <w:tcW w:w="1687" w:type="dxa"/>
            <w:shd w:val="clear" w:color="auto" w:fill="auto"/>
            <w:vAlign w:val="bottom"/>
          </w:tcPr>
          <w:p w:rsidR="003B3D61" w:rsidRPr="00900EDB" w:rsidRDefault="003B3D61">
            <w:pPr>
              <w:snapToGrid w:val="0"/>
              <w:rPr>
                <w:rFonts w:cs="Times New Roman"/>
                <w:color w:val="000000" w:themeColor="text1"/>
              </w:rPr>
            </w:pPr>
          </w:p>
        </w:tc>
        <w:tc>
          <w:tcPr>
            <w:tcW w:w="2221" w:type="dxa"/>
            <w:gridSpan w:val="2"/>
            <w:shd w:val="clear" w:color="auto" w:fill="auto"/>
            <w:vAlign w:val="bottom"/>
          </w:tcPr>
          <w:p w:rsidR="003B3D61" w:rsidRPr="00900EDB" w:rsidRDefault="003B3D61">
            <w:pPr>
              <w:snapToGrid w:val="0"/>
              <w:rPr>
                <w:rFonts w:cs="Times New Roman"/>
                <w:color w:val="000000" w:themeColor="text1"/>
              </w:rPr>
            </w:pPr>
          </w:p>
        </w:tc>
        <w:tc>
          <w:tcPr>
            <w:tcW w:w="2857" w:type="dxa"/>
            <w:gridSpan w:val="2"/>
            <w:shd w:val="clear" w:color="auto" w:fill="auto"/>
            <w:vAlign w:val="bottom"/>
          </w:tcPr>
          <w:p w:rsidR="003B3D61" w:rsidRPr="00900EDB" w:rsidRDefault="003B3D61">
            <w:pPr>
              <w:snapToGrid w:val="0"/>
              <w:rPr>
                <w:rFonts w:cs="Times New Roman"/>
                <w:color w:val="000000" w:themeColor="text1"/>
              </w:rPr>
            </w:pPr>
          </w:p>
        </w:tc>
        <w:tc>
          <w:tcPr>
            <w:tcW w:w="3212" w:type="dxa"/>
            <w:gridSpan w:val="2"/>
            <w:shd w:val="clear" w:color="auto" w:fill="auto"/>
            <w:vAlign w:val="bottom"/>
          </w:tcPr>
          <w:p w:rsidR="003B3D61" w:rsidRPr="00900EDB" w:rsidRDefault="003B3D61">
            <w:pPr>
              <w:snapToGrid w:val="0"/>
              <w:rPr>
                <w:rFonts w:cs="Times New Roman"/>
                <w:color w:val="000000" w:themeColor="text1"/>
              </w:rPr>
            </w:pPr>
          </w:p>
        </w:tc>
        <w:tc>
          <w:tcPr>
            <w:tcW w:w="3134" w:type="dxa"/>
            <w:gridSpan w:val="2"/>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b/>
                <w:bCs/>
                <w:color w:val="000000" w:themeColor="text1"/>
                <w:lang w:val="ru-RU"/>
              </w:rPr>
              <w:t>ОБРАЗАЦ Г ЗА ЕВИДЕНТИРАЊЕ ПОДАТАКА О НАБАВКАМА НА КОЈЕ СЕ ЗАКОН НЕ ПРИМЕЊУЈЕ</w:t>
            </w:r>
          </w:p>
        </w:tc>
      </w:tr>
      <w:tr w:rsidR="003B3D61" w:rsidRPr="00900EDB" w:rsidTr="00E6394F">
        <w:trPr>
          <w:gridAfter w:val="1"/>
          <w:wAfter w:w="10" w:type="dxa"/>
          <w:trHeight w:val="300"/>
        </w:trPr>
        <w:tc>
          <w:tcPr>
            <w:tcW w:w="11210" w:type="dxa"/>
            <w:gridSpan w:val="10"/>
            <w:shd w:val="clear" w:color="auto" w:fill="auto"/>
            <w:vAlign w:val="bottom"/>
          </w:tcPr>
          <w:p w:rsidR="003B3D61" w:rsidRPr="00900EDB" w:rsidRDefault="003B3D61" w:rsidP="00A048DD">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00A048DD" w:rsidRPr="00900EDB">
              <w:rPr>
                <w:b/>
                <w:bCs/>
                <w:color w:val="000000" w:themeColor="text1"/>
                <w:lang w:val="sr-Cyrl-CS"/>
              </w:rPr>
              <w:t>7</w:t>
            </w:r>
            <w:r w:rsidRPr="00900EDB">
              <w:rPr>
                <w:b/>
                <w:bCs/>
                <w:color w:val="000000" w:themeColor="text1"/>
              </w:rPr>
              <w:t>; Квартал: 1</w:t>
            </w:r>
          </w:p>
        </w:tc>
        <w:tc>
          <w:tcPr>
            <w:tcW w:w="2853"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rPr>
          <w:gridAfter w:val="1"/>
          <w:wAfter w:w="10" w:type="dxa"/>
          <w:trHeight w:val="300"/>
        </w:trPr>
        <w:tc>
          <w:tcPr>
            <w:tcW w:w="708" w:type="dxa"/>
            <w:shd w:val="clear" w:color="auto" w:fill="auto"/>
            <w:vAlign w:val="bottom"/>
          </w:tcPr>
          <w:p w:rsidR="003B3D61" w:rsidRPr="00900EDB" w:rsidRDefault="003B3D61">
            <w:pPr>
              <w:snapToGrid w:val="0"/>
              <w:rPr>
                <w:rFonts w:cs="Times New Roman"/>
                <w:color w:val="000000" w:themeColor="text1"/>
              </w:rPr>
            </w:pPr>
          </w:p>
        </w:tc>
        <w:tc>
          <w:tcPr>
            <w:tcW w:w="3691" w:type="dxa"/>
            <w:gridSpan w:val="3"/>
            <w:shd w:val="clear" w:color="auto" w:fill="auto"/>
            <w:vAlign w:val="bottom"/>
          </w:tcPr>
          <w:p w:rsidR="003B3D61" w:rsidRPr="00900EDB" w:rsidRDefault="003B3D61">
            <w:pPr>
              <w:snapToGrid w:val="0"/>
              <w:rPr>
                <w:rFonts w:cs="Times New Roman"/>
                <w:color w:val="000000" w:themeColor="text1"/>
              </w:rPr>
            </w:pPr>
          </w:p>
        </w:tc>
        <w:tc>
          <w:tcPr>
            <w:tcW w:w="1420" w:type="dxa"/>
            <w:gridSpan w:val="2"/>
            <w:shd w:val="clear" w:color="auto" w:fill="auto"/>
            <w:vAlign w:val="bottom"/>
          </w:tcPr>
          <w:p w:rsidR="003B3D61" w:rsidRPr="00900EDB" w:rsidRDefault="003B3D61">
            <w:pPr>
              <w:snapToGrid w:val="0"/>
              <w:rPr>
                <w:rFonts w:cs="Times New Roman"/>
                <w:color w:val="000000" w:themeColor="text1"/>
              </w:rPr>
            </w:pPr>
          </w:p>
        </w:tc>
        <w:tc>
          <w:tcPr>
            <w:tcW w:w="2694" w:type="dxa"/>
            <w:gridSpan w:val="2"/>
            <w:shd w:val="clear" w:color="auto" w:fill="auto"/>
            <w:vAlign w:val="bottom"/>
          </w:tcPr>
          <w:p w:rsidR="003B3D61" w:rsidRPr="00900EDB" w:rsidRDefault="003B3D61">
            <w:pPr>
              <w:snapToGrid w:val="0"/>
              <w:rPr>
                <w:rFonts w:cs="Times New Roman"/>
                <w:color w:val="000000" w:themeColor="text1"/>
              </w:rPr>
            </w:pPr>
          </w:p>
        </w:tc>
        <w:tc>
          <w:tcPr>
            <w:tcW w:w="2697" w:type="dxa"/>
            <w:gridSpan w:val="2"/>
            <w:shd w:val="clear" w:color="auto" w:fill="auto"/>
            <w:vAlign w:val="bottom"/>
          </w:tcPr>
          <w:p w:rsidR="003B3D61" w:rsidRPr="00900EDB" w:rsidRDefault="003B3D61">
            <w:pPr>
              <w:snapToGrid w:val="0"/>
              <w:rPr>
                <w:rFonts w:cs="Times New Roman"/>
                <w:color w:val="000000" w:themeColor="text1"/>
              </w:rPr>
            </w:pPr>
          </w:p>
        </w:tc>
        <w:tc>
          <w:tcPr>
            <w:tcW w:w="2853"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rPr>
          <w:gridAfter w:val="1"/>
          <w:wAfter w:w="10" w:type="dxa"/>
          <w:trHeight w:val="300"/>
        </w:trPr>
        <w:tc>
          <w:tcPr>
            <w:tcW w:w="708" w:type="dxa"/>
            <w:shd w:val="clear" w:color="auto" w:fill="auto"/>
            <w:vAlign w:val="bottom"/>
          </w:tcPr>
          <w:p w:rsidR="003B3D61" w:rsidRPr="00900EDB" w:rsidRDefault="003B3D61">
            <w:pPr>
              <w:snapToGrid w:val="0"/>
              <w:rPr>
                <w:rFonts w:cs="Times New Roman"/>
                <w:color w:val="000000" w:themeColor="text1"/>
              </w:rPr>
            </w:pPr>
          </w:p>
        </w:tc>
        <w:tc>
          <w:tcPr>
            <w:tcW w:w="3691" w:type="dxa"/>
            <w:gridSpan w:val="3"/>
            <w:shd w:val="clear" w:color="auto" w:fill="auto"/>
            <w:vAlign w:val="bottom"/>
          </w:tcPr>
          <w:p w:rsidR="003B3D61" w:rsidRPr="00900EDB" w:rsidRDefault="003B3D61">
            <w:pPr>
              <w:snapToGrid w:val="0"/>
              <w:rPr>
                <w:rFonts w:cs="Times New Roman"/>
                <w:color w:val="000000" w:themeColor="text1"/>
              </w:rPr>
            </w:pPr>
          </w:p>
        </w:tc>
        <w:tc>
          <w:tcPr>
            <w:tcW w:w="1420" w:type="dxa"/>
            <w:gridSpan w:val="2"/>
            <w:shd w:val="clear" w:color="auto" w:fill="auto"/>
            <w:vAlign w:val="bottom"/>
          </w:tcPr>
          <w:p w:rsidR="003B3D61" w:rsidRPr="00900EDB" w:rsidRDefault="003B3D61">
            <w:pPr>
              <w:snapToGrid w:val="0"/>
              <w:rPr>
                <w:rFonts w:cs="Times New Roman"/>
                <w:color w:val="000000" w:themeColor="text1"/>
              </w:rPr>
            </w:pPr>
          </w:p>
        </w:tc>
        <w:tc>
          <w:tcPr>
            <w:tcW w:w="2694" w:type="dxa"/>
            <w:gridSpan w:val="2"/>
            <w:shd w:val="clear" w:color="auto" w:fill="auto"/>
            <w:vAlign w:val="bottom"/>
          </w:tcPr>
          <w:p w:rsidR="003B3D61" w:rsidRPr="00900EDB" w:rsidRDefault="003B3D61">
            <w:pPr>
              <w:snapToGrid w:val="0"/>
              <w:rPr>
                <w:rFonts w:cs="Times New Roman"/>
                <w:color w:val="000000" w:themeColor="text1"/>
              </w:rPr>
            </w:pPr>
          </w:p>
        </w:tc>
        <w:tc>
          <w:tcPr>
            <w:tcW w:w="2697" w:type="dxa"/>
            <w:gridSpan w:val="2"/>
            <w:shd w:val="clear" w:color="auto" w:fill="auto"/>
            <w:vAlign w:val="bottom"/>
          </w:tcPr>
          <w:p w:rsidR="003B3D61" w:rsidRPr="00900EDB" w:rsidRDefault="003B3D61">
            <w:pPr>
              <w:snapToGrid w:val="0"/>
              <w:rPr>
                <w:rFonts w:cs="Times New Roman"/>
                <w:color w:val="000000" w:themeColor="text1"/>
              </w:rPr>
            </w:pPr>
          </w:p>
        </w:tc>
        <w:tc>
          <w:tcPr>
            <w:tcW w:w="2853"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900EDB"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3B3D61" w:rsidRPr="00900EDB"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3B3D61" w:rsidRPr="00900EDB" w:rsidTr="00E6394F">
        <w:trPr>
          <w:trHeight w:val="300"/>
        </w:trPr>
        <w:tc>
          <w:tcPr>
            <w:tcW w:w="708" w:type="dxa"/>
            <w:tcBorders>
              <w:left w:val="single" w:sz="4" w:space="0" w:color="000000"/>
              <w:bottom w:val="single" w:sz="4" w:space="0" w:color="000000"/>
            </w:tcBorders>
            <w:shd w:val="clear" w:color="auto" w:fill="auto"/>
            <w:vAlign w:val="bottom"/>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3B3D61" w:rsidRPr="00900EDB" w:rsidRDefault="003B3D61">
            <w:pPr>
              <w:jc w:val="center"/>
              <w:rPr>
                <w:color w:val="000000" w:themeColor="text1"/>
              </w:rPr>
            </w:pPr>
            <w:r w:rsidRPr="00900EDB">
              <w:rPr>
                <w:rFonts w:ascii="Times New Roman" w:hAnsi="Times New Roman" w:cs="Times New Roman"/>
                <w:b/>
                <w:bCs/>
                <w:color w:val="000000" w:themeColor="text1"/>
              </w:rPr>
              <w:t>VI</w:t>
            </w:r>
          </w:p>
        </w:tc>
      </w:tr>
      <w:tr w:rsidR="003B3D61" w:rsidRPr="00900EDB" w:rsidTr="00E6394F">
        <w:trPr>
          <w:trHeight w:val="300"/>
        </w:trPr>
        <w:tc>
          <w:tcPr>
            <w:tcW w:w="70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3B3D61" w:rsidRPr="00900EDB" w:rsidRDefault="003B3D61" w:rsidP="00EB790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 xml:space="preserve">39.2 – набавке </w:t>
            </w:r>
            <w:r w:rsidR="00EB790D" w:rsidRPr="00900EDB">
              <w:rPr>
                <w:rFonts w:ascii="Times New Roman" w:hAnsi="Times New Roman" w:cs="Times New Roman"/>
                <w:color w:val="000000" w:themeColor="text1"/>
                <w:lang w:val="ru-RU"/>
              </w:rPr>
              <w:t>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3B3D61" w:rsidRPr="00900EDB" w:rsidRDefault="00A048DD" w:rsidP="00EB790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A048DD" w:rsidP="00A048DD">
            <w:pPr>
              <w:jc w:val="center"/>
              <w:rPr>
                <w:color w:val="000000" w:themeColor="text1"/>
              </w:rPr>
            </w:pPr>
            <w:r w:rsidRPr="00900EDB">
              <w:rPr>
                <w:rFonts w:ascii="Times New Roman" w:hAnsi="Times New Roman" w:cs="Times New Roman"/>
                <w:color w:val="000000" w:themeColor="text1"/>
                <w:lang w:val="sr-Cyrl-CS"/>
              </w:rPr>
              <w:t>80</w:t>
            </w:r>
          </w:p>
        </w:tc>
      </w:tr>
      <w:tr w:rsidR="003B3D61" w:rsidRPr="00900EDB" w:rsidTr="00E6394F">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3B3D61" w:rsidRPr="00900EDB" w:rsidRDefault="00A048DD" w:rsidP="00EB790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A048DD" w:rsidRPr="00900EDB" w:rsidRDefault="00A048DD" w:rsidP="00A048D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900EDB" w:rsidRDefault="00A048DD" w:rsidP="00EB790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A048DD" w:rsidP="00EB790D">
            <w:pPr>
              <w:jc w:val="center"/>
              <w:rPr>
                <w:color w:val="000000" w:themeColor="text1"/>
              </w:rPr>
            </w:pPr>
            <w:r w:rsidRPr="00900EDB">
              <w:rPr>
                <w:rFonts w:ascii="Times New Roman" w:hAnsi="Times New Roman" w:cs="Times New Roman"/>
                <w:color w:val="000000" w:themeColor="text1"/>
                <w:lang w:val="sr-Cyrl-CS"/>
              </w:rPr>
              <w:t>80</w:t>
            </w:r>
          </w:p>
        </w:tc>
      </w:tr>
      <w:tr w:rsidR="003B3D61" w:rsidRPr="00900EDB" w:rsidTr="00E6394F">
        <w:trPr>
          <w:gridAfter w:val="1"/>
          <w:wAfter w:w="10" w:type="dxa"/>
          <w:trHeight w:val="300"/>
        </w:trPr>
        <w:tc>
          <w:tcPr>
            <w:tcW w:w="952" w:type="dxa"/>
            <w:gridSpan w:val="2"/>
            <w:shd w:val="clear" w:color="auto" w:fill="auto"/>
            <w:vAlign w:val="bottom"/>
          </w:tcPr>
          <w:p w:rsidR="003B3D61" w:rsidRPr="00900EDB" w:rsidRDefault="003B3D61">
            <w:pPr>
              <w:snapToGrid w:val="0"/>
              <w:rPr>
                <w:rFonts w:cs="Times New Roman"/>
                <w:color w:val="000000" w:themeColor="text1"/>
              </w:rPr>
            </w:pPr>
          </w:p>
        </w:tc>
        <w:tc>
          <w:tcPr>
            <w:tcW w:w="3447" w:type="dxa"/>
            <w:gridSpan w:val="2"/>
            <w:shd w:val="clear" w:color="auto" w:fill="auto"/>
            <w:vAlign w:val="bottom"/>
          </w:tcPr>
          <w:p w:rsidR="003B3D61" w:rsidRPr="00900EDB" w:rsidRDefault="003B3D61">
            <w:pPr>
              <w:snapToGrid w:val="0"/>
              <w:rPr>
                <w:rFonts w:cs="Times New Roman"/>
                <w:color w:val="000000" w:themeColor="text1"/>
              </w:rPr>
            </w:pPr>
          </w:p>
        </w:tc>
        <w:tc>
          <w:tcPr>
            <w:tcW w:w="1420" w:type="dxa"/>
            <w:gridSpan w:val="2"/>
            <w:shd w:val="clear" w:color="auto" w:fill="auto"/>
            <w:vAlign w:val="bottom"/>
          </w:tcPr>
          <w:p w:rsidR="003B3D61" w:rsidRPr="00900EDB" w:rsidRDefault="003B3D61">
            <w:pPr>
              <w:snapToGrid w:val="0"/>
              <w:rPr>
                <w:rFonts w:cs="Times New Roman"/>
                <w:color w:val="000000" w:themeColor="text1"/>
              </w:rPr>
            </w:pPr>
          </w:p>
        </w:tc>
        <w:tc>
          <w:tcPr>
            <w:tcW w:w="2694" w:type="dxa"/>
            <w:gridSpan w:val="2"/>
            <w:shd w:val="clear" w:color="auto" w:fill="auto"/>
            <w:vAlign w:val="bottom"/>
          </w:tcPr>
          <w:p w:rsidR="003B3D61" w:rsidRPr="00900EDB" w:rsidRDefault="003B3D61">
            <w:pPr>
              <w:snapToGrid w:val="0"/>
              <w:rPr>
                <w:rFonts w:cs="Times New Roman"/>
                <w:color w:val="000000" w:themeColor="text1"/>
              </w:rPr>
            </w:pPr>
          </w:p>
        </w:tc>
        <w:tc>
          <w:tcPr>
            <w:tcW w:w="2697" w:type="dxa"/>
            <w:gridSpan w:val="2"/>
            <w:shd w:val="clear" w:color="auto" w:fill="auto"/>
            <w:vAlign w:val="bottom"/>
          </w:tcPr>
          <w:p w:rsidR="003B3D61" w:rsidRPr="00900EDB" w:rsidRDefault="003B3D61">
            <w:pPr>
              <w:snapToGrid w:val="0"/>
              <w:rPr>
                <w:rFonts w:cs="Times New Roman"/>
                <w:color w:val="000000" w:themeColor="text1"/>
              </w:rPr>
            </w:pPr>
          </w:p>
        </w:tc>
        <w:tc>
          <w:tcPr>
            <w:tcW w:w="2853"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rPr>
          <w:gridAfter w:val="1"/>
          <w:wAfter w:w="10" w:type="dxa"/>
          <w:trHeight w:val="300"/>
        </w:trPr>
        <w:tc>
          <w:tcPr>
            <w:tcW w:w="952" w:type="dxa"/>
            <w:gridSpan w:val="2"/>
            <w:shd w:val="clear" w:color="auto" w:fill="auto"/>
            <w:vAlign w:val="bottom"/>
          </w:tcPr>
          <w:p w:rsidR="003B3D61" w:rsidRPr="00900EDB" w:rsidRDefault="003B3D61">
            <w:pPr>
              <w:snapToGrid w:val="0"/>
              <w:rPr>
                <w:rFonts w:cs="Times New Roman"/>
                <w:color w:val="000000" w:themeColor="text1"/>
              </w:rPr>
            </w:pPr>
          </w:p>
        </w:tc>
        <w:tc>
          <w:tcPr>
            <w:tcW w:w="3447" w:type="dxa"/>
            <w:gridSpan w:val="2"/>
            <w:shd w:val="clear" w:color="auto" w:fill="auto"/>
            <w:vAlign w:val="center"/>
          </w:tcPr>
          <w:p w:rsidR="003B3D61" w:rsidRPr="00900EDB" w:rsidRDefault="003B3D61">
            <w:pPr>
              <w:jc w:val="center"/>
              <w:rPr>
                <w:rFonts w:cs="Times New Roman"/>
                <w:color w:val="000000" w:themeColor="text1"/>
              </w:rPr>
            </w:pPr>
            <w:r w:rsidRPr="00900EDB">
              <w:rPr>
                <w:b/>
                <w:bCs/>
                <w:color w:val="000000" w:themeColor="text1"/>
              </w:rPr>
              <w:t>Место и датум:</w:t>
            </w:r>
          </w:p>
        </w:tc>
        <w:tc>
          <w:tcPr>
            <w:tcW w:w="1420" w:type="dxa"/>
            <w:gridSpan w:val="2"/>
            <w:shd w:val="clear" w:color="auto" w:fill="auto"/>
            <w:vAlign w:val="bottom"/>
          </w:tcPr>
          <w:p w:rsidR="003B3D61" w:rsidRPr="00900EDB" w:rsidRDefault="003B3D61">
            <w:pPr>
              <w:snapToGrid w:val="0"/>
              <w:rPr>
                <w:rFonts w:cs="Times New Roman"/>
                <w:color w:val="000000" w:themeColor="text1"/>
              </w:rPr>
            </w:pPr>
          </w:p>
        </w:tc>
        <w:tc>
          <w:tcPr>
            <w:tcW w:w="2694" w:type="dxa"/>
            <w:gridSpan w:val="2"/>
            <w:shd w:val="clear" w:color="auto" w:fill="auto"/>
            <w:vAlign w:val="bottom"/>
          </w:tcPr>
          <w:p w:rsidR="003B3D61" w:rsidRPr="00900EDB" w:rsidRDefault="003B3D61">
            <w:pPr>
              <w:snapToGrid w:val="0"/>
              <w:rPr>
                <w:rFonts w:cs="Times New Roman"/>
                <w:color w:val="000000" w:themeColor="text1"/>
              </w:rPr>
            </w:pPr>
          </w:p>
        </w:tc>
        <w:tc>
          <w:tcPr>
            <w:tcW w:w="2697" w:type="dxa"/>
            <w:gridSpan w:val="2"/>
            <w:shd w:val="clear" w:color="auto" w:fill="auto"/>
            <w:vAlign w:val="center"/>
          </w:tcPr>
          <w:p w:rsidR="003B3D61" w:rsidRPr="00900EDB" w:rsidRDefault="003B3D61">
            <w:pPr>
              <w:snapToGrid w:val="0"/>
              <w:jc w:val="center"/>
              <w:rPr>
                <w:rFonts w:cs="Times New Roman"/>
                <w:b/>
                <w:bCs/>
                <w:color w:val="000000" w:themeColor="text1"/>
              </w:rPr>
            </w:pPr>
          </w:p>
        </w:tc>
        <w:tc>
          <w:tcPr>
            <w:tcW w:w="2853" w:type="dxa"/>
            <w:shd w:val="clear" w:color="auto" w:fill="auto"/>
            <w:vAlign w:val="center"/>
          </w:tcPr>
          <w:p w:rsidR="003B3D61" w:rsidRPr="00900EDB" w:rsidRDefault="003B3D61">
            <w:pPr>
              <w:jc w:val="center"/>
              <w:rPr>
                <w:color w:val="000000" w:themeColor="text1"/>
              </w:rPr>
            </w:pPr>
            <w:r w:rsidRPr="00900EDB">
              <w:rPr>
                <w:b/>
                <w:bCs/>
                <w:color w:val="000000" w:themeColor="text1"/>
              </w:rPr>
              <w:t>Овлашћено лице:</w:t>
            </w:r>
          </w:p>
        </w:tc>
      </w:tr>
      <w:tr w:rsidR="003B3D61" w:rsidRPr="00900EDB" w:rsidTr="009C11DD">
        <w:trPr>
          <w:gridAfter w:val="1"/>
          <w:wAfter w:w="10" w:type="dxa"/>
          <w:trHeight w:val="80"/>
        </w:trPr>
        <w:tc>
          <w:tcPr>
            <w:tcW w:w="952" w:type="dxa"/>
            <w:gridSpan w:val="2"/>
            <w:shd w:val="clear" w:color="auto" w:fill="auto"/>
            <w:vAlign w:val="bottom"/>
          </w:tcPr>
          <w:p w:rsidR="003B3D61" w:rsidRPr="00900EDB" w:rsidRDefault="003B3D61">
            <w:pPr>
              <w:snapToGrid w:val="0"/>
              <w:rPr>
                <w:rFonts w:cs="Times New Roman"/>
                <w:color w:val="000000" w:themeColor="text1"/>
              </w:rPr>
            </w:pPr>
          </w:p>
        </w:tc>
        <w:tc>
          <w:tcPr>
            <w:tcW w:w="3447" w:type="dxa"/>
            <w:gridSpan w:val="2"/>
            <w:tcBorders>
              <w:bottom w:val="single" w:sz="4" w:space="0" w:color="000000"/>
            </w:tcBorders>
            <w:shd w:val="clear" w:color="auto" w:fill="auto"/>
            <w:vAlign w:val="bottom"/>
          </w:tcPr>
          <w:p w:rsidR="003B3D61" w:rsidRPr="00900EDB" w:rsidRDefault="003B3D61">
            <w:pPr>
              <w:jc w:val="center"/>
              <w:rPr>
                <w:rFonts w:cs="Times New Roman"/>
                <w:color w:val="000000" w:themeColor="text1"/>
              </w:rPr>
            </w:pPr>
            <w:r w:rsidRPr="00900EDB">
              <w:rPr>
                <w:color w:val="000000" w:themeColor="text1"/>
              </w:rPr>
              <w:t>.</w:t>
            </w:r>
          </w:p>
        </w:tc>
        <w:tc>
          <w:tcPr>
            <w:tcW w:w="1420" w:type="dxa"/>
            <w:gridSpan w:val="2"/>
            <w:shd w:val="clear" w:color="auto" w:fill="auto"/>
            <w:vAlign w:val="bottom"/>
          </w:tcPr>
          <w:p w:rsidR="003B3D61" w:rsidRPr="00900EDB" w:rsidRDefault="003B3D61">
            <w:pPr>
              <w:snapToGrid w:val="0"/>
              <w:rPr>
                <w:rFonts w:cs="Times New Roman"/>
                <w:color w:val="000000" w:themeColor="text1"/>
              </w:rPr>
            </w:pPr>
          </w:p>
        </w:tc>
        <w:tc>
          <w:tcPr>
            <w:tcW w:w="2694" w:type="dxa"/>
            <w:gridSpan w:val="2"/>
            <w:shd w:val="clear" w:color="auto" w:fill="auto"/>
            <w:vAlign w:val="center"/>
          </w:tcPr>
          <w:p w:rsidR="003B3D61" w:rsidRPr="00900EDB" w:rsidRDefault="003B3D61">
            <w:pPr>
              <w:jc w:val="center"/>
              <w:rPr>
                <w:rFonts w:cs="Times New Roman"/>
                <w:color w:val="000000" w:themeColor="text1"/>
              </w:rPr>
            </w:pPr>
            <w:r w:rsidRPr="00900EDB">
              <w:rPr>
                <w:color w:val="000000" w:themeColor="text1"/>
                <w:lang w:val="sr-Cyrl-CS"/>
              </w:rPr>
              <w:t>М.П.</w:t>
            </w:r>
          </w:p>
        </w:tc>
        <w:tc>
          <w:tcPr>
            <w:tcW w:w="2697" w:type="dxa"/>
            <w:gridSpan w:val="2"/>
            <w:shd w:val="clear" w:color="auto" w:fill="auto"/>
            <w:vAlign w:val="bottom"/>
          </w:tcPr>
          <w:p w:rsidR="003B3D61" w:rsidRPr="00900EDB" w:rsidRDefault="003B3D61">
            <w:pPr>
              <w:snapToGrid w:val="0"/>
              <w:jc w:val="center"/>
              <w:rPr>
                <w:rFonts w:cs="Times New Roman"/>
                <w:color w:val="000000" w:themeColor="text1"/>
              </w:rPr>
            </w:pPr>
          </w:p>
        </w:tc>
        <w:tc>
          <w:tcPr>
            <w:tcW w:w="2853" w:type="dxa"/>
            <w:tcBorders>
              <w:bottom w:val="single" w:sz="4" w:space="0" w:color="000000"/>
            </w:tcBorders>
            <w:shd w:val="clear" w:color="auto" w:fill="auto"/>
            <w:vAlign w:val="bottom"/>
          </w:tcPr>
          <w:p w:rsidR="003B3D61" w:rsidRPr="00900EDB" w:rsidRDefault="003B3D61">
            <w:pPr>
              <w:snapToGrid w:val="0"/>
              <w:jc w:val="center"/>
              <w:rPr>
                <w:rFonts w:cs="Times New Roman"/>
                <w:color w:val="000000" w:themeColor="text1"/>
              </w:rPr>
            </w:pPr>
          </w:p>
        </w:tc>
      </w:tr>
    </w:tbl>
    <w:p w:rsidR="00543904" w:rsidRPr="00900EDB" w:rsidRDefault="000F3FA0" w:rsidP="00CC64B2">
      <w:pPr>
        <w:framePr w:w="23592" w:wrap="auto" w:hAnchor="text" w:x="720"/>
        <w:rPr>
          <w:color w:val="000000" w:themeColor="text1"/>
          <w:sz w:val="52"/>
          <w:szCs w:val="52"/>
          <w:lang w:val="sr-Cyrl-CS"/>
        </w:rPr>
        <w:sectPr w:rsidR="00543904" w:rsidRPr="00900EDB" w:rsidSect="00207AF3">
          <w:pgSz w:w="16838" w:h="11906" w:orient="landscape"/>
          <w:pgMar w:top="1411" w:right="188" w:bottom="1411" w:left="270" w:header="706" w:footer="706" w:gutter="0"/>
          <w:cols w:space="720"/>
          <w:docGrid w:linePitch="360"/>
        </w:sectPr>
      </w:pPr>
      <w:r w:rsidRPr="00900EDB">
        <w:rPr>
          <w:color w:val="000000" w:themeColor="text1"/>
          <w:lang w:val="sr-Cyrl-CS"/>
        </w:rPr>
        <w:t xml:space="preserve">            </w:t>
      </w: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4D357C" w:rsidRPr="00900EDB" w:rsidTr="00C62106">
        <w:trPr>
          <w:gridBefore w:val="1"/>
          <w:wBefore w:w="7" w:type="dxa"/>
          <w:trHeight w:val="258"/>
        </w:trPr>
        <w:tc>
          <w:tcPr>
            <w:tcW w:w="9242" w:type="dxa"/>
            <w:gridSpan w:val="6"/>
            <w:shd w:val="clear" w:color="auto" w:fill="auto"/>
            <w:vAlign w:val="center"/>
          </w:tcPr>
          <w:p w:rsidR="004D357C" w:rsidRPr="00900EDB" w:rsidRDefault="004D357C" w:rsidP="00C62106">
            <w:pPr>
              <w:rPr>
                <w:rFonts w:ascii="Times New Roman" w:hAnsi="Times New Roman" w:cs="Times New Roman"/>
                <w:color w:val="000000" w:themeColor="text1"/>
                <w:sz w:val="20"/>
                <w:szCs w:val="20"/>
              </w:rPr>
            </w:pPr>
            <w:bookmarkStart w:id="78" w:name="__RefHeading__102_1084786506"/>
            <w:bookmarkStart w:id="79" w:name="__RefHeading__40973_1566137085"/>
            <w:bookmarkStart w:id="80" w:name="__RefHeading__47_854417266"/>
            <w:bookmarkStart w:id="81" w:name="_Toc465256013"/>
            <w:bookmarkStart w:id="82" w:name="_Toc481060165"/>
            <w:bookmarkEnd w:id="78"/>
            <w:bookmarkEnd w:id="79"/>
            <w:bookmarkEnd w:id="80"/>
            <w:r w:rsidRPr="00900EDB">
              <w:rPr>
                <w:rFonts w:cs="Times New Roman"/>
                <w:color w:val="000000" w:themeColor="text1"/>
                <w:sz w:val="28"/>
                <w:szCs w:val="28"/>
              </w:rPr>
              <w:lastRenderedPageBreak/>
              <w:br w:type="page"/>
            </w:r>
            <w:r w:rsidRPr="00900EDB">
              <w:rPr>
                <w:rFonts w:ascii="Times New Roman" w:hAnsi="Times New Roman" w:cs="Times New Roman"/>
                <w:color w:val="000000" w:themeColor="text1"/>
                <w:sz w:val="20"/>
                <w:szCs w:val="20"/>
                <w:lang w:val="ru-RU"/>
              </w:rPr>
              <w:t xml:space="preserve">НАЗИВ НАРУЧИОЦА: </w:t>
            </w:r>
            <w:r w:rsidRPr="00900EDB">
              <w:rPr>
                <w:rFonts w:ascii="Times New Roman" w:hAnsi="Times New Roman" w:cs="Times New Roman"/>
                <w:b/>
                <w:bCs/>
                <w:color w:val="000000" w:themeColor="text1"/>
                <w:sz w:val="20"/>
                <w:szCs w:val="20"/>
                <w:lang w:val="ru-RU"/>
              </w:rPr>
              <w:t>Јавно предузеће за склоништа</w:t>
            </w:r>
          </w:p>
        </w:tc>
        <w:tc>
          <w:tcPr>
            <w:tcW w:w="3506" w:type="dxa"/>
            <w:gridSpan w:val="3"/>
            <w:shd w:val="clear" w:color="auto" w:fill="auto"/>
            <w:vAlign w:val="center"/>
          </w:tcPr>
          <w:p w:rsidR="004D357C" w:rsidRPr="00900EDB" w:rsidRDefault="004D357C" w:rsidP="00C62106">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ШИФРА ДЕЛАТНОСТИ: </w:t>
            </w:r>
            <w:r w:rsidRPr="00900EDB">
              <w:rPr>
                <w:rFonts w:ascii="Times New Roman" w:hAnsi="Times New Roman" w:cs="Times New Roman"/>
                <w:b/>
                <w:bCs/>
                <w:color w:val="000000" w:themeColor="text1"/>
                <w:sz w:val="20"/>
                <w:szCs w:val="20"/>
              </w:rPr>
              <w:t>4339</w:t>
            </w:r>
          </w:p>
        </w:tc>
        <w:tc>
          <w:tcPr>
            <w:tcW w:w="1886" w:type="dxa"/>
            <w:shd w:val="clear" w:color="auto" w:fill="auto"/>
            <w:vAlign w:val="center"/>
          </w:tcPr>
          <w:p w:rsidR="004D357C" w:rsidRPr="00900EDB"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9242" w:type="dxa"/>
            <w:gridSpan w:val="6"/>
            <w:shd w:val="clear" w:color="auto" w:fill="auto"/>
            <w:vAlign w:val="center"/>
          </w:tcPr>
          <w:p w:rsidR="004D357C" w:rsidRPr="00900EDB" w:rsidRDefault="004D357C" w:rsidP="00C62106">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АДРЕСА НАРУЧИОЦА: </w:t>
            </w:r>
            <w:r w:rsidRPr="00900EDB">
              <w:rPr>
                <w:rFonts w:ascii="Times New Roman" w:hAnsi="Times New Roman" w:cs="Times New Roman"/>
                <w:b/>
                <w:bCs/>
                <w:color w:val="000000" w:themeColor="text1"/>
                <w:sz w:val="20"/>
                <w:szCs w:val="20"/>
                <w:lang w:val="ru-RU"/>
              </w:rPr>
              <w:t>Михаила Пупина 117а</w:t>
            </w:r>
          </w:p>
        </w:tc>
        <w:tc>
          <w:tcPr>
            <w:tcW w:w="3506" w:type="dxa"/>
            <w:gridSpan w:val="3"/>
            <w:shd w:val="clear" w:color="auto" w:fill="auto"/>
            <w:vAlign w:val="center"/>
          </w:tcPr>
          <w:p w:rsidR="004D357C" w:rsidRPr="00900EDB" w:rsidRDefault="004D357C" w:rsidP="00C62106">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МАТИЧНИ БРОЈ : </w:t>
            </w:r>
            <w:r w:rsidRPr="00900EDB">
              <w:rPr>
                <w:rFonts w:ascii="Times New Roman" w:hAnsi="Times New Roman" w:cs="Times New Roman"/>
                <w:b/>
                <w:bCs/>
                <w:color w:val="000000" w:themeColor="text1"/>
                <w:sz w:val="20"/>
                <w:szCs w:val="20"/>
              </w:rPr>
              <w:t>07892845</w:t>
            </w:r>
          </w:p>
        </w:tc>
        <w:tc>
          <w:tcPr>
            <w:tcW w:w="1886" w:type="dxa"/>
            <w:shd w:val="clear" w:color="auto" w:fill="auto"/>
            <w:vAlign w:val="center"/>
          </w:tcPr>
          <w:p w:rsidR="004D357C" w:rsidRPr="00900EDB"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5429" w:type="dxa"/>
            <w:gridSpan w:val="2"/>
            <w:shd w:val="clear" w:color="auto" w:fill="auto"/>
            <w:vAlign w:val="center"/>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11070 Београд ( Нови Београд)</w:t>
            </w:r>
          </w:p>
        </w:tc>
        <w:tc>
          <w:tcPr>
            <w:tcW w:w="3813" w:type="dxa"/>
            <w:gridSpan w:val="4"/>
            <w:shd w:val="clear" w:color="auto" w:fill="auto"/>
            <w:vAlign w:val="center"/>
          </w:tcPr>
          <w:p w:rsidR="004D357C" w:rsidRPr="00900EDB" w:rsidRDefault="004D357C" w:rsidP="00C62106">
            <w:pPr>
              <w:snapToGrid w:val="0"/>
              <w:rPr>
                <w:rFonts w:ascii="Times New Roman" w:hAnsi="Times New Roman" w:cs="Times New Roman"/>
                <w:color w:val="000000" w:themeColor="text1"/>
                <w:sz w:val="20"/>
                <w:szCs w:val="20"/>
              </w:rPr>
            </w:pPr>
          </w:p>
        </w:tc>
        <w:tc>
          <w:tcPr>
            <w:tcW w:w="3506" w:type="dxa"/>
            <w:gridSpan w:val="3"/>
            <w:shd w:val="clear" w:color="auto" w:fill="auto"/>
            <w:vAlign w:val="center"/>
          </w:tcPr>
          <w:p w:rsidR="004D357C" w:rsidRPr="00900EDB" w:rsidRDefault="004D357C" w:rsidP="00C62106">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ПОРЕСКИ БРОЈ: </w:t>
            </w:r>
            <w:r w:rsidRPr="00900EDB">
              <w:rPr>
                <w:rFonts w:ascii="Times New Roman" w:hAnsi="Times New Roman" w:cs="Times New Roman"/>
                <w:b/>
                <w:bCs/>
                <w:color w:val="000000" w:themeColor="text1"/>
                <w:sz w:val="20"/>
                <w:szCs w:val="20"/>
              </w:rPr>
              <w:t>100143406</w:t>
            </w:r>
          </w:p>
        </w:tc>
        <w:tc>
          <w:tcPr>
            <w:tcW w:w="1886" w:type="dxa"/>
            <w:shd w:val="clear" w:color="auto" w:fill="auto"/>
            <w:vAlign w:val="center"/>
          </w:tcPr>
          <w:p w:rsidR="004D357C" w:rsidRPr="00900EDB"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5429" w:type="dxa"/>
            <w:gridSpan w:val="2"/>
            <w:shd w:val="clear" w:color="auto" w:fill="auto"/>
            <w:vAlign w:val="center"/>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Београд - Нови Београд</w:t>
            </w:r>
          </w:p>
          <w:p w:rsidR="004D357C" w:rsidRPr="00900EDB" w:rsidRDefault="004D357C" w:rsidP="00C62106">
            <w:pPr>
              <w:rPr>
                <w:rFonts w:ascii="Times New Roman" w:hAnsi="Times New Roman" w:cs="Times New Roman"/>
                <w:b/>
                <w:bCs/>
                <w:color w:val="000000" w:themeColor="text1"/>
                <w:sz w:val="20"/>
                <w:szCs w:val="20"/>
              </w:rPr>
            </w:pPr>
          </w:p>
        </w:tc>
        <w:tc>
          <w:tcPr>
            <w:tcW w:w="3813" w:type="dxa"/>
            <w:gridSpan w:val="4"/>
            <w:shd w:val="clear" w:color="auto" w:fill="auto"/>
            <w:vAlign w:val="center"/>
          </w:tcPr>
          <w:p w:rsidR="004D357C" w:rsidRPr="00900EDB" w:rsidRDefault="004D357C" w:rsidP="00C62106">
            <w:pPr>
              <w:snapToGrid w:val="0"/>
              <w:rPr>
                <w:rFonts w:ascii="Times New Roman" w:hAnsi="Times New Roman" w:cs="Times New Roman"/>
                <w:color w:val="000000" w:themeColor="text1"/>
                <w:sz w:val="20"/>
                <w:szCs w:val="20"/>
              </w:rPr>
            </w:pPr>
          </w:p>
          <w:p w:rsidR="004D357C" w:rsidRPr="00900EDB" w:rsidRDefault="004D357C" w:rsidP="00C62106">
            <w:pPr>
              <w:rPr>
                <w:rFonts w:ascii="Times New Roman" w:hAnsi="Times New Roman" w:cs="Times New Roman"/>
                <w:color w:val="000000" w:themeColor="text1"/>
                <w:sz w:val="20"/>
                <w:szCs w:val="20"/>
              </w:rPr>
            </w:pPr>
          </w:p>
          <w:p w:rsidR="004D357C" w:rsidRPr="00900EDB" w:rsidRDefault="004D357C" w:rsidP="00C62106">
            <w:pPr>
              <w:rPr>
                <w:rFonts w:ascii="Times New Roman" w:hAnsi="Times New Roman" w:cs="Times New Roman"/>
                <w:color w:val="000000" w:themeColor="text1"/>
                <w:sz w:val="20"/>
                <w:szCs w:val="20"/>
              </w:rPr>
            </w:pPr>
          </w:p>
        </w:tc>
        <w:tc>
          <w:tcPr>
            <w:tcW w:w="3506" w:type="dxa"/>
            <w:gridSpan w:val="3"/>
            <w:shd w:val="clear" w:color="auto" w:fill="auto"/>
            <w:vAlign w:val="center"/>
          </w:tcPr>
          <w:p w:rsidR="004D357C" w:rsidRPr="00900EDB" w:rsidRDefault="004D357C" w:rsidP="00C62106">
            <w:pPr>
              <w:snapToGrid w:val="0"/>
              <w:rPr>
                <w:rFonts w:ascii="Times New Roman" w:hAnsi="Times New Roman" w:cs="Times New Roman"/>
                <w:color w:val="000000" w:themeColor="text1"/>
                <w:sz w:val="20"/>
                <w:szCs w:val="20"/>
              </w:rPr>
            </w:pPr>
          </w:p>
        </w:tc>
        <w:tc>
          <w:tcPr>
            <w:tcW w:w="1886" w:type="dxa"/>
            <w:shd w:val="clear" w:color="auto" w:fill="auto"/>
            <w:vAlign w:val="center"/>
          </w:tcPr>
          <w:p w:rsidR="004D357C" w:rsidRPr="00900EDB"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14634" w:type="dxa"/>
            <w:gridSpan w:val="10"/>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sz w:val="24"/>
                <w:szCs w:val="24"/>
                <w:lang w:val="ru-RU"/>
              </w:rPr>
              <w:t>13.1.2</w:t>
            </w:r>
            <w:r w:rsidRPr="00900EDB">
              <w:rPr>
                <w:rFonts w:ascii="Times New Roman" w:hAnsi="Times New Roman" w:cs="Times New Roman"/>
                <w:b/>
                <w:bCs/>
                <w:color w:val="000000" w:themeColor="text1"/>
                <w:lang w:val="ru-RU"/>
              </w:rPr>
              <w:t xml:space="preserve">    ОБРАЗАЦ </w:t>
            </w:r>
            <w:r w:rsidRPr="00900EDB">
              <w:rPr>
                <w:rFonts w:ascii="Times New Roman" w:hAnsi="Times New Roman" w:cs="Times New Roman"/>
                <w:b/>
                <w:bCs/>
                <w:color w:val="000000" w:themeColor="text1"/>
              </w:rPr>
              <w:t>A</w:t>
            </w:r>
            <w:r w:rsidRPr="00900EDB">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14634" w:type="dxa"/>
            <w:gridSpan w:val="10"/>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14634" w:type="dxa"/>
            <w:gridSpan w:val="10"/>
            <w:tcBorders>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Година: 201</w:t>
            </w:r>
            <w:r w:rsidRPr="00900EDB">
              <w:rPr>
                <w:rFonts w:ascii="Times New Roman" w:hAnsi="Times New Roman" w:cs="Times New Roman"/>
                <w:b/>
                <w:bCs/>
                <w:color w:val="000000" w:themeColor="text1"/>
                <w:lang w:val="sr-Cyrl-CS"/>
              </w:rPr>
              <w:t>7</w:t>
            </w:r>
            <w:r w:rsidRPr="00900EDB">
              <w:rPr>
                <w:rFonts w:ascii="Times New Roman" w:hAnsi="Times New Roman" w:cs="Times New Roman"/>
                <w:b/>
                <w:bCs/>
                <w:color w:val="000000" w:themeColor="text1"/>
              </w:rPr>
              <w:t xml:space="preserve"> ; Квартал : 2</w:t>
            </w:r>
          </w:p>
          <w:p w:rsidR="004D357C" w:rsidRPr="00900EDB" w:rsidRDefault="004D357C" w:rsidP="00C62106">
            <w:pPr>
              <w:jc w:val="center"/>
              <w:rPr>
                <w:rFonts w:ascii="Times New Roman" w:hAnsi="Times New Roman" w:cs="Times New Roman"/>
                <w:b/>
                <w:bCs/>
                <w:color w:val="000000" w:themeColor="text1"/>
              </w:rPr>
            </w:pPr>
          </w:p>
          <w:p w:rsidR="004D357C" w:rsidRPr="00900EDB" w:rsidRDefault="004D357C" w:rsidP="00C62106">
            <w:pPr>
              <w:jc w:val="center"/>
              <w:rPr>
                <w:rFonts w:ascii="Times New Roman" w:hAnsi="Times New Roman" w:cs="Times New Roman"/>
                <w:b/>
                <w:bCs/>
                <w:color w:val="000000" w:themeColor="text1"/>
              </w:rPr>
            </w:pPr>
          </w:p>
          <w:p w:rsidR="004D357C" w:rsidRPr="00900EDB" w:rsidRDefault="004D357C" w:rsidP="00C62106">
            <w:pPr>
              <w:jc w:val="center"/>
              <w:rPr>
                <w:rFonts w:ascii="Times New Roman" w:hAnsi="Times New Roman" w:cs="Times New Roman"/>
                <w:b/>
                <w:bCs/>
                <w:color w:val="000000" w:themeColor="text1"/>
              </w:rPr>
            </w:pP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w:t>
            </w:r>
          </w:p>
          <w:p w:rsidR="004D357C" w:rsidRPr="00900EDB" w:rsidRDefault="004D357C" w:rsidP="00C62106">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Подаци о поступку и предмету</w:t>
            </w:r>
            <w:r w:rsidRPr="00900EDB">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Подаци о вредности јавне набавке</w:t>
            </w:r>
            <w:r w:rsidRPr="00900EDB">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344"/>
        </w:trPr>
        <w:tc>
          <w:tcPr>
            <w:tcW w:w="743" w:type="dxa"/>
            <w:vMerge w:val="restart"/>
            <w:tcBorders>
              <w:left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8-3</w:t>
            </w:r>
            <w:r w:rsidRPr="00900EDB">
              <w:rPr>
                <w:rFonts w:ascii="Times New Roman" w:hAnsi="Times New Roman" w:cs="Times New Roman"/>
                <w:color w:val="000000" w:themeColor="text1"/>
                <w:sz w:val="20"/>
                <w:szCs w:val="20"/>
              </w:rPr>
              <w:t>1</w:t>
            </w:r>
            <w:r w:rsidRPr="00900EDB">
              <w:rPr>
                <w:rFonts w:ascii="Times New Roman" w:hAnsi="Times New Roman" w:cs="Times New Roman"/>
                <w:color w:val="000000" w:themeColor="text1"/>
                <w:sz w:val="20"/>
                <w:szCs w:val="20"/>
                <w:lang w:val="sr-Cyrl-CS"/>
              </w:rPr>
              <w:t xml:space="preserve">/16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4</w:t>
            </w:r>
            <w:r w:rsidRPr="00900EDB">
              <w:rPr>
                <w:rFonts w:ascii="Times New Roman" w:hAnsi="Times New Roman" w:cs="Times New Roman"/>
                <w:color w:val="000000" w:themeColor="text1"/>
                <w:sz w:val="20"/>
                <w:szCs w:val="20"/>
              </w:rPr>
              <w:t>5453000</w:t>
            </w:r>
            <w:r w:rsidRPr="00900EDB">
              <w:rPr>
                <w:rFonts w:ascii="Times New Roman" w:hAnsi="Times New Roman" w:cs="Times New Roman"/>
                <w:b/>
                <w:bCs/>
                <w:color w:val="000000" w:themeColor="text1"/>
                <w:sz w:val="20"/>
                <w:szCs w:val="20"/>
                <w:lang w:val="sr-Cyrl-CS"/>
              </w:rPr>
              <w:t xml:space="preserve"> набавке</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обликована по партијама</w:t>
            </w:r>
          </w:p>
          <w:p w:rsidR="004D357C" w:rsidRPr="00900EDB" w:rsidRDefault="004D357C" w:rsidP="00C62106">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rPr>
              <w:t>o</w:t>
            </w:r>
            <w:r w:rsidRPr="00900EDB">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Pr="00900EDB">
              <w:rPr>
                <w:rFonts w:ascii="Times New Roman" w:hAnsi="Times New Roman" w:cs="Times New Roman"/>
                <w:color w:val="000000" w:themeColor="text1"/>
                <w:sz w:val="20"/>
                <w:szCs w:val="20"/>
                <w:lang w:val="ru-RU"/>
              </w:rPr>
              <w:t xml:space="preserve"> </w:t>
            </w:r>
            <w:r w:rsidR="00C62106" w:rsidRPr="00900EDB">
              <w:rPr>
                <w:rFonts w:ascii="Times New Roman" w:hAnsi="Times New Roman" w:cs="Times New Roman"/>
                <w:color w:val="000000" w:themeColor="text1"/>
                <w:sz w:val="20"/>
                <w:szCs w:val="20"/>
              </w:rPr>
              <w:t>3458</w:t>
            </w:r>
          </w:p>
          <w:p w:rsidR="004D357C" w:rsidRPr="00900EDB" w:rsidRDefault="004D357C" w:rsidP="00C62106">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C62106" w:rsidRPr="00900EDB">
              <w:rPr>
                <w:rFonts w:ascii="Times New Roman" w:hAnsi="Times New Roman" w:cs="Times New Roman"/>
                <w:color w:val="000000" w:themeColor="text1"/>
                <w:sz w:val="20"/>
                <w:szCs w:val="20"/>
              </w:rPr>
              <w:t>2483</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Pr="00900EDB">
              <w:rPr>
                <w:rFonts w:ascii="Times New Roman" w:hAnsi="Times New Roman" w:cs="Times New Roman"/>
                <w:b/>
                <w:bCs/>
                <w:color w:val="000000" w:themeColor="text1"/>
                <w:sz w:val="20"/>
                <w:szCs w:val="20"/>
                <w:lang w:val="sr-Cyrl-CS"/>
              </w:rPr>
              <w:t>2</w:t>
            </w:r>
            <w:r w:rsidR="00C62106" w:rsidRPr="00900EDB">
              <w:rPr>
                <w:rFonts w:ascii="Times New Roman" w:hAnsi="Times New Roman" w:cs="Times New Roman"/>
                <w:b/>
                <w:bCs/>
                <w:color w:val="000000" w:themeColor="text1"/>
                <w:sz w:val="20"/>
                <w:szCs w:val="20"/>
              </w:rPr>
              <w:t>483</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3E66D4" w:rsidRPr="00900EDB">
              <w:rPr>
                <w:rFonts w:ascii="Times New Roman" w:hAnsi="Times New Roman" w:cs="Times New Roman"/>
                <w:b/>
                <w:bCs/>
                <w:color w:val="000000" w:themeColor="text1"/>
              </w:rPr>
              <w:t>12</w:t>
            </w:r>
            <w:r w:rsidRPr="00900EDB">
              <w:rPr>
                <w:rFonts w:ascii="Times New Roman" w:hAnsi="Times New Roman" w:cs="Times New Roman"/>
                <w:bCs/>
                <w:color w:val="000000" w:themeColor="text1"/>
                <w:lang w:val="ru-RU"/>
              </w:rPr>
              <w:t>.0</w:t>
            </w:r>
            <w:r w:rsidR="003E66D4" w:rsidRPr="00900EDB">
              <w:rPr>
                <w:rFonts w:ascii="Times New Roman" w:hAnsi="Times New Roman" w:cs="Times New Roman"/>
                <w:bCs/>
                <w:color w:val="000000" w:themeColor="text1"/>
              </w:rPr>
              <w:t>4</w:t>
            </w:r>
            <w:r w:rsidRPr="00900EDB">
              <w:rPr>
                <w:rFonts w:ascii="Times New Roman" w:hAnsi="Times New Roman" w:cs="Times New Roman"/>
                <w:bCs/>
                <w:color w:val="000000" w:themeColor="text1"/>
                <w:lang w:val="ru-RU"/>
              </w:rPr>
              <w:t>.2017</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3E66D4" w:rsidRPr="00900EDB">
              <w:rPr>
                <w:rFonts w:ascii="Times New Roman" w:hAnsi="Times New Roman" w:cs="Times New Roman"/>
                <w:color w:val="000000" w:themeColor="text1"/>
              </w:rPr>
              <w:t>12</w:t>
            </w:r>
            <w:r w:rsidRPr="00900EDB">
              <w:rPr>
                <w:rFonts w:ascii="Times New Roman" w:hAnsi="Times New Roman" w:cs="Times New Roman"/>
                <w:color w:val="000000" w:themeColor="text1"/>
                <w:lang w:val="ru-RU"/>
              </w:rPr>
              <w:t>/17</w:t>
            </w:r>
          </w:p>
          <w:p w:rsidR="004D357C" w:rsidRPr="00900EDB" w:rsidRDefault="004D357C" w:rsidP="003E66D4">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 xml:space="preserve">Матични број:    </w:t>
            </w:r>
            <w:r w:rsidR="003E66D4" w:rsidRPr="00900EDB">
              <w:rPr>
                <w:rFonts w:ascii="Times New Roman" w:hAnsi="Times New Roman" w:cs="Times New Roman"/>
                <w:b/>
                <w:bCs/>
                <w:color w:val="000000" w:themeColor="text1"/>
              </w:rPr>
              <w:t>17207938</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3E66D4" w:rsidRPr="00900EDB">
              <w:rPr>
                <w:rFonts w:ascii="Times New Roman" w:hAnsi="Times New Roman" w:cs="Times New Roman"/>
                <w:color w:val="000000" w:themeColor="text1"/>
              </w:rPr>
              <w:t>3</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4D357C" w:rsidRPr="00900EDB" w:rsidRDefault="004D357C" w:rsidP="00C62106">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4D357C" w:rsidRPr="00900EDB" w:rsidRDefault="004D357C" w:rsidP="00C62106">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343"/>
        </w:trPr>
        <w:tc>
          <w:tcPr>
            <w:tcW w:w="743" w:type="dxa"/>
            <w:vMerge/>
            <w:tcBorders>
              <w:left w:val="single" w:sz="4" w:space="0" w:color="000000"/>
            </w:tcBorders>
            <w:shd w:val="clear" w:color="auto" w:fill="auto"/>
            <w:vAlign w:val="center"/>
          </w:tcPr>
          <w:p w:rsidR="004D357C" w:rsidRPr="00900EDB" w:rsidRDefault="004D357C" w:rsidP="00C62106">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ru-RU"/>
              </w:rPr>
              <w:t xml:space="preserve">Предмет: </w:t>
            </w:r>
            <w:r w:rsidR="003E66D4" w:rsidRPr="00900EDB">
              <w:rPr>
                <w:rFonts w:ascii="Times New Roman" w:hAnsi="Times New Roman" w:cs="Times New Roman"/>
                <w:b/>
                <w:bCs/>
                <w:color w:val="000000" w:themeColor="text1"/>
                <w:sz w:val="20"/>
                <w:szCs w:val="20"/>
                <w:lang w:val="sr-Cyrl-CS"/>
              </w:rPr>
              <w:t>радови, заштта од воде и влаге</w:t>
            </w:r>
          </w:p>
          <w:p w:rsidR="003E66D4" w:rsidRPr="00900EDB" w:rsidRDefault="004D357C" w:rsidP="003E66D4">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3E66D4" w:rsidRPr="00900EDB">
              <w:rPr>
                <w:rFonts w:ascii="Times New Roman" w:hAnsi="Times New Roman" w:cs="Times New Roman"/>
                <w:color w:val="000000" w:themeColor="text1"/>
                <w:sz w:val="20"/>
                <w:szCs w:val="20"/>
                <w:lang w:val="ru-RU"/>
              </w:rPr>
              <w:t>ЈНВР 3/16-Текуће и инвестиционо одржавање склоништа – Партија 2</w:t>
            </w:r>
          </w:p>
          <w:p w:rsidR="004D357C" w:rsidRPr="00900EDB" w:rsidRDefault="003E66D4" w:rsidP="003E66D4">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sz w:val="20"/>
                <w:szCs w:val="20"/>
                <w:lang w:val="ru-RU"/>
              </w:rPr>
              <w:t>Санација од продора воде</w:t>
            </w:r>
            <w:r w:rsidR="004D357C"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3E66D4" w:rsidRPr="00900EDB">
              <w:rPr>
                <w:rFonts w:ascii="Times New Roman" w:hAnsi="Times New Roman" w:cs="Times New Roman"/>
                <w:b/>
                <w:bCs/>
                <w:color w:val="000000" w:themeColor="text1"/>
              </w:rPr>
              <w:t>M-FELIKS D.O.O.</w:t>
            </w:r>
            <w:r w:rsidRPr="00900EDB">
              <w:rPr>
                <w:rFonts w:ascii="Times New Roman" w:hAnsi="Times New Roman" w:cs="Times New Roman"/>
                <w:color w:val="000000" w:themeColor="text1"/>
                <w:lang w:val="ru-RU"/>
              </w:rPr>
              <w:t xml:space="preserve">   </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4D357C" w:rsidRPr="00900EDB" w:rsidRDefault="004D357C" w:rsidP="003E66D4">
            <w:pPr>
              <w:rPr>
                <w:color w:val="000000" w:themeColor="text1"/>
                <w:lang w:val="sr-Cyrl-CS"/>
              </w:rPr>
            </w:pPr>
            <w:r w:rsidRPr="00900EDB">
              <w:rPr>
                <w:rFonts w:ascii="Times New Roman" w:hAnsi="Times New Roman" w:cs="Times New Roman"/>
                <w:b/>
                <w:bCs/>
                <w:color w:val="000000" w:themeColor="text1"/>
                <w:lang w:val="ru-RU"/>
              </w:rPr>
              <w:t xml:space="preserve">Седиште:  </w:t>
            </w:r>
            <w:r w:rsidR="003E66D4" w:rsidRPr="00900EDB">
              <w:rPr>
                <w:rFonts w:ascii="Times New Roman" w:hAnsi="Times New Roman" w:cs="Times New Roman"/>
                <w:b/>
                <w:bCs/>
                <w:color w:val="000000" w:themeColor="text1"/>
                <w:lang w:val="sr-Cyrl-CS"/>
              </w:rPr>
              <w:t>Рипањ, 11232, ул. Прњавор бр. 7 Србија</w:t>
            </w:r>
          </w:p>
        </w:tc>
        <w:tc>
          <w:tcPr>
            <w:tcW w:w="3736" w:type="dxa"/>
            <w:tcBorders>
              <w:left w:val="single" w:sz="4" w:space="0" w:color="000000"/>
            </w:tcBorders>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0203BC" w:rsidRPr="00900EDB" w:rsidRDefault="004D357C" w:rsidP="00C62106">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0203BC" w:rsidRPr="00900EDB">
              <w:rPr>
                <w:rFonts w:ascii="Times New Roman" w:hAnsi="Times New Roman" w:cs="Times New Roman"/>
                <w:color w:val="000000" w:themeColor="text1"/>
                <w:sz w:val="20"/>
                <w:szCs w:val="20"/>
                <w:lang w:val="sr-Cyrl-CS"/>
              </w:rPr>
              <w:t>31</w:t>
            </w:r>
            <w:r w:rsidRPr="00900EDB">
              <w:rPr>
                <w:rFonts w:ascii="Times New Roman" w:hAnsi="Times New Roman" w:cs="Times New Roman"/>
                <w:color w:val="000000" w:themeColor="text1"/>
                <w:sz w:val="20"/>
                <w:szCs w:val="20"/>
                <w:lang w:val="sr-Cyrl-CS"/>
              </w:rPr>
              <w:t>/</w:t>
            </w:r>
            <w:r w:rsidR="000203BC" w:rsidRPr="00900EDB">
              <w:rPr>
                <w:rFonts w:ascii="Times New Roman" w:hAnsi="Times New Roman" w:cs="Times New Roman"/>
                <w:color w:val="000000" w:themeColor="text1"/>
                <w:sz w:val="20"/>
                <w:szCs w:val="20"/>
                <w:lang w:val="sr-Cyrl-CS"/>
              </w:rPr>
              <w:t>16</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000203BC" w:rsidRPr="00900EDB">
              <w:rPr>
                <w:rFonts w:ascii="Times New Roman" w:hAnsi="Times New Roman" w:cs="Times New Roman"/>
                <w:color w:val="000000" w:themeColor="text1"/>
                <w:sz w:val="20"/>
                <w:szCs w:val="20"/>
                <w:lang w:val="sr-Cyrl-CS"/>
              </w:rPr>
              <w:t>45453000</w:t>
            </w:r>
            <w:r w:rsidRPr="00900EDB">
              <w:rPr>
                <w:rFonts w:ascii="Times New Roman" w:hAnsi="Times New Roman" w:cs="Times New Roman"/>
                <w:color w:val="000000" w:themeColor="text1"/>
                <w:sz w:val="20"/>
                <w:szCs w:val="20"/>
                <w:lang w:val="ru-RU"/>
              </w:rPr>
              <w:t xml:space="preserve"> </w:t>
            </w:r>
          </w:p>
          <w:p w:rsidR="004D357C" w:rsidRPr="00900EDB" w:rsidRDefault="004D357C" w:rsidP="00C62106">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r w:rsidR="000203BC" w:rsidRPr="00900EDB">
              <w:rPr>
                <w:rFonts w:ascii="Times New Roman" w:hAnsi="Times New Roman" w:cs="Times New Roman"/>
                <w:color w:val="000000" w:themeColor="text1"/>
                <w:sz w:val="20"/>
                <w:szCs w:val="20"/>
                <w:lang w:val="sr-Cyrl-CS"/>
              </w:rPr>
              <w:t>обликована по партијама</w:t>
            </w:r>
          </w:p>
          <w:p w:rsidR="004D357C" w:rsidRPr="00900EDB" w:rsidRDefault="004D357C" w:rsidP="00C62106">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000203BC" w:rsidRPr="00900EDB">
              <w:rPr>
                <w:rFonts w:ascii="Times New Roman" w:hAnsi="Times New Roman" w:cs="Times New Roman"/>
                <w:color w:val="000000" w:themeColor="text1"/>
                <w:sz w:val="20"/>
                <w:szCs w:val="20"/>
                <w:lang w:val="sr-Cyrl-CS"/>
              </w:rPr>
              <w:t xml:space="preserve"> отворени </w:t>
            </w:r>
            <w:r w:rsidRPr="00900EDB">
              <w:rPr>
                <w:rFonts w:ascii="Times New Roman" w:hAnsi="Times New Roman" w:cs="Times New Roman"/>
                <w:color w:val="000000" w:themeColor="text1"/>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0203BC" w:rsidRPr="00900EDB">
              <w:rPr>
                <w:rFonts w:ascii="Times New Roman" w:hAnsi="Times New Roman" w:cs="Times New Roman"/>
                <w:b/>
                <w:bCs/>
                <w:color w:val="000000" w:themeColor="text1"/>
                <w:sz w:val="20"/>
                <w:szCs w:val="20"/>
                <w:lang w:val="ru-RU"/>
              </w:rPr>
              <w:t>1350</w:t>
            </w:r>
          </w:p>
          <w:p w:rsidR="004D357C" w:rsidRPr="00900EDB" w:rsidRDefault="004D357C" w:rsidP="00C62106">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0203BC" w:rsidRPr="00900EDB">
              <w:rPr>
                <w:rFonts w:ascii="Times New Roman" w:hAnsi="Times New Roman" w:cs="Times New Roman"/>
                <w:color w:val="000000" w:themeColor="text1"/>
                <w:sz w:val="20"/>
                <w:szCs w:val="20"/>
                <w:lang w:val="ru-RU"/>
              </w:rPr>
              <w:t>1059</w:t>
            </w:r>
          </w:p>
          <w:p w:rsidR="004D357C" w:rsidRPr="00900EDB" w:rsidRDefault="004D357C" w:rsidP="000203BC">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Pr="00900EDB">
              <w:rPr>
                <w:rFonts w:ascii="Times New Roman" w:hAnsi="Times New Roman" w:cs="Times New Roman"/>
                <w:b/>
                <w:bCs/>
                <w:color w:val="000000" w:themeColor="text1"/>
                <w:sz w:val="20"/>
                <w:szCs w:val="20"/>
                <w:lang w:val="sr-Cyrl-CS"/>
              </w:rPr>
              <w:t xml:space="preserve"> </w:t>
            </w:r>
            <w:r w:rsidR="000203BC" w:rsidRPr="00900EDB">
              <w:rPr>
                <w:rFonts w:ascii="Times New Roman" w:hAnsi="Times New Roman" w:cs="Times New Roman"/>
                <w:b/>
                <w:bCs/>
                <w:color w:val="000000" w:themeColor="text1"/>
                <w:sz w:val="20"/>
                <w:szCs w:val="20"/>
                <w:lang w:val="sr-Cyrl-CS"/>
              </w:rPr>
              <w:t>1271</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0203BC" w:rsidRPr="00900EDB">
              <w:rPr>
                <w:rFonts w:ascii="Times New Roman" w:hAnsi="Times New Roman" w:cs="Times New Roman"/>
                <w:b/>
                <w:bCs/>
                <w:color w:val="000000" w:themeColor="text1"/>
                <w:lang w:val="ru-RU"/>
              </w:rPr>
              <w:t>12</w:t>
            </w:r>
            <w:r w:rsidRPr="00900EDB">
              <w:rPr>
                <w:rFonts w:ascii="Times New Roman" w:hAnsi="Times New Roman" w:cs="Times New Roman"/>
                <w:bCs/>
                <w:color w:val="000000" w:themeColor="text1"/>
                <w:lang w:val="ru-RU"/>
              </w:rPr>
              <w:t>.0</w:t>
            </w:r>
            <w:r w:rsidR="000203BC" w:rsidRPr="00900EDB">
              <w:rPr>
                <w:rFonts w:ascii="Times New Roman" w:hAnsi="Times New Roman" w:cs="Times New Roman"/>
                <w:bCs/>
                <w:color w:val="000000" w:themeColor="text1"/>
                <w:lang w:val="ru-RU"/>
              </w:rPr>
              <w:t>4</w:t>
            </w:r>
            <w:r w:rsidRPr="00900EDB">
              <w:rPr>
                <w:rFonts w:ascii="Times New Roman" w:hAnsi="Times New Roman" w:cs="Times New Roman"/>
                <w:bCs/>
                <w:color w:val="000000" w:themeColor="text1"/>
                <w:lang w:val="ru-RU"/>
              </w:rPr>
              <w:t>.2017</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0203BC" w:rsidRPr="00900EDB">
              <w:rPr>
                <w:rFonts w:ascii="Times New Roman" w:hAnsi="Times New Roman" w:cs="Times New Roman"/>
                <w:color w:val="000000" w:themeColor="text1"/>
                <w:lang w:val="ru-RU"/>
              </w:rPr>
              <w:t>13</w:t>
            </w:r>
            <w:r w:rsidRPr="00900EDB">
              <w:rPr>
                <w:rFonts w:ascii="Times New Roman" w:hAnsi="Times New Roman" w:cs="Times New Roman"/>
                <w:color w:val="000000" w:themeColor="text1"/>
                <w:lang w:val="ru-RU"/>
              </w:rPr>
              <w:t>/17</w:t>
            </w:r>
          </w:p>
          <w:p w:rsidR="004D357C" w:rsidRPr="00900EDB" w:rsidRDefault="004D357C" w:rsidP="000203BC">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0203BC" w:rsidRPr="00900EDB">
              <w:rPr>
                <w:rFonts w:ascii="Times New Roman" w:hAnsi="Times New Roman" w:cs="Times New Roman"/>
                <w:b/>
                <w:bCs/>
                <w:color w:val="000000" w:themeColor="text1"/>
                <w:lang w:val="ru-RU"/>
              </w:rPr>
              <w:t>17207938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3</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4D357C" w:rsidRPr="00900EDB" w:rsidRDefault="004D357C" w:rsidP="00C62106">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4D357C" w:rsidRPr="00900EDB" w:rsidRDefault="004D357C" w:rsidP="00C62106">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4D357C" w:rsidRPr="00900EDB" w:rsidRDefault="004D357C" w:rsidP="00C62106">
            <w:pPr>
              <w:snapToGrid w:val="0"/>
              <w:rPr>
                <w:color w:val="000000" w:themeColor="text1"/>
              </w:rPr>
            </w:pPr>
          </w:p>
        </w:tc>
      </w:tr>
      <w:tr w:rsidR="004D357C" w:rsidRPr="00900EDB" w:rsidTr="00C62106">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4D357C" w:rsidRPr="00900EDB" w:rsidRDefault="004D357C" w:rsidP="00C62106">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0203BC" w:rsidRPr="00900EDB">
              <w:rPr>
                <w:rFonts w:ascii="Times New Roman" w:hAnsi="Times New Roman" w:cs="Times New Roman"/>
                <w:b/>
                <w:bCs/>
                <w:color w:val="000000" w:themeColor="text1"/>
                <w:sz w:val="20"/>
                <w:szCs w:val="20"/>
                <w:lang w:val="ru-RU"/>
              </w:rPr>
              <w:t>радови, општи радови у области ниске градње</w:t>
            </w:r>
          </w:p>
          <w:p w:rsidR="004D357C" w:rsidRPr="00900EDB" w:rsidRDefault="004D357C" w:rsidP="000203BC">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0203BC" w:rsidRPr="00900EDB">
              <w:rPr>
                <w:rFonts w:ascii="Times New Roman" w:hAnsi="Times New Roman" w:cs="Times New Roman"/>
                <w:color w:val="000000" w:themeColor="text1"/>
                <w:sz w:val="20"/>
                <w:szCs w:val="20"/>
                <w:lang w:val="ru-RU"/>
              </w:rPr>
              <w:t>ЈНВР 3/16- Текуће и инвестиционо одржавање склоништа-Партија 2</w:t>
            </w:r>
          </w:p>
          <w:p w:rsidR="000203BC" w:rsidRPr="00900EDB" w:rsidRDefault="00A11E6B" w:rsidP="000203BC">
            <w:pPr>
              <w:rPr>
                <w:rFonts w:ascii="Times New Roman" w:hAnsi="Times New Roman" w:cs="Times New Roman"/>
                <w:color w:val="000000" w:themeColor="text1"/>
                <w:sz w:val="20"/>
                <w:szCs w:val="20"/>
                <w:lang w:val="ru-RU"/>
              </w:rPr>
            </w:pPr>
            <w:r w:rsidRPr="00900EDB">
              <w:rPr>
                <w:rFonts w:ascii="Times New Roman" w:hAnsi="Times New Roman" w:cs="Times New Roman"/>
                <w:color w:val="000000" w:themeColor="text1"/>
                <w:sz w:val="20"/>
                <w:szCs w:val="20"/>
                <w:lang w:val="ru-RU"/>
              </w:rPr>
              <w:t>б</w:t>
            </w:r>
            <w:r w:rsidR="000203BC" w:rsidRPr="00900EDB">
              <w:rPr>
                <w:rFonts w:ascii="Times New Roman" w:hAnsi="Times New Roman" w:cs="Times New Roman"/>
                <w:color w:val="000000" w:themeColor="text1"/>
                <w:sz w:val="20"/>
                <w:szCs w:val="20"/>
                <w:lang w:val="ru-RU"/>
              </w:rPr>
              <w:t>раварски радови</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0203BC" w:rsidRPr="00900EDB" w:rsidRDefault="000203BC" w:rsidP="00C62106">
            <w:pPr>
              <w:rPr>
                <w:rFonts w:ascii="Times New Roman" w:hAnsi="Times New Roman" w:cs="Times New Roman"/>
                <w:b/>
                <w:bCs/>
                <w:color w:val="000000" w:themeColor="text1"/>
                <w:lang w:val="ru-RU"/>
              </w:rPr>
            </w:pPr>
          </w:p>
          <w:p w:rsidR="004D357C" w:rsidRPr="00900EDB" w:rsidRDefault="004D357C" w:rsidP="00C62106">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0203BC" w:rsidRPr="00900EDB">
              <w:rPr>
                <w:rFonts w:ascii="Times New Roman" w:hAnsi="Times New Roman" w:cs="Times New Roman"/>
                <w:b/>
                <w:bCs/>
                <w:color w:val="000000" w:themeColor="text1"/>
              </w:rPr>
              <w:t>M-FELIKS D.O.O.</w:t>
            </w:r>
            <w:r w:rsidR="000203BC" w:rsidRPr="00900EDB">
              <w:rPr>
                <w:rFonts w:ascii="Times New Roman" w:hAnsi="Times New Roman" w:cs="Times New Roman"/>
                <w:color w:val="000000" w:themeColor="text1"/>
                <w:lang w:val="ru-RU"/>
              </w:rPr>
              <w:t xml:space="preserve">   </w:t>
            </w:r>
            <w:r w:rsidRPr="00900EDB">
              <w:rPr>
                <w:rFonts w:ascii="Times New Roman" w:hAnsi="Times New Roman" w:cs="Times New Roman"/>
                <w:b/>
                <w:bCs/>
                <w:color w:val="000000" w:themeColor="text1"/>
                <w:lang w:val="ru-RU"/>
              </w:rPr>
              <w:t xml:space="preserve"> </w:t>
            </w:r>
            <w:r w:rsidRPr="00900EDB">
              <w:rPr>
                <w:rFonts w:ascii="Times New Roman" w:hAnsi="Times New Roman" w:cs="Times New Roman"/>
                <w:color w:val="000000" w:themeColor="text1"/>
                <w:lang w:val="ru-RU"/>
              </w:rPr>
              <w:t xml:space="preserve">  </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4D357C" w:rsidRPr="00900EDB" w:rsidRDefault="004D357C" w:rsidP="00C62106">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Седиште:   </w:t>
            </w:r>
            <w:r w:rsidR="000203BC" w:rsidRPr="00900EDB">
              <w:rPr>
                <w:rFonts w:ascii="Times New Roman" w:hAnsi="Times New Roman" w:cs="Times New Roman"/>
                <w:b/>
                <w:bCs/>
                <w:color w:val="000000" w:themeColor="text1"/>
                <w:lang w:val="ru-RU"/>
              </w:rPr>
              <w:t xml:space="preserve"> </w:t>
            </w:r>
            <w:r w:rsidR="000203BC" w:rsidRPr="00900EDB">
              <w:rPr>
                <w:rFonts w:ascii="Times New Roman" w:hAnsi="Times New Roman" w:cs="Times New Roman"/>
                <w:b/>
                <w:bCs/>
                <w:color w:val="000000" w:themeColor="text1"/>
                <w:lang w:val="sr-Cyrl-CS"/>
              </w:rPr>
              <w:t>Рипањ, 11232, ул. Прњавор бр. 7 Србија</w:t>
            </w:r>
          </w:p>
          <w:p w:rsidR="004D357C" w:rsidRPr="00900EDB" w:rsidRDefault="004D357C" w:rsidP="00C62106">
            <w:pPr>
              <w:rPr>
                <w:rFonts w:ascii="Times New Roman" w:hAnsi="Times New Roman" w:cs="Times New Roman"/>
                <w:b/>
                <w:bCs/>
                <w:color w:val="000000" w:themeColor="text1"/>
                <w:lang w:val="ru-RU"/>
              </w:rPr>
            </w:pPr>
          </w:p>
          <w:p w:rsidR="004D357C" w:rsidRPr="00900EDB" w:rsidRDefault="004D357C" w:rsidP="00C62106">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4D357C" w:rsidRPr="00900EDB" w:rsidRDefault="004D357C" w:rsidP="00C62106">
            <w:pPr>
              <w:snapToGrid w:val="0"/>
              <w:rPr>
                <w:rFonts w:ascii="Times New Roman" w:hAnsi="Times New Roman" w:cs="Times New Roman"/>
                <w:color w:val="000000" w:themeColor="text1"/>
                <w:sz w:val="16"/>
                <w:szCs w:val="16"/>
                <w:lang w:val="ru-RU"/>
              </w:rPr>
            </w:pPr>
          </w:p>
        </w:tc>
      </w:tr>
      <w:tr w:rsidR="000203BC" w:rsidRPr="00900EDB" w:rsidTr="000203B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0203BC" w:rsidRPr="00900EDB" w:rsidRDefault="000203BC" w:rsidP="00C62106">
            <w:pPr>
              <w:rPr>
                <w:rFonts w:ascii="Times New Roman" w:hAnsi="Times New Roman" w:cs="Times New Roman"/>
                <w:b/>
                <w:bCs/>
                <w:color w:val="000000" w:themeColor="text1"/>
                <w:lang w:val="ru-RU"/>
              </w:rPr>
            </w:pPr>
          </w:p>
        </w:tc>
        <w:tc>
          <w:tcPr>
            <w:tcW w:w="11198" w:type="dxa"/>
            <w:gridSpan w:val="6"/>
            <w:tcBorders>
              <w:left w:val="nil"/>
            </w:tcBorders>
            <w:shd w:val="clear" w:color="auto" w:fill="auto"/>
            <w:vAlign w:val="center"/>
          </w:tcPr>
          <w:p w:rsidR="000203BC" w:rsidRPr="00900EDB" w:rsidRDefault="000203BC" w:rsidP="00C62106">
            <w:pPr>
              <w:rPr>
                <w:rFonts w:ascii="Times New Roman" w:hAnsi="Times New Roman" w:cs="Times New Roman"/>
                <w:b/>
                <w:bCs/>
                <w:color w:val="000000" w:themeColor="text1"/>
                <w:lang w:val="ru-RU"/>
              </w:rPr>
            </w:pPr>
          </w:p>
        </w:tc>
        <w:tc>
          <w:tcPr>
            <w:tcW w:w="2693" w:type="dxa"/>
            <w:gridSpan w:val="3"/>
            <w:vMerge w:val="restart"/>
            <w:tcBorders>
              <w:left w:val="nil"/>
            </w:tcBorders>
            <w:shd w:val="clear" w:color="auto" w:fill="auto"/>
            <w:vAlign w:val="center"/>
          </w:tcPr>
          <w:p w:rsidR="000203BC" w:rsidRPr="00900EDB" w:rsidRDefault="000203BC" w:rsidP="00C62106">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0203BC" w:rsidRPr="00900EDB" w:rsidRDefault="000203BC" w:rsidP="00C62106">
            <w:pPr>
              <w:snapToGrid w:val="0"/>
              <w:rPr>
                <w:rFonts w:ascii="Times New Roman" w:hAnsi="Times New Roman" w:cs="Times New Roman"/>
                <w:color w:val="000000" w:themeColor="text1"/>
                <w:sz w:val="16"/>
                <w:szCs w:val="16"/>
              </w:rPr>
            </w:pPr>
          </w:p>
        </w:tc>
      </w:tr>
      <w:tr w:rsidR="000203BC" w:rsidRPr="00900EDB" w:rsidTr="00C62106">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0203BC" w:rsidRPr="00900EDB" w:rsidRDefault="000203BC" w:rsidP="00C62106">
            <w:pPr>
              <w:rPr>
                <w:rFonts w:ascii="Times New Roman" w:hAnsi="Times New Roman" w:cs="Times New Roman"/>
                <w:color w:val="000000" w:themeColor="text1"/>
                <w:sz w:val="16"/>
                <w:szCs w:val="16"/>
              </w:rPr>
            </w:pPr>
          </w:p>
        </w:tc>
      </w:tr>
    </w:tbl>
    <w:p w:rsidR="004D357C" w:rsidRPr="00900EDB" w:rsidRDefault="004D357C" w:rsidP="004D357C">
      <w:pPr>
        <w:rPr>
          <w:color w:val="000000" w:themeColor="text1"/>
          <w:lang w:val="ru-RU"/>
        </w:rPr>
      </w:pPr>
    </w:p>
    <w:p w:rsidR="004D357C" w:rsidRPr="00900EDB" w:rsidRDefault="004D357C" w:rsidP="004D357C">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процењена вредност у хиљадама динара:                   </w:t>
      </w:r>
      <w:r w:rsidR="000203BC" w:rsidRPr="00900EDB">
        <w:rPr>
          <w:rFonts w:ascii="Times New Roman" w:hAnsi="Times New Roman" w:cs="Times New Roman"/>
          <w:color w:val="000000" w:themeColor="text1"/>
          <w:sz w:val="16"/>
          <w:szCs w:val="16"/>
          <w:lang w:val="ru-RU"/>
        </w:rPr>
        <w:t xml:space="preserve"> 4808</w:t>
      </w:r>
    </w:p>
    <w:p w:rsidR="004D357C" w:rsidRPr="00900EDB" w:rsidRDefault="004D357C" w:rsidP="004D357C">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0203BC" w:rsidRPr="00900EDB">
        <w:rPr>
          <w:rFonts w:ascii="Times New Roman" w:hAnsi="Times New Roman" w:cs="Times New Roman"/>
          <w:color w:val="000000" w:themeColor="text1"/>
          <w:sz w:val="16"/>
          <w:szCs w:val="16"/>
          <w:lang w:val="ru-RU"/>
        </w:rPr>
        <w:t xml:space="preserve">  3542</w:t>
      </w:r>
    </w:p>
    <w:p w:rsidR="004D357C" w:rsidRPr="00900EDB" w:rsidRDefault="004D357C" w:rsidP="004D357C">
      <w:pPr>
        <w:rPr>
          <w:b/>
          <w:bCs/>
          <w:color w:val="000000" w:themeColor="text1"/>
          <w:sz w:val="16"/>
          <w:szCs w:val="16"/>
          <w:lang w:val="sr-Cyrl-CS"/>
        </w:rPr>
      </w:pPr>
      <w:r w:rsidRPr="00900EDB">
        <w:rPr>
          <w:rFonts w:ascii="Times New Roman" w:hAnsi="Times New Roman" w:cs="Times New Roman"/>
          <w:color w:val="000000" w:themeColor="text1"/>
          <w:sz w:val="16"/>
          <w:szCs w:val="16"/>
          <w:lang w:val="ru-RU"/>
        </w:rPr>
        <w:t>Укупна угворена вредност са ПДВ-ом  у хиљадама динара:</w:t>
      </w:r>
      <w:r w:rsidRPr="00900EDB">
        <w:rPr>
          <w:color w:val="000000" w:themeColor="text1"/>
          <w:sz w:val="16"/>
          <w:szCs w:val="16"/>
          <w:lang w:val="sr-Cyrl-CS"/>
        </w:rPr>
        <w:t xml:space="preserve">  </w:t>
      </w:r>
      <w:r w:rsidR="000203BC" w:rsidRPr="00900EDB">
        <w:rPr>
          <w:color w:val="000000" w:themeColor="text1"/>
          <w:sz w:val="16"/>
          <w:szCs w:val="16"/>
          <w:lang w:val="sr-Cyrl-CS"/>
        </w:rPr>
        <w:t>3754</w:t>
      </w:r>
    </w:p>
    <w:p w:rsidR="004D357C" w:rsidRPr="00900EDB" w:rsidRDefault="004D357C" w:rsidP="004D357C">
      <w:pPr>
        <w:rPr>
          <w:b/>
          <w:bCs/>
          <w:color w:val="000000" w:themeColor="text1"/>
          <w:sz w:val="16"/>
          <w:szCs w:val="16"/>
          <w:lang w:val="sr-Cyrl-CS"/>
        </w:rPr>
      </w:pPr>
    </w:p>
    <w:p w:rsidR="004D357C" w:rsidRPr="00900EDB" w:rsidRDefault="004D357C" w:rsidP="004D357C">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4D357C" w:rsidRPr="00900EDB" w:rsidRDefault="004D357C" w:rsidP="004D357C">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4D357C" w:rsidRPr="00900EDB" w:rsidRDefault="004D357C" w:rsidP="004D357C">
      <w:pPr>
        <w:rPr>
          <w:color w:val="000000" w:themeColor="text1"/>
        </w:rPr>
      </w:pPr>
    </w:p>
    <w:p w:rsidR="004D357C" w:rsidRPr="00900EDB" w:rsidRDefault="004D357C" w:rsidP="004D357C">
      <w:pPr>
        <w:rPr>
          <w:b/>
          <w:bCs/>
          <w:color w:val="000000" w:themeColor="text1"/>
          <w:sz w:val="16"/>
          <w:szCs w:val="16"/>
          <w:lang w:val="sr-Cyrl-CS"/>
        </w:rPr>
      </w:pPr>
      <w:r w:rsidRPr="00900EDB">
        <w:rPr>
          <w:b/>
          <w:bCs/>
          <w:color w:val="000000" w:themeColor="text1"/>
          <w:sz w:val="20"/>
          <w:szCs w:val="20"/>
          <w:lang w:val="sr-Cyrl-CS"/>
        </w:rPr>
        <w:t>______________________________________                                                                                                                                                      ____________________________________</w:t>
      </w:r>
    </w:p>
    <w:p w:rsidR="004D357C" w:rsidRPr="00900EDB" w:rsidRDefault="004D357C" w:rsidP="004D357C">
      <w:pPr>
        <w:rPr>
          <w:b/>
          <w:bCs/>
          <w:color w:val="000000" w:themeColor="text1"/>
          <w:sz w:val="16"/>
          <w:szCs w:val="16"/>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4D357C" w:rsidRPr="00900EDB" w:rsidTr="00C62106">
        <w:trPr>
          <w:trHeight w:val="255"/>
        </w:trPr>
        <w:tc>
          <w:tcPr>
            <w:tcW w:w="8183" w:type="dxa"/>
            <w:gridSpan w:val="5"/>
            <w:shd w:val="clear" w:color="auto" w:fill="auto"/>
            <w:vAlign w:val="bottom"/>
          </w:tcPr>
          <w:p w:rsidR="004D357C" w:rsidRPr="00900EDB" w:rsidRDefault="004D357C" w:rsidP="00C62106">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4D357C" w:rsidRPr="00900EDB" w:rsidRDefault="004D357C" w:rsidP="00C62106">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C62106">
        <w:trPr>
          <w:trHeight w:val="200"/>
        </w:trPr>
        <w:tc>
          <w:tcPr>
            <w:tcW w:w="6835" w:type="dxa"/>
            <w:gridSpan w:val="4"/>
            <w:shd w:val="clear" w:color="auto" w:fill="auto"/>
            <w:vAlign w:val="bottom"/>
          </w:tcPr>
          <w:p w:rsidR="004D357C" w:rsidRPr="00900EDB" w:rsidRDefault="004D357C" w:rsidP="00C62106">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4D357C" w:rsidRPr="00900EDB" w:rsidRDefault="004D357C" w:rsidP="00C62106">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C62106">
        <w:trPr>
          <w:trHeight w:val="173"/>
        </w:trPr>
        <w:tc>
          <w:tcPr>
            <w:tcW w:w="101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4D357C" w:rsidRPr="00900EDB" w:rsidRDefault="004D357C" w:rsidP="00C62106">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4D357C" w:rsidRPr="00900EDB" w:rsidRDefault="004D357C" w:rsidP="00C62106">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C62106">
        <w:trPr>
          <w:trHeight w:val="155"/>
        </w:trPr>
        <w:tc>
          <w:tcPr>
            <w:tcW w:w="101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4378" w:type="dxa"/>
            <w:shd w:val="clear" w:color="auto" w:fill="auto"/>
            <w:vAlign w:val="bottom"/>
          </w:tcPr>
          <w:p w:rsidR="004D357C" w:rsidRPr="00900EDB" w:rsidRDefault="004D357C" w:rsidP="00C62106">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2133" w:type="dxa"/>
            <w:gridSpan w:val="2"/>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1396" w:type="dxa"/>
            <w:shd w:val="clear" w:color="auto" w:fill="auto"/>
          </w:tcPr>
          <w:p w:rsidR="004D357C" w:rsidRPr="00900EDB" w:rsidRDefault="004D357C" w:rsidP="00C62106">
            <w:pPr>
              <w:snapToGrid w:val="0"/>
              <w:rPr>
                <w:color w:val="000000" w:themeColor="text1"/>
              </w:rPr>
            </w:pPr>
          </w:p>
        </w:tc>
      </w:tr>
      <w:tr w:rsidR="004D357C" w:rsidRPr="00900EDB" w:rsidTr="00C62106">
        <w:tblPrEx>
          <w:tblCellMar>
            <w:left w:w="108" w:type="dxa"/>
            <w:right w:w="108" w:type="dxa"/>
          </w:tblCellMar>
        </w:tblPrEx>
        <w:trPr>
          <w:trHeight w:val="155"/>
        </w:trPr>
        <w:tc>
          <w:tcPr>
            <w:tcW w:w="16525" w:type="dxa"/>
            <w:gridSpan w:val="13"/>
            <w:shd w:val="clear" w:color="auto" w:fill="auto"/>
            <w:vAlign w:val="bottom"/>
          </w:tcPr>
          <w:p w:rsidR="004D357C" w:rsidRPr="00900EDB" w:rsidRDefault="004D357C" w:rsidP="00C62106">
            <w:pPr>
              <w:snapToGrid w:val="0"/>
              <w:jc w:val="center"/>
              <w:rPr>
                <w:rFonts w:ascii="Times New Roman" w:hAnsi="Times New Roman" w:cs="Times New Roman"/>
                <w:b/>
                <w:bCs/>
                <w:color w:val="000000" w:themeColor="text1"/>
                <w:sz w:val="16"/>
                <w:szCs w:val="16"/>
                <w:lang w:val="ru-RU"/>
              </w:rPr>
            </w:pPr>
          </w:p>
          <w:p w:rsidR="004D357C" w:rsidRPr="00900EDB" w:rsidRDefault="004D357C" w:rsidP="00C62106">
            <w:pPr>
              <w:jc w:val="center"/>
              <w:rPr>
                <w:rFonts w:ascii="Times New Roman" w:hAnsi="Times New Roman" w:cs="Times New Roman"/>
                <w:b/>
                <w:bCs/>
                <w:color w:val="000000" w:themeColor="text1"/>
                <w:sz w:val="16"/>
                <w:szCs w:val="16"/>
                <w:lang w:val="ru-RU"/>
              </w:rPr>
            </w:pPr>
          </w:p>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4D357C" w:rsidRPr="00900EDB" w:rsidTr="00C62106">
        <w:tblPrEx>
          <w:tblCellMar>
            <w:left w:w="108" w:type="dxa"/>
            <w:right w:w="108" w:type="dxa"/>
          </w:tblCellMar>
        </w:tblPrEx>
        <w:trPr>
          <w:trHeight w:val="164"/>
        </w:trPr>
        <w:tc>
          <w:tcPr>
            <w:tcW w:w="16525" w:type="dxa"/>
            <w:gridSpan w:val="13"/>
            <w:shd w:val="clear" w:color="auto" w:fill="auto"/>
            <w:vAlign w:val="bottom"/>
          </w:tcPr>
          <w:p w:rsidR="004D357C" w:rsidRPr="00900EDB" w:rsidRDefault="004D357C" w:rsidP="000203BC">
            <w:pPr>
              <w:jc w:val="center"/>
              <w:rPr>
                <w:color w:val="000000" w:themeColor="text1"/>
                <w:lang w:val="sr-Cyrl-CS"/>
              </w:rPr>
            </w:pPr>
            <w:r w:rsidRPr="00900EDB">
              <w:rPr>
                <w:rFonts w:ascii="Times New Roman" w:hAnsi="Times New Roman" w:cs="Times New Roman"/>
                <w:b/>
                <w:bCs/>
                <w:color w:val="000000" w:themeColor="text1"/>
                <w:sz w:val="16"/>
                <w:szCs w:val="16"/>
              </w:rPr>
              <w:t xml:space="preserve">Година: 2017 ; Квартал : </w:t>
            </w:r>
            <w:r w:rsidR="000203BC" w:rsidRPr="00900EDB">
              <w:rPr>
                <w:rFonts w:ascii="Times New Roman" w:hAnsi="Times New Roman" w:cs="Times New Roman"/>
                <w:b/>
                <w:bCs/>
                <w:color w:val="000000" w:themeColor="text1"/>
                <w:sz w:val="16"/>
                <w:szCs w:val="16"/>
                <w:lang w:val="sr-Cyrl-CS"/>
              </w:rPr>
              <w:t>2</w:t>
            </w:r>
          </w:p>
        </w:tc>
      </w:tr>
    </w:tbl>
    <w:p w:rsidR="004D357C" w:rsidRPr="00900EDB" w:rsidRDefault="004D357C" w:rsidP="004D357C">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4D357C" w:rsidRPr="00900EDB" w:rsidTr="00C62106">
        <w:tc>
          <w:tcPr>
            <w:tcW w:w="759"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sz w:val="20"/>
                <w:szCs w:val="20"/>
              </w:rPr>
              <w:t>Разлог измене</w:t>
            </w:r>
          </w:p>
        </w:tc>
      </w:tr>
      <w:tr w:rsidR="004D357C" w:rsidRPr="00900EDB" w:rsidTr="00C62106">
        <w:tc>
          <w:tcPr>
            <w:tcW w:w="759" w:type="dxa"/>
            <w:vMerge w:val="restart"/>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jc w:val="center"/>
              <w:rPr>
                <w:rFonts w:ascii="Times New Roman" w:hAnsi="Times New Roman" w:cs="Times New Roman"/>
                <w:color w:val="000000" w:themeColor="text1"/>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jc w:val="center"/>
              <w:rPr>
                <w:rFonts w:ascii="Times New Roman" w:hAnsi="Times New Roman" w:cs="Times New Roman"/>
                <w:color w:val="000000" w:themeColor="text1"/>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jc w:val="center"/>
              <w:rPr>
                <w:rFonts w:ascii="Times New Roman" w:hAnsi="Times New Roman" w:cs="Times New Roman"/>
                <w:color w:val="000000" w:themeColor="text1"/>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18"/>
                <w:szCs w:val="18"/>
                <w:lang w:val="sr-Cyrl-CS"/>
              </w:rPr>
            </w:pPr>
          </w:p>
        </w:tc>
      </w:tr>
      <w:tr w:rsidR="004D357C" w:rsidRPr="00900EDB" w:rsidTr="00C62106">
        <w:tc>
          <w:tcPr>
            <w:tcW w:w="759" w:type="dxa"/>
            <w:vMerge/>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rPr>
            </w:pPr>
          </w:p>
        </w:tc>
      </w:tr>
    </w:tbl>
    <w:p w:rsidR="004D357C" w:rsidRPr="00900EDB" w:rsidRDefault="004D357C" w:rsidP="004D357C">
      <w:pPr>
        <w:rPr>
          <w:rFonts w:ascii="Times New Roman" w:hAnsi="Times New Roman" w:cs="Times New Roman"/>
          <w:color w:val="000000" w:themeColor="text1"/>
          <w:sz w:val="20"/>
          <w:szCs w:val="20"/>
        </w:rPr>
      </w:pPr>
    </w:p>
    <w:p w:rsidR="004D357C" w:rsidRPr="00900EDB" w:rsidRDefault="004D357C" w:rsidP="004D357C">
      <w:pPr>
        <w:rPr>
          <w:color w:val="000000" w:themeColor="text1"/>
        </w:rPr>
      </w:pPr>
    </w:p>
    <w:p w:rsidR="004D357C" w:rsidRPr="00900EDB" w:rsidRDefault="004D357C" w:rsidP="004D357C">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4D357C" w:rsidRPr="00900EDB" w:rsidRDefault="004D357C" w:rsidP="004D357C">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4D357C" w:rsidRPr="00900EDB" w:rsidRDefault="004D357C" w:rsidP="004D357C">
      <w:pPr>
        <w:rPr>
          <w:b/>
          <w:bCs/>
          <w:color w:val="000000" w:themeColor="text1"/>
          <w:sz w:val="20"/>
          <w:szCs w:val="20"/>
          <w:lang w:val="sr-Cyrl-CS"/>
        </w:rPr>
      </w:pPr>
    </w:p>
    <w:p w:rsidR="004D357C" w:rsidRPr="00900EDB" w:rsidRDefault="004D357C" w:rsidP="004D357C">
      <w:pPr>
        <w:rPr>
          <w:b/>
          <w:bCs/>
          <w:color w:val="000000" w:themeColor="text1"/>
          <w:sz w:val="16"/>
          <w:szCs w:val="16"/>
          <w:lang w:val="sr-Cyrl-CS"/>
        </w:rPr>
      </w:pPr>
      <w:r w:rsidRPr="00900EDB">
        <w:rPr>
          <w:b/>
          <w:bCs/>
          <w:color w:val="000000" w:themeColor="text1"/>
          <w:sz w:val="20"/>
          <w:szCs w:val="20"/>
          <w:lang w:val="sr-Cyrl-CS"/>
        </w:rPr>
        <w:t>______________________________________                                                                                                                                                           ____________________________________</w:t>
      </w:r>
    </w:p>
    <w:p w:rsidR="004D357C" w:rsidRPr="00900EDB" w:rsidRDefault="004D357C" w:rsidP="004D357C">
      <w:pPr>
        <w:rPr>
          <w:b/>
          <w:bCs/>
          <w:color w:val="000000" w:themeColor="text1"/>
          <w:sz w:val="16"/>
          <w:szCs w:val="16"/>
          <w:lang w:val="sr-Cyrl-CS"/>
        </w:rPr>
      </w:pPr>
    </w:p>
    <w:p w:rsidR="004D357C" w:rsidRPr="00900EDB" w:rsidRDefault="004D357C" w:rsidP="004D357C">
      <w:pPr>
        <w:rPr>
          <w:color w:val="000000" w:themeColor="text1"/>
          <w:sz w:val="16"/>
          <w:szCs w:val="16"/>
        </w:rPr>
      </w:pPr>
    </w:p>
    <w:p w:rsidR="004D357C" w:rsidRPr="00900EDB" w:rsidRDefault="004D357C" w:rsidP="004D357C">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00"/>
        <w:gridCol w:w="846"/>
        <w:gridCol w:w="1836"/>
        <w:gridCol w:w="297"/>
        <w:gridCol w:w="1396"/>
      </w:tblGrid>
      <w:tr w:rsidR="004D357C" w:rsidRPr="00900EDB" w:rsidTr="00ED5015">
        <w:trPr>
          <w:trHeight w:val="255"/>
        </w:trPr>
        <w:tc>
          <w:tcPr>
            <w:tcW w:w="8183" w:type="dxa"/>
            <w:gridSpan w:val="5"/>
            <w:shd w:val="clear" w:color="auto" w:fill="auto"/>
            <w:vAlign w:val="bottom"/>
          </w:tcPr>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ED5015">
            <w:pPr>
              <w:snapToGrid w:val="0"/>
              <w:rPr>
                <w:rFonts w:ascii="Times New Roman" w:hAnsi="Times New Roman" w:cs="Times New Roman"/>
                <w:color w:val="000000" w:themeColor="text1"/>
                <w:sz w:val="16"/>
                <w:szCs w:val="16"/>
              </w:rPr>
            </w:pPr>
            <w:r w:rsidRPr="00900EDB">
              <w:rPr>
                <w:color w:val="000000" w:themeColor="text1"/>
                <w:sz w:val="16"/>
                <w:szCs w:val="16"/>
              </w:rPr>
              <w:t xml:space="preserve">                                 </w:t>
            </w:r>
            <w:r w:rsidRPr="00900EDB">
              <w:rPr>
                <w:b/>
                <w:bCs/>
                <w:color w:val="000000" w:themeColor="text1"/>
                <w:sz w:val="16"/>
                <w:szCs w:val="16"/>
              </w:rPr>
              <w:t xml:space="preserve">                  </w:t>
            </w:r>
          </w:p>
        </w:tc>
        <w:tc>
          <w:tcPr>
            <w:tcW w:w="80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2682" w:type="dxa"/>
            <w:gridSpan w:val="2"/>
            <w:shd w:val="clear" w:color="auto" w:fill="auto"/>
            <w:vAlign w:val="bottom"/>
          </w:tcPr>
          <w:p w:rsidR="004D357C" w:rsidRPr="00900EDB" w:rsidRDefault="004D357C" w:rsidP="00C62106">
            <w:pPr>
              <w:rPr>
                <w:color w:val="000000" w:themeColor="text1"/>
              </w:rPr>
            </w:pP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ED5015">
        <w:trPr>
          <w:trHeight w:val="200"/>
        </w:trPr>
        <w:tc>
          <w:tcPr>
            <w:tcW w:w="6835" w:type="dxa"/>
            <w:gridSpan w:val="4"/>
            <w:shd w:val="clear" w:color="auto" w:fill="auto"/>
            <w:vAlign w:val="bottom"/>
          </w:tcPr>
          <w:p w:rsidR="004D357C" w:rsidRPr="00900EDB" w:rsidRDefault="004D357C" w:rsidP="00C62106">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ru-RU"/>
              </w:rPr>
              <w:lastRenderedPageBreak/>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r w:rsidR="00ED5015" w:rsidRPr="00900EDB">
              <w:rPr>
                <w:rFonts w:ascii="Times New Roman" w:hAnsi="Times New Roman" w:cs="Times New Roman"/>
                <w:b/>
                <w:bCs/>
                <w:color w:val="000000" w:themeColor="text1"/>
                <w:sz w:val="16"/>
                <w:szCs w:val="16"/>
              </w:rPr>
              <w:t xml:space="preserve">                                                                                                                                                                                                         </w:t>
            </w: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0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2682" w:type="dxa"/>
            <w:gridSpan w:val="2"/>
            <w:shd w:val="clear" w:color="auto" w:fill="auto"/>
            <w:vAlign w:val="bottom"/>
          </w:tcPr>
          <w:p w:rsidR="004D357C" w:rsidRPr="00900EDB" w:rsidRDefault="004D357C" w:rsidP="00C62106">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ED5015">
        <w:trPr>
          <w:trHeight w:val="173"/>
        </w:trPr>
        <w:tc>
          <w:tcPr>
            <w:tcW w:w="101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4D357C" w:rsidRPr="00900EDB" w:rsidRDefault="004D357C" w:rsidP="00C62106">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0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2682" w:type="dxa"/>
            <w:gridSpan w:val="2"/>
            <w:shd w:val="clear" w:color="auto" w:fill="auto"/>
            <w:vAlign w:val="bottom"/>
          </w:tcPr>
          <w:p w:rsidR="004D357C" w:rsidRPr="00900EDB" w:rsidRDefault="004D357C" w:rsidP="00C62106">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ED5015">
        <w:trPr>
          <w:trHeight w:val="155"/>
        </w:trPr>
        <w:tc>
          <w:tcPr>
            <w:tcW w:w="101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4378" w:type="dxa"/>
            <w:shd w:val="clear" w:color="auto" w:fill="auto"/>
            <w:vAlign w:val="bottom"/>
          </w:tcPr>
          <w:p w:rsidR="004D357C" w:rsidRPr="00900EDB" w:rsidRDefault="004D357C" w:rsidP="00C62106">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0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46" w:type="dxa"/>
            <w:shd w:val="clear" w:color="auto" w:fill="auto"/>
            <w:vAlign w:val="bottom"/>
          </w:tcPr>
          <w:p w:rsidR="004D357C" w:rsidRPr="00900EDB" w:rsidRDefault="004D357C" w:rsidP="00C62106">
            <w:pPr>
              <w:snapToGrid w:val="0"/>
              <w:rPr>
                <w:rFonts w:cs="Times New Roman"/>
                <w:color w:val="000000" w:themeColor="text1"/>
                <w:sz w:val="16"/>
                <w:szCs w:val="16"/>
                <w:lang w:val="sr-Cyrl-CS"/>
              </w:rPr>
            </w:pPr>
          </w:p>
        </w:tc>
        <w:tc>
          <w:tcPr>
            <w:tcW w:w="2133" w:type="dxa"/>
            <w:gridSpan w:val="2"/>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1396" w:type="dxa"/>
            <w:shd w:val="clear" w:color="auto" w:fill="auto"/>
          </w:tcPr>
          <w:p w:rsidR="004D357C" w:rsidRPr="00900EDB" w:rsidRDefault="004D357C" w:rsidP="00C62106">
            <w:pPr>
              <w:snapToGrid w:val="0"/>
              <w:rPr>
                <w:color w:val="000000" w:themeColor="text1"/>
              </w:rPr>
            </w:pPr>
          </w:p>
        </w:tc>
      </w:tr>
      <w:tr w:rsidR="004D357C" w:rsidRPr="00900EDB" w:rsidTr="00C62106">
        <w:tblPrEx>
          <w:tblCellMar>
            <w:left w:w="108" w:type="dxa"/>
            <w:right w:w="108" w:type="dxa"/>
          </w:tblCellMar>
        </w:tblPrEx>
        <w:trPr>
          <w:trHeight w:val="155"/>
        </w:trPr>
        <w:tc>
          <w:tcPr>
            <w:tcW w:w="16525" w:type="dxa"/>
            <w:gridSpan w:val="13"/>
            <w:shd w:val="clear" w:color="auto" w:fill="auto"/>
            <w:vAlign w:val="bottom"/>
          </w:tcPr>
          <w:p w:rsidR="004D357C" w:rsidRPr="00900EDB" w:rsidRDefault="004D357C" w:rsidP="00C62106">
            <w:pPr>
              <w:rPr>
                <w:rFonts w:ascii="Times New Roman" w:hAnsi="Times New Roman" w:cs="Times New Roman"/>
                <w:b/>
                <w:bCs/>
                <w:color w:val="000000" w:themeColor="text1"/>
                <w:sz w:val="16"/>
                <w:szCs w:val="16"/>
                <w:lang w:val="ru-RU"/>
              </w:rPr>
            </w:pPr>
          </w:p>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4D357C" w:rsidRPr="00900EDB" w:rsidTr="00C62106">
        <w:tblPrEx>
          <w:tblCellMar>
            <w:left w:w="108" w:type="dxa"/>
            <w:right w:w="108" w:type="dxa"/>
          </w:tblCellMar>
        </w:tblPrEx>
        <w:trPr>
          <w:trHeight w:val="164"/>
        </w:trPr>
        <w:tc>
          <w:tcPr>
            <w:tcW w:w="16525" w:type="dxa"/>
            <w:gridSpan w:val="13"/>
            <w:shd w:val="clear" w:color="auto" w:fill="auto"/>
            <w:vAlign w:val="bottom"/>
          </w:tcPr>
          <w:p w:rsidR="004D357C" w:rsidRPr="00900EDB" w:rsidRDefault="004D357C" w:rsidP="000203BC">
            <w:pPr>
              <w:jc w:val="center"/>
              <w:rPr>
                <w:color w:val="000000" w:themeColor="text1"/>
                <w:lang w:val="sr-Cyrl-CS"/>
              </w:rPr>
            </w:pPr>
            <w:r w:rsidRPr="00900EDB">
              <w:rPr>
                <w:rFonts w:ascii="Times New Roman" w:hAnsi="Times New Roman" w:cs="Times New Roman"/>
                <w:b/>
                <w:bCs/>
                <w:color w:val="000000" w:themeColor="text1"/>
                <w:sz w:val="16"/>
                <w:szCs w:val="16"/>
              </w:rPr>
              <w:t>Година: 201</w:t>
            </w:r>
            <w:r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w:t>
            </w:r>
            <w:r w:rsidR="000203BC" w:rsidRPr="00900EDB">
              <w:rPr>
                <w:rFonts w:ascii="Times New Roman" w:hAnsi="Times New Roman" w:cs="Times New Roman"/>
                <w:b/>
                <w:bCs/>
                <w:color w:val="000000" w:themeColor="text1"/>
                <w:sz w:val="16"/>
                <w:szCs w:val="16"/>
                <w:lang w:val="sr-Cyrl-CS"/>
              </w:rPr>
              <w:t>2</w:t>
            </w:r>
          </w:p>
        </w:tc>
      </w:tr>
    </w:tbl>
    <w:p w:rsidR="004D357C" w:rsidRPr="00900EDB" w:rsidRDefault="004D357C" w:rsidP="004D357C">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4D357C" w:rsidRPr="00900EDB" w:rsidTr="00C62106">
        <w:tc>
          <w:tcPr>
            <w:tcW w:w="760"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извршења/</w:t>
            </w:r>
          </w:p>
          <w:p w:rsidR="004D357C" w:rsidRPr="00900EDB" w:rsidRDefault="004D357C" w:rsidP="00C62106">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sz w:val="20"/>
                <w:szCs w:val="20"/>
              </w:rPr>
              <w:t>Разлог неизвршења уговора</w:t>
            </w:r>
          </w:p>
        </w:tc>
      </w:tr>
      <w:tr w:rsidR="004D357C" w:rsidRPr="00900EDB" w:rsidTr="00C62106">
        <w:tc>
          <w:tcPr>
            <w:tcW w:w="760" w:type="dxa"/>
            <w:vMerge w:val="restart"/>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4D357C" w:rsidRPr="00900EDB" w:rsidRDefault="000203B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w:t>
            </w:r>
            <w:r w:rsidR="004D357C" w:rsidRPr="00900EDB">
              <w:rPr>
                <w:rFonts w:ascii="Times New Roman" w:hAnsi="Times New Roman" w:cs="Times New Roman"/>
                <w:color w:val="000000" w:themeColor="text1"/>
                <w:sz w:val="20"/>
                <w:szCs w:val="20"/>
                <w:lang w:val="sr-Cyrl-CS"/>
              </w:rPr>
              <w:t>.1</w:t>
            </w:r>
            <w:r w:rsidRPr="00900EDB">
              <w:rPr>
                <w:rFonts w:ascii="Times New Roman" w:hAnsi="Times New Roman" w:cs="Times New Roman"/>
                <w:color w:val="000000" w:themeColor="text1"/>
                <w:sz w:val="20"/>
                <w:szCs w:val="20"/>
                <w:lang w:val="sr-Cyrl-CS"/>
              </w:rPr>
              <w:t>2</w:t>
            </w:r>
            <w:r w:rsidR="004D357C" w:rsidRPr="00900EDB">
              <w:rPr>
                <w:rFonts w:ascii="Times New Roman" w:hAnsi="Times New Roman" w:cs="Times New Roman"/>
                <w:color w:val="000000" w:themeColor="text1"/>
                <w:sz w:val="20"/>
                <w:szCs w:val="20"/>
                <w:lang w:val="sr-Cyrl-CS"/>
              </w:rPr>
              <w:t>.2016</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14-</w:t>
            </w:r>
            <w:r w:rsidR="000203BC" w:rsidRPr="00900EDB">
              <w:rPr>
                <w:rFonts w:ascii="Times New Roman" w:hAnsi="Times New Roman" w:cs="Times New Roman"/>
                <w:color w:val="000000" w:themeColor="text1"/>
                <w:sz w:val="20"/>
                <w:szCs w:val="20"/>
                <w:lang w:val="sr-Cyrl-CS"/>
              </w:rPr>
              <w:t>201</w:t>
            </w:r>
            <w:r w:rsidRPr="00900EDB">
              <w:rPr>
                <w:rFonts w:ascii="Times New Roman" w:hAnsi="Times New Roman" w:cs="Times New Roman"/>
                <w:color w:val="000000" w:themeColor="text1"/>
                <w:sz w:val="20"/>
                <w:szCs w:val="20"/>
                <w:lang w:val="sr-Cyrl-CS"/>
              </w:rPr>
              <w:t>/16</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0203BC" w:rsidRPr="00900EDB">
              <w:rPr>
                <w:rFonts w:ascii="Times New Roman" w:hAnsi="Times New Roman" w:cs="Times New Roman"/>
                <w:color w:val="000000" w:themeColor="text1"/>
                <w:sz w:val="20"/>
                <w:szCs w:val="20"/>
                <w:lang w:val="sr-Cyrl-CS"/>
              </w:rPr>
              <w:t>41</w:t>
            </w:r>
            <w:r w:rsidRPr="00900EDB">
              <w:rPr>
                <w:rFonts w:ascii="Times New Roman" w:hAnsi="Times New Roman" w:cs="Times New Roman"/>
                <w:color w:val="000000" w:themeColor="text1"/>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900EDB" w:rsidRDefault="000203BC" w:rsidP="00C62106">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817</w:t>
            </w:r>
          </w:p>
        </w:tc>
        <w:tc>
          <w:tcPr>
            <w:tcW w:w="2518" w:type="dxa"/>
            <w:vMerge w:val="restart"/>
            <w:tcBorders>
              <w:top w:val="single" w:sz="4" w:space="0" w:color="000000"/>
              <w:left w:val="single" w:sz="4" w:space="0" w:color="000000"/>
              <w:bottom w:val="single" w:sz="4" w:space="0" w:color="000000"/>
            </w:tcBorders>
            <w:shd w:val="clear" w:color="auto" w:fill="auto"/>
          </w:tcPr>
          <w:p w:rsidR="004D357C" w:rsidRPr="00900EDB" w:rsidRDefault="000203BC" w:rsidP="00C62106">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МЕТАЛФАСТ-Ваљево</w:t>
            </w:r>
          </w:p>
        </w:tc>
        <w:tc>
          <w:tcPr>
            <w:tcW w:w="1352" w:type="dxa"/>
            <w:tcBorders>
              <w:top w:val="single" w:sz="4" w:space="0" w:color="000000"/>
              <w:left w:val="single" w:sz="4" w:space="0" w:color="000000"/>
              <w:bottom w:val="single" w:sz="4" w:space="0" w:color="000000"/>
            </w:tcBorders>
            <w:shd w:val="clear" w:color="auto" w:fill="auto"/>
          </w:tcPr>
          <w:p w:rsidR="004D357C" w:rsidRPr="00900EDB" w:rsidRDefault="000203B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07</w:t>
            </w:r>
            <w:r w:rsidR="004D357C" w:rsidRPr="00900EDB">
              <w:rPr>
                <w:rFonts w:ascii="Times New Roman" w:hAnsi="Times New Roman" w:cs="Times New Roman"/>
                <w:color w:val="000000" w:themeColor="text1"/>
                <w:sz w:val="20"/>
                <w:szCs w:val="20"/>
                <w:lang w:val="sr-Cyrl-CS"/>
              </w:rPr>
              <w:t>.0</w:t>
            </w:r>
            <w:r w:rsidRPr="00900EDB">
              <w:rPr>
                <w:rFonts w:ascii="Times New Roman" w:hAnsi="Times New Roman" w:cs="Times New Roman"/>
                <w:color w:val="000000" w:themeColor="text1"/>
                <w:sz w:val="20"/>
                <w:szCs w:val="20"/>
                <w:lang w:val="sr-Cyrl-CS"/>
              </w:rPr>
              <w:t>4</w:t>
            </w:r>
            <w:r w:rsidR="004D357C"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900EDB" w:rsidRDefault="000203BC" w:rsidP="00C62106">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817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rPr>
            </w:pPr>
          </w:p>
        </w:tc>
      </w:tr>
      <w:tr w:rsidR="004D357C" w:rsidRPr="00900EDB" w:rsidTr="00C62106">
        <w:tc>
          <w:tcPr>
            <w:tcW w:w="760" w:type="dxa"/>
            <w:vMerge/>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900EDB" w:rsidRDefault="000203BC" w:rsidP="00C62106">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Специфичан машински материјал-Партија 3</w:t>
            </w:r>
          </w:p>
        </w:tc>
        <w:tc>
          <w:tcPr>
            <w:tcW w:w="2518" w:type="dxa"/>
            <w:vMerge/>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rPr>
                <w:color w:val="000000" w:themeColor="text1"/>
                <w:lang w:val="sr-Cyrl-CS"/>
              </w:rPr>
            </w:pPr>
          </w:p>
        </w:tc>
      </w:tr>
      <w:tr w:rsidR="004D357C" w:rsidRPr="00900EDB"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w:t>
            </w:r>
          </w:p>
          <w:p w:rsidR="004D357C" w:rsidRPr="00900EDB" w:rsidRDefault="004D357C" w:rsidP="00C62106">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900EDB" w:rsidRDefault="000203B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01</w:t>
            </w:r>
            <w:r w:rsidR="004D357C"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sr-Cyrl-CS"/>
              </w:rPr>
              <w:t>02</w:t>
            </w:r>
            <w:r w:rsidR="004D357C" w:rsidRPr="00900EDB">
              <w:rPr>
                <w:rFonts w:ascii="Times New Roman" w:hAnsi="Times New Roman" w:cs="Times New Roman"/>
                <w:color w:val="000000" w:themeColor="text1"/>
                <w:sz w:val="20"/>
                <w:szCs w:val="20"/>
                <w:lang w:val="sr-Cyrl-CS"/>
              </w:rPr>
              <w:t>.201</w:t>
            </w:r>
            <w:r w:rsidRPr="00900EDB">
              <w:rPr>
                <w:rFonts w:ascii="Times New Roman" w:hAnsi="Times New Roman" w:cs="Times New Roman"/>
                <w:color w:val="000000" w:themeColor="text1"/>
                <w:sz w:val="20"/>
                <w:szCs w:val="20"/>
                <w:lang w:val="sr-Cyrl-CS"/>
              </w:rPr>
              <w:t>7</w:t>
            </w:r>
            <w:r w:rsidR="004D357C" w:rsidRPr="00900EDB">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0203BC">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0203BC" w:rsidRPr="00900EDB">
              <w:rPr>
                <w:rFonts w:ascii="Times New Roman" w:hAnsi="Times New Roman" w:cs="Times New Roman"/>
                <w:color w:val="000000" w:themeColor="text1"/>
                <w:sz w:val="20"/>
                <w:szCs w:val="20"/>
                <w:lang w:val="sr-Cyrl-CS"/>
              </w:rPr>
              <w:t>5</w:t>
            </w:r>
            <w:r w:rsidRPr="00900EDB">
              <w:rPr>
                <w:rFonts w:ascii="Times New Roman" w:hAnsi="Times New Roman" w:cs="Times New Roman"/>
                <w:color w:val="000000" w:themeColor="text1"/>
                <w:sz w:val="20"/>
                <w:szCs w:val="20"/>
                <w:lang w:val="sr-Cyrl-CS"/>
              </w:rPr>
              <w:t>/1</w:t>
            </w:r>
            <w:r w:rsidR="000203BC" w:rsidRPr="00900EDB">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0203BC" w:rsidRPr="00900EDB">
              <w:rPr>
                <w:rFonts w:ascii="Times New Roman" w:hAnsi="Times New Roman" w:cs="Times New Roman"/>
                <w:color w:val="000000" w:themeColor="text1"/>
                <w:sz w:val="20"/>
                <w:szCs w:val="20"/>
                <w:lang w:val="sr-Cyrl-CS"/>
              </w:rPr>
              <w:t>32</w:t>
            </w:r>
            <w:r w:rsidRPr="00900EDB">
              <w:rPr>
                <w:rFonts w:ascii="Times New Roman" w:hAnsi="Times New Roman" w:cs="Times New Roman"/>
                <w:color w:val="000000" w:themeColor="text1"/>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900EDB" w:rsidRDefault="000203B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1984</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900EDB" w:rsidRDefault="000203BC" w:rsidP="000203BC">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Група понуђача коју заступа „Машинг“</w:t>
            </w:r>
          </w:p>
        </w:tc>
        <w:tc>
          <w:tcPr>
            <w:tcW w:w="1352" w:type="dxa"/>
            <w:tcBorders>
              <w:top w:val="single" w:sz="4" w:space="0" w:color="000000"/>
              <w:left w:val="single" w:sz="4" w:space="0" w:color="auto"/>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18</w:t>
            </w:r>
            <w:r w:rsidR="004D357C" w:rsidRPr="00900EDB">
              <w:rPr>
                <w:rFonts w:ascii="Times New Roman" w:hAnsi="Times New Roman" w:cs="Times New Roman"/>
                <w:color w:val="000000" w:themeColor="text1"/>
                <w:sz w:val="20"/>
                <w:szCs w:val="20"/>
                <w:lang w:val="sr-Cyrl-CS"/>
              </w:rPr>
              <w:t>.0</w:t>
            </w:r>
            <w:r w:rsidRPr="00900EDB">
              <w:rPr>
                <w:rFonts w:ascii="Times New Roman" w:hAnsi="Times New Roman" w:cs="Times New Roman"/>
                <w:color w:val="000000" w:themeColor="text1"/>
                <w:sz w:val="20"/>
                <w:szCs w:val="20"/>
                <w:lang w:val="sr-Cyrl-CS"/>
              </w:rPr>
              <w:t>5</w:t>
            </w:r>
            <w:r w:rsidR="004D357C"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1984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rPr>
            </w:pPr>
          </w:p>
        </w:tc>
      </w:tr>
      <w:tr w:rsidR="004D357C" w:rsidRPr="00900EDB" w:rsidTr="00953C36">
        <w:trPr>
          <w:trHeight w:val="232"/>
        </w:trPr>
        <w:tc>
          <w:tcPr>
            <w:tcW w:w="760" w:type="dxa"/>
            <w:vMerge/>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900EDB" w:rsidRDefault="004D357C" w:rsidP="00C62106">
            <w:pPr>
              <w:rPr>
                <w:color w:val="000000" w:themeColor="text1"/>
                <w:lang w:val="sr-Cyrl-CS"/>
              </w:rPr>
            </w:pPr>
            <w:r w:rsidRPr="00900EDB">
              <w:rPr>
                <w:rFonts w:ascii="Times New Roman" w:hAnsi="Times New Roman" w:cs="Times New Roman"/>
                <w:color w:val="000000" w:themeColor="text1"/>
                <w:sz w:val="20"/>
                <w:szCs w:val="20"/>
                <w:lang w:val="sr-Cyrl-CS"/>
              </w:rPr>
              <w:t xml:space="preserve">Молерско фарбарски </w:t>
            </w:r>
            <w:r w:rsidRPr="00900EDB">
              <w:rPr>
                <w:rFonts w:ascii="Times New Roman" w:hAnsi="Times New Roman" w:cs="Times New Roman"/>
                <w:color w:val="000000" w:themeColor="text1"/>
                <w:sz w:val="20"/>
                <w:szCs w:val="20"/>
              </w:rPr>
              <w:t xml:space="preserve"> </w:t>
            </w:r>
            <w:r w:rsidRPr="00900EDB">
              <w:rPr>
                <w:rFonts w:ascii="Times New Roman" w:hAnsi="Times New Roman" w:cs="Times New Roman"/>
                <w:color w:val="000000" w:themeColor="text1"/>
                <w:sz w:val="20"/>
                <w:szCs w:val="20"/>
                <w:lang w:val="sr-Cyrl-CS"/>
              </w:rPr>
              <w:t>материјал-партија 5</w:t>
            </w:r>
          </w:p>
        </w:tc>
        <w:tc>
          <w:tcPr>
            <w:tcW w:w="2518" w:type="dxa"/>
            <w:vMerge/>
            <w:tcBorders>
              <w:top w:val="single" w:sz="4" w:space="0" w:color="000000"/>
              <w:left w:val="single" w:sz="4" w:space="0" w:color="000000"/>
              <w:bottom w:val="single" w:sz="4" w:space="0" w:color="000000"/>
              <w:right w:val="single" w:sz="4" w:space="0" w:color="auto"/>
            </w:tcBorders>
            <w:shd w:val="clear" w:color="auto" w:fill="auto"/>
          </w:tcPr>
          <w:p w:rsidR="004D357C" w:rsidRPr="00900EDB" w:rsidRDefault="004D357C" w:rsidP="00C62106">
            <w:pPr>
              <w:snapToGrid w:val="0"/>
              <w:rPr>
                <w:color w:val="000000" w:themeColor="text1"/>
              </w:rPr>
            </w:pPr>
          </w:p>
        </w:tc>
        <w:tc>
          <w:tcPr>
            <w:tcW w:w="4505" w:type="dxa"/>
            <w:gridSpan w:val="3"/>
            <w:tcBorders>
              <w:top w:val="single" w:sz="4" w:space="0" w:color="000000"/>
              <w:left w:val="single" w:sz="4" w:space="0" w:color="auto"/>
              <w:bottom w:val="single" w:sz="4" w:space="0" w:color="000000"/>
              <w:right w:val="single" w:sz="4" w:space="0" w:color="000000"/>
            </w:tcBorders>
            <w:shd w:val="clear" w:color="auto" w:fill="auto"/>
          </w:tcPr>
          <w:p w:rsidR="004D357C" w:rsidRPr="00900EDB" w:rsidRDefault="004D357C" w:rsidP="00C62106">
            <w:pPr>
              <w:rPr>
                <w:color w:val="000000" w:themeColor="text1"/>
                <w:lang w:val="sr-Cyrl-CS"/>
              </w:rPr>
            </w:pPr>
          </w:p>
        </w:tc>
      </w:tr>
      <w:tr w:rsidR="004D357C" w:rsidRPr="00900EDB"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w:t>
            </w:r>
          </w:p>
          <w:p w:rsidR="004D357C" w:rsidRPr="00900EDB" w:rsidRDefault="004D357C" w:rsidP="00C62106">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23</w:t>
            </w:r>
            <w:r w:rsidR="004D357C"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sr-Cyrl-CS"/>
              </w:rPr>
              <w:t>03</w:t>
            </w:r>
            <w:r w:rsidR="004D357C" w:rsidRPr="00900EDB">
              <w:rPr>
                <w:rFonts w:ascii="Times New Roman" w:hAnsi="Times New Roman" w:cs="Times New Roman"/>
                <w:color w:val="000000" w:themeColor="text1"/>
                <w:sz w:val="20"/>
                <w:szCs w:val="20"/>
                <w:lang w:val="sr-Cyrl-CS"/>
              </w:rPr>
              <w:t>.201</w:t>
            </w:r>
            <w:r w:rsidRPr="00900EDB">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953C36">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953C36" w:rsidRPr="00900EDB">
              <w:rPr>
                <w:rFonts w:ascii="Times New Roman" w:hAnsi="Times New Roman" w:cs="Times New Roman"/>
                <w:color w:val="000000" w:themeColor="text1"/>
                <w:sz w:val="20"/>
                <w:szCs w:val="20"/>
                <w:lang w:val="sr-Cyrl-CS"/>
              </w:rPr>
              <w:t>9</w:t>
            </w:r>
            <w:r w:rsidRPr="00900EDB">
              <w:rPr>
                <w:rFonts w:ascii="Times New Roman" w:hAnsi="Times New Roman" w:cs="Times New Roman"/>
                <w:color w:val="000000" w:themeColor="text1"/>
                <w:sz w:val="20"/>
                <w:szCs w:val="20"/>
                <w:lang w:val="sr-Cyrl-CS"/>
              </w:rPr>
              <w:t>/1</w:t>
            </w:r>
            <w:r w:rsidR="00953C36" w:rsidRPr="00900EDB">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Pr="00900EDB">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355</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900EDB" w:rsidRDefault="00953C36" w:rsidP="00953C36">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MAK TRADE GROUP D.O.O.</w:t>
            </w:r>
          </w:p>
        </w:tc>
        <w:tc>
          <w:tcPr>
            <w:tcW w:w="1352" w:type="dxa"/>
            <w:tcBorders>
              <w:top w:val="single" w:sz="4" w:space="0" w:color="000000"/>
              <w:left w:val="single" w:sz="4" w:space="0" w:color="auto"/>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26</w:t>
            </w:r>
            <w:r w:rsidR="004D357C" w:rsidRPr="00900EDB">
              <w:rPr>
                <w:rFonts w:ascii="Times New Roman" w:hAnsi="Times New Roman" w:cs="Times New Roman"/>
                <w:color w:val="000000" w:themeColor="text1"/>
                <w:sz w:val="20"/>
                <w:szCs w:val="20"/>
                <w:lang w:val="sr-Cyrl-CS"/>
              </w:rPr>
              <w:t>.0</w:t>
            </w:r>
            <w:r w:rsidRPr="00900EDB">
              <w:rPr>
                <w:rFonts w:ascii="Times New Roman" w:hAnsi="Times New Roman" w:cs="Times New Roman"/>
                <w:color w:val="000000" w:themeColor="text1"/>
                <w:sz w:val="20"/>
                <w:szCs w:val="20"/>
              </w:rPr>
              <w:t>5</w:t>
            </w:r>
            <w:r w:rsidR="004D357C"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355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rPr>
            </w:pPr>
          </w:p>
        </w:tc>
      </w:tr>
      <w:tr w:rsidR="004D357C" w:rsidRPr="00900EDB" w:rsidTr="00953C36">
        <w:trPr>
          <w:trHeight w:val="232"/>
        </w:trPr>
        <w:tc>
          <w:tcPr>
            <w:tcW w:w="760" w:type="dxa"/>
            <w:vMerge/>
            <w:tcBorders>
              <w:top w:val="single" w:sz="4" w:space="0" w:color="000000"/>
              <w:left w:val="single" w:sz="4" w:space="0" w:color="000000"/>
              <w:bottom w:val="single" w:sz="4" w:space="0" w:color="auto"/>
            </w:tcBorders>
            <w:shd w:val="clear" w:color="auto" w:fill="auto"/>
          </w:tcPr>
          <w:p w:rsidR="004D357C" w:rsidRPr="00900EDB"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auto"/>
            </w:tcBorders>
            <w:shd w:val="clear" w:color="auto" w:fill="auto"/>
          </w:tcPr>
          <w:p w:rsidR="004D357C" w:rsidRPr="00900EDB" w:rsidRDefault="00953C36" w:rsidP="00C62106">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Материјали за одржавање склоништа, ЈНВР 5/16 П-1 Електроматеријал</w:t>
            </w:r>
          </w:p>
        </w:tc>
        <w:tc>
          <w:tcPr>
            <w:tcW w:w="2518" w:type="dxa"/>
            <w:vMerge/>
            <w:tcBorders>
              <w:top w:val="single" w:sz="4" w:space="0" w:color="000000"/>
              <w:left w:val="single" w:sz="4" w:space="0" w:color="000000"/>
              <w:bottom w:val="single" w:sz="4" w:space="0" w:color="auto"/>
              <w:right w:val="single" w:sz="4" w:space="0" w:color="auto"/>
            </w:tcBorders>
            <w:shd w:val="clear" w:color="auto" w:fill="auto"/>
          </w:tcPr>
          <w:p w:rsidR="004D357C" w:rsidRPr="00900EDB" w:rsidRDefault="004D357C" w:rsidP="00C62106">
            <w:pPr>
              <w:snapToGrid w:val="0"/>
              <w:rPr>
                <w:color w:val="000000" w:themeColor="text1"/>
              </w:rPr>
            </w:pPr>
          </w:p>
        </w:tc>
        <w:tc>
          <w:tcPr>
            <w:tcW w:w="4505" w:type="dxa"/>
            <w:gridSpan w:val="3"/>
            <w:tcBorders>
              <w:top w:val="single" w:sz="4" w:space="0" w:color="000000"/>
              <w:left w:val="single" w:sz="4" w:space="0" w:color="auto"/>
              <w:bottom w:val="single" w:sz="4" w:space="0" w:color="auto"/>
              <w:right w:val="single" w:sz="4" w:space="0" w:color="000000"/>
            </w:tcBorders>
            <w:shd w:val="clear" w:color="auto" w:fill="auto"/>
          </w:tcPr>
          <w:p w:rsidR="004D357C" w:rsidRPr="00900EDB" w:rsidRDefault="004D357C" w:rsidP="00C62106">
            <w:pPr>
              <w:rPr>
                <w:color w:val="000000" w:themeColor="text1"/>
                <w:lang w:val="sr-Cyrl-CS"/>
              </w:rPr>
            </w:pPr>
          </w:p>
        </w:tc>
      </w:tr>
      <w:tr w:rsidR="00953C36" w:rsidRPr="00900EDB" w:rsidTr="00953C36">
        <w:trPr>
          <w:trHeight w:val="233"/>
        </w:trPr>
        <w:tc>
          <w:tcPr>
            <w:tcW w:w="760" w:type="dxa"/>
            <w:vMerge w:val="restart"/>
            <w:tcBorders>
              <w:top w:val="single" w:sz="4" w:space="0" w:color="auto"/>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rPr>
            </w:pPr>
          </w:p>
        </w:tc>
        <w:tc>
          <w:tcPr>
            <w:tcW w:w="6372" w:type="dxa"/>
            <w:gridSpan w:val="4"/>
            <w:tcBorders>
              <w:top w:val="single" w:sz="4" w:space="0" w:color="auto"/>
              <w:left w:val="nil"/>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rPr>
            </w:pPr>
          </w:p>
        </w:tc>
        <w:tc>
          <w:tcPr>
            <w:tcW w:w="2518" w:type="dxa"/>
            <w:vMerge w:val="restart"/>
            <w:tcBorders>
              <w:top w:val="single" w:sz="4" w:space="0" w:color="auto"/>
              <w:left w:val="nil"/>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rPr>
            </w:pPr>
          </w:p>
        </w:tc>
        <w:tc>
          <w:tcPr>
            <w:tcW w:w="4505" w:type="dxa"/>
            <w:gridSpan w:val="3"/>
            <w:tcBorders>
              <w:top w:val="single" w:sz="4" w:space="0" w:color="auto"/>
              <w:left w:val="nil"/>
              <w:right w:val="single" w:sz="4" w:space="0" w:color="000000"/>
            </w:tcBorders>
            <w:shd w:val="clear" w:color="auto" w:fill="auto"/>
          </w:tcPr>
          <w:p w:rsidR="00953C36" w:rsidRPr="00900EDB" w:rsidRDefault="00953C36" w:rsidP="00C62106">
            <w:pPr>
              <w:snapToGrid w:val="0"/>
              <w:rPr>
                <w:rFonts w:ascii="Times New Roman" w:hAnsi="Times New Roman" w:cs="Times New Roman"/>
                <w:color w:val="000000" w:themeColor="text1"/>
                <w:sz w:val="20"/>
                <w:szCs w:val="20"/>
              </w:rPr>
            </w:pPr>
          </w:p>
        </w:tc>
      </w:tr>
      <w:tr w:rsidR="00953C36" w:rsidRPr="00900EDB" w:rsidTr="00953C36">
        <w:trPr>
          <w:gridAfter w:val="3"/>
          <w:wAfter w:w="4505" w:type="dxa"/>
          <w:trHeight w:val="269"/>
        </w:trPr>
        <w:tc>
          <w:tcPr>
            <w:tcW w:w="760" w:type="dxa"/>
            <w:vMerge/>
            <w:tcBorders>
              <w:top w:val="single" w:sz="4" w:space="0" w:color="auto"/>
            </w:tcBorders>
            <w:shd w:val="clear" w:color="auto" w:fill="auto"/>
          </w:tcPr>
          <w:p w:rsidR="00953C36" w:rsidRPr="00900EDB" w:rsidRDefault="00953C36" w:rsidP="00C62106">
            <w:pPr>
              <w:snapToGrid w:val="0"/>
              <w:rPr>
                <w:color w:val="000000" w:themeColor="text1"/>
              </w:rPr>
            </w:pPr>
          </w:p>
        </w:tc>
        <w:tc>
          <w:tcPr>
            <w:tcW w:w="6372" w:type="dxa"/>
            <w:gridSpan w:val="4"/>
            <w:vMerge w:val="restart"/>
            <w:tcBorders>
              <w:left w:val="nil"/>
            </w:tcBorders>
            <w:shd w:val="clear" w:color="auto" w:fill="auto"/>
          </w:tcPr>
          <w:p w:rsidR="00953C36" w:rsidRPr="00900EDB" w:rsidRDefault="00953C36" w:rsidP="00C62106">
            <w:pPr>
              <w:rPr>
                <w:rFonts w:ascii="Times New Roman" w:hAnsi="Times New Roman" w:cs="Times New Roman"/>
                <w:color w:val="000000" w:themeColor="text1"/>
                <w:sz w:val="18"/>
                <w:szCs w:val="18"/>
                <w:lang w:val="sr-Cyrl-CS"/>
              </w:rPr>
            </w:pPr>
          </w:p>
        </w:tc>
        <w:tc>
          <w:tcPr>
            <w:tcW w:w="2518" w:type="dxa"/>
            <w:vMerge/>
            <w:tcBorders>
              <w:top w:val="single" w:sz="4" w:space="0" w:color="auto"/>
              <w:left w:val="nil"/>
            </w:tcBorders>
            <w:shd w:val="clear" w:color="auto" w:fill="auto"/>
          </w:tcPr>
          <w:p w:rsidR="00953C36" w:rsidRPr="00900EDB" w:rsidRDefault="00953C36" w:rsidP="00C62106">
            <w:pPr>
              <w:snapToGrid w:val="0"/>
              <w:rPr>
                <w:color w:val="000000" w:themeColor="text1"/>
              </w:rPr>
            </w:pPr>
          </w:p>
        </w:tc>
      </w:tr>
      <w:tr w:rsidR="00953C36" w:rsidRPr="00900EDB" w:rsidTr="00953C36">
        <w:trPr>
          <w:gridAfter w:val="3"/>
          <w:wAfter w:w="4505" w:type="dxa"/>
          <w:trHeight w:val="233"/>
        </w:trPr>
        <w:tc>
          <w:tcPr>
            <w:tcW w:w="760" w:type="dxa"/>
            <w:vMerge/>
            <w:tcBorders>
              <w:top w:val="single" w:sz="4" w:space="0" w:color="auto"/>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rPr>
            </w:pPr>
          </w:p>
        </w:tc>
        <w:tc>
          <w:tcPr>
            <w:tcW w:w="6372" w:type="dxa"/>
            <w:gridSpan w:val="4"/>
            <w:vMerge/>
            <w:tcBorders>
              <w:left w:val="nil"/>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rPr>
            </w:pPr>
          </w:p>
        </w:tc>
        <w:tc>
          <w:tcPr>
            <w:tcW w:w="2518" w:type="dxa"/>
            <w:vMerge/>
            <w:tcBorders>
              <w:top w:val="single" w:sz="4" w:space="0" w:color="auto"/>
              <w:left w:val="nil"/>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lang w:val="sr-Cyrl-CS"/>
              </w:rPr>
            </w:pPr>
          </w:p>
        </w:tc>
      </w:tr>
      <w:tr w:rsidR="00953C36" w:rsidRPr="00900EDB" w:rsidTr="00953C36">
        <w:trPr>
          <w:gridAfter w:val="3"/>
          <w:wAfter w:w="4505" w:type="dxa"/>
          <w:trHeight w:val="232"/>
        </w:trPr>
        <w:tc>
          <w:tcPr>
            <w:tcW w:w="760" w:type="dxa"/>
            <w:vMerge/>
            <w:tcBorders>
              <w:top w:val="single" w:sz="4" w:space="0" w:color="auto"/>
            </w:tcBorders>
            <w:shd w:val="clear" w:color="auto" w:fill="auto"/>
          </w:tcPr>
          <w:p w:rsidR="00953C36" w:rsidRPr="00900EDB" w:rsidRDefault="00953C36" w:rsidP="00C62106">
            <w:pPr>
              <w:snapToGrid w:val="0"/>
              <w:rPr>
                <w:color w:val="000000" w:themeColor="text1"/>
              </w:rPr>
            </w:pPr>
          </w:p>
        </w:tc>
        <w:tc>
          <w:tcPr>
            <w:tcW w:w="6372" w:type="dxa"/>
            <w:gridSpan w:val="4"/>
            <w:tcBorders>
              <w:left w:val="nil"/>
            </w:tcBorders>
            <w:shd w:val="clear" w:color="auto" w:fill="auto"/>
          </w:tcPr>
          <w:p w:rsidR="00953C36" w:rsidRPr="00900EDB" w:rsidRDefault="00953C36" w:rsidP="00C62106">
            <w:pPr>
              <w:rPr>
                <w:color w:val="000000" w:themeColor="text1"/>
                <w:lang w:val="sr-Cyrl-CS"/>
              </w:rPr>
            </w:pPr>
          </w:p>
        </w:tc>
        <w:tc>
          <w:tcPr>
            <w:tcW w:w="2518" w:type="dxa"/>
            <w:vMerge/>
            <w:tcBorders>
              <w:top w:val="single" w:sz="4" w:space="0" w:color="auto"/>
              <w:left w:val="nil"/>
            </w:tcBorders>
            <w:shd w:val="clear" w:color="auto" w:fill="auto"/>
          </w:tcPr>
          <w:p w:rsidR="00953C36" w:rsidRPr="00900EDB" w:rsidRDefault="00953C36" w:rsidP="00C62106">
            <w:pPr>
              <w:jc w:val="center"/>
              <w:rPr>
                <w:color w:val="000000" w:themeColor="text1"/>
              </w:rPr>
            </w:pPr>
          </w:p>
        </w:tc>
      </w:tr>
      <w:tr w:rsidR="00953C36" w:rsidRPr="00900EDB" w:rsidTr="00953C36">
        <w:trPr>
          <w:gridAfter w:val="3"/>
          <w:wAfter w:w="4505" w:type="dxa"/>
          <w:trHeight w:val="233"/>
        </w:trPr>
        <w:tc>
          <w:tcPr>
            <w:tcW w:w="760" w:type="dxa"/>
            <w:vMerge/>
            <w:tcBorders>
              <w:top w:val="single" w:sz="4" w:space="0" w:color="auto"/>
            </w:tcBorders>
            <w:shd w:val="clear" w:color="auto" w:fill="FFFFFF"/>
          </w:tcPr>
          <w:p w:rsidR="00953C36" w:rsidRPr="00900EDB" w:rsidRDefault="00953C36" w:rsidP="00C62106">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953C36" w:rsidRPr="00900EDB" w:rsidRDefault="00953C36" w:rsidP="00C62106">
            <w:pPr>
              <w:jc w:val="center"/>
              <w:rPr>
                <w:rFonts w:ascii="Times New Roman" w:hAnsi="Times New Roman" w:cs="Times New Roman"/>
                <w:color w:val="000000" w:themeColor="text1"/>
                <w:sz w:val="20"/>
                <w:szCs w:val="20"/>
              </w:rPr>
            </w:pPr>
          </w:p>
        </w:tc>
        <w:tc>
          <w:tcPr>
            <w:tcW w:w="2518" w:type="dxa"/>
            <w:vMerge/>
            <w:tcBorders>
              <w:top w:val="single" w:sz="4" w:space="0" w:color="auto"/>
              <w:left w:val="nil"/>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lang w:val="sr-Cyrl-CS"/>
              </w:rPr>
            </w:pPr>
          </w:p>
        </w:tc>
      </w:tr>
      <w:tr w:rsidR="00953C36" w:rsidRPr="00900EDB" w:rsidTr="00953C36">
        <w:trPr>
          <w:gridAfter w:val="3"/>
          <w:wAfter w:w="4505" w:type="dxa"/>
          <w:trHeight w:val="232"/>
        </w:trPr>
        <w:tc>
          <w:tcPr>
            <w:tcW w:w="760" w:type="dxa"/>
            <w:vMerge/>
            <w:tcBorders>
              <w:top w:val="single" w:sz="4" w:space="0" w:color="auto"/>
              <w:bottom w:val="nil"/>
            </w:tcBorders>
            <w:shd w:val="clear" w:color="auto" w:fill="FFFFFF"/>
          </w:tcPr>
          <w:p w:rsidR="00953C36" w:rsidRPr="00900EDB" w:rsidRDefault="00953C36" w:rsidP="00C62106">
            <w:pPr>
              <w:snapToGrid w:val="0"/>
              <w:rPr>
                <w:color w:val="000000" w:themeColor="text1"/>
              </w:rPr>
            </w:pPr>
          </w:p>
        </w:tc>
        <w:tc>
          <w:tcPr>
            <w:tcW w:w="6372" w:type="dxa"/>
            <w:gridSpan w:val="4"/>
            <w:tcBorders>
              <w:left w:val="nil"/>
              <w:bottom w:val="nil"/>
            </w:tcBorders>
            <w:shd w:val="clear" w:color="auto" w:fill="FFFFFF"/>
          </w:tcPr>
          <w:p w:rsidR="00953C36" w:rsidRPr="00900EDB" w:rsidRDefault="00953C36" w:rsidP="00C62106">
            <w:pPr>
              <w:rPr>
                <w:color w:val="000000" w:themeColor="text1"/>
                <w:lang w:val="sr-Cyrl-CS"/>
              </w:rPr>
            </w:pPr>
          </w:p>
        </w:tc>
        <w:tc>
          <w:tcPr>
            <w:tcW w:w="2518" w:type="dxa"/>
            <w:vMerge/>
            <w:tcBorders>
              <w:top w:val="single" w:sz="4" w:space="0" w:color="auto"/>
              <w:left w:val="nil"/>
              <w:bottom w:val="nil"/>
            </w:tcBorders>
            <w:shd w:val="clear" w:color="auto" w:fill="auto"/>
          </w:tcPr>
          <w:p w:rsidR="00953C36" w:rsidRPr="00900EDB" w:rsidRDefault="00953C36" w:rsidP="00C62106">
            <w:pPr>
              <w:snapToGrid w:val="0"/>
              <w:rPr>
                <w:color w:val="000000" w:themeColor="text1"/>
              </w:rPr>
            </w:pPr>
          </w:p>
        </w:tc>
      </w:tr>
    </w:tbl>
    <w:p w:rsidR="004D357C" w:rsidRPr="00900EDB" w:rsidRDefault="004D357C" w:rsidP="004D357C">
      <w:pPr>
        <w:rPr>
          <w:color w:val="000000" w:themeColor="text1"/>
          <w:lang w:val="sr-Cyrl-CS"/>
        </w:rPr>
      </w:pPr>
    </w:p>
    <w:p w:rsidR="004D357C" w:rsidRPr="00900EDB" w:rsidRDefault="004D357C" w:rsidP="004D357C">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4D357C" w:rsidRPr="00900EDB" w:rsidRDefault="004D357C" w:rsidP="004D357C">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4D357C" w:rsidRPr="00900EDB" w:rsidRDefault="004D357C" w:rsidP="004D357C">
      <w:pPr>
        <w:rPr>
          <w:b/>
          <w:bCs/>
          <w:color w:val="000000" w:themeColor="text1"/>
          <w:sz w:val="20"/>
          <w:szCs w:val="20"/>
          <w:lang w:val="sr-Cyrl-CS"/>
        </w:rPr>
      </w:pPr>
    </w:p>
    <w:p w:rsidR="004D357C" w:rsidRPr="00900EDB" w:rsidRDefault="004D357C" w:rsidP="004D357C">
      <w:pPr>
        <w:rPr>
          <w:b/>
          <w:bCs/>
          <w:color w:val="000000" w:themeColor="text1"/>
          <w:sz w:val="16"/>
          <w:szCs w:val="16"/>
          <w:lang w:val="sr-Cyrl-CS"/>
        </w:rPr>
      </w:pPr>
    </w:p>
    <w:p w:rsidR="00953C36" w:rsidRPr="00900EDB" w:rsidRDefault="00953C36" w:rsidP="004D357C">
      <w:pPr>
        <w:rPr>
          <w:b/>
          <w:bCs/>
          <w:color w:val="000000" w:themeColor="text1"/>
          <w:sz w:val="16"/>
          <w:szCs w:val="16"/>
        </w:rPr>
      </w:pPr>
    </w:p>
    <w:p w:rsidR="000203BC" w:rsidRPr="00900EDB" w:rsidRDefault="000203BC" w:rsidP="004D357C">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4D357C" w:rsidRPr="00900EDB" w:rsidTr="00C62106">
        <w:trPr>
          <w:gridAfter w:val="1"/>
          <w:wAfter w:w="2472" w:type="dxa"/>
          <w:trHeight w:val="300"/>
        </w:trPr>
        <w:tc>
          <w:tcPr>
            <w:tcW w:w="7655" w:type="dxa"/>
            <w:gridSpan w:val="4"/>
            <w:shd w:val="clear" w:color="auto" w:fill="auto"/>
            <w:vAlign w:val="bottom"/>
          </w:tcPr>
          <w:p w:rsidR="004D357C" w:rsidRPr="00900EDB" w:rsidRDefault="004D357C" w:rsidP="00C62106">
            <w:pPr>
              <w:rPr>
                <w:color w:val="000000" w:themeColor="text1"/>
                <w:sz w:val="16"/>
                <w:szCs w:val="16"/>
                <w:lang w:val="ru-RU"/>
              </w:rPr>
            </w:pPr>
            <w:r w:rsidRPr="00900EDB">
              <w:rPr>
                <w:color w:val="000000" w:themeColor="text1"/>
                <w:sz w:val="16"/>
                <w:szCs w:val="16"/>
                <w:lang w:val="ru-RU"/>
              </w:rPr>
              <w:t xml:space="preserve">НАЗИВ НАРУЧИОЦА:              </w:t>
            </w:r>
            <w:r w:rsidRPr="00900EDB">
              <w:rPr>
                <w:b/>
                <w:bCs/>
                <w:color w:val="000000" w:themeColor="text1"/>
                <w:sz w:val="16"/>
                <w:szCs w:val="16"/>
                <w:lang w:val="ru-RU"/>
              </w:rPr>
              <w:t>Јавно предузеће за склоништа</w:t>
            </w:r>
          </w:p>
        </w:tc>
        <w:tc>
          <w:tcPr>
            <w:tcW w:w="6408" w:type="dxa"/>
            <w:gridSpan w:val="2"/>
            <w:shd w:val="clear" w:color="auto" w:fill="auto"/>
            <w:vAlign w:val="bottom"/>
          </w:tcPr>
          <w:p w:rsidR="004D357C" w:rsidRPr="00900EDB" w:rsidRDefault="004D357C" w:rsidP="00C62106">
            <w:pPr>
              <w:rPr>
                <w:color w:val="000000" w:themeColor="text1"/>
                <w:sz w:val="16"/>
                <w:szCs w:val="16"/>
              </w:rPr>
            </w:pPr>
            <w:r w:rsidRPr="00900EDB">
              <w:rPr>
                <w:color w:val="000000" w:themeColor="text1"/>
                <w:sz w:val="16"/>
                <w:szCs w:val="16"/>
                <w:lang w:val="ru-RU"/>
              </w:rPr>
              <w:t xml:space="preserve">                                                         </w:t>
            </w:r>
            <w:r w:rsidRPr="00900EDB">
              <w:rPr>
                <w:color w:val="000000" w:themeColor="text1"/>
                <w:sz w:val="16"/>
                <w:szCs w:val="16"/>
              </w:rPr>
              <w:t xml:space="preserve">ШИФРА ДЕЛАТНОСТИ:      </w:t>
            </w:r>
            <w:r w:rsidRPr="00900EDB">
              <w:rPr>
                <w:color w:val="000000" w:themeColor="text1"/>
                <w:sz w:val="16"/>
                <w:szCs w:val="16"/>
                <w:lang w:val="sr-Cyrl-CS"/>
              </w:rPr>
              <w:t xml:space="preserve">  </w:t>
            </w:r>
            <w:r w:rsidRPr="00900EDB">
              <w:rPr>
                <w:color w:val="000000" w:themeColor="text1"/>
                <w:sz w:val="16"/>
                <w:szCs w:val="16"/>
              </w:rPr>
              <w:t xml:space="preserve"> </w:t>
            </w:r>
            <w:r w:rsidRPr="00900EDB">
              <w:rPr>
                <w:b/>
                <w:bCs/>
                <w:color w:val="000000" w:themeColor="text1"/>
                <w:sz w:val="16"/>
                <w:szCs w:val="16"/>
              </w:rPr>
              <w:t>45450</w:t>
            </w:r>
          </w:p>
        </w:tc>
      </w:tr>
      <w:tr w:rsidR="004D357C" w:rsidRPr="00900EDB" w:rsidTr="00C62106">
        <w:trPr>
          <w:gridAfter w:val="1"/>
          <w:wAfter w:w="2472" w:type="dxa"/>
          <w:trHeight w:val="300"/>
        </w:trPr>
        <w:tc>
          <w:tcPr>
            <w:tcW w:w="4892" w:type="dxa"/>
            <w:gridSpan w:val="3"/>
            <w:shd w:val="clear" w:color="auto" w:fill="auto"/>
            <w:vAlign w:val="bottom"/>
          </w:tcPr>
          <w:p w:rsidR="004D357C" w:rsidRPr="00900EDB" w:rsidRDefault="004D357C" w:rsidP="00C62106">
            <w:pPr>
              <w:rPr>
                <w:rFonts w:cs="Times New Roman"/>
                <w:color w:val="000000" w:themeColor="text1"/>
                <w:sz w:val="16"/>
                <w:szCs w:val="16"/>
                <w:lang w:val="ru-RU"/>
              </w:rPr>
            </w:pPr>
            <w:r w:rsidRPr="00900EDB">
              <w:rPr>
                <w:color w:val="000000" w:themeColor="text1"/>
                <w:sz w:val="16"/>
                <w:szCs w:val="16"/>
                <w:lang w:val="ru-RU"/>
              </w:rPr>
              <w:t xml:space="preserve">АДРЕСА НАРУЧИОЦА:     </w:t>
            </w:r>
            <w:r w:rsidRPr="00900EDB">
              <w:rPr>
                <w:b/>
                <w:bCs/>
                <w:color w:val="000000" w:themeColor="text1"/>
                <w:sz w:val="16"/>
                <w:szCs w:val="16"/>
                <w:lang w:val="ru-RU"/>
              </w:rPr>
              <w:t xml:space="preserve">      Михаила Пупина 117а</w:t>
            </w:r>
          </w:p>
        </w:tc>
        <w:tc>
          <w:tcPr>
            <w:tcW w:w="2763" w:type="dxa"/>
            <w:shd w:val="clear" w:color="auto" w:fill="auto"/>
            <w:vAlign w:val="bottom"/>
          </w:tcPr>
          <w:p w:rsidR="004D357C" w:rsidRPr="00900EDB" w:rsidRDefault="004D357C" w:rsidP="00C62106">
            <w:pPr>
              <w:snapToGrid w:val="0"/>
              <w:rPr>
                <w:rFonts w:cs="Times New Roman"/>
                <w:color w:val="000000" w:themeColor="text1"/>
                <w:sz w:val="16"/>
                <w:szCs w:val="16"/>
                <w:lang w:val="ru-RU"/>
              </w:rPr>
            </w:pPr>
          </w:p>
        </w:tc>
        <w:tc>
          <w:tcPr>
            <w:tcW w:w="6408" w:type="dxa"/>
            <w:gridSpan w:val="2"/>
            <w:shd w:val="clear" w:color="auto" w:fill="auto"/>
            <w:vAlign w:val="bottom"/>
          </w:tcPr>
          <w:p w:rsidR="004D357C" w:rsidRPr="00900EDB" w:rsidRDefault="004D357C" w:rsidP="00C62106">
            <w:pPr>
              <w:rPr>
                <w:color w:val="000000" w:themeColor="text1"/>
                <w:sz w:val="16"/>
                <w:szCs w:val="16"/>
              </w:rPr>
            </w:pPr>
            <w:r w:rsidRPr="00900EDB">
              <w:rPr>
                <w:color w:val="000000" w:themeColor="text1"/>
                <w:sz w:val="16"/>
                <w:szCs w:val="16"/>
                <w:lang w:val="ru-RU"/>
              </w:rPr>
              <w:t xml:space="preserve">                                                         </w:t>
            </w:r>
            <w:r w:rsidRPr="00900EDB">
              <w:rPr>
                <w:color w:val="000000" w:themeColor="text1"/>
                <w:sz w:val="16"/>
                <w:szCs w:val="16"/>
              </w:rPr>
              <w:t xml:space="preserve">МАТИЧНИ БРОЈ:                     </w:t>
            </w:r>
            <w:r w:rsidRPr="00900EDB">
              <w:rPr>
                <w:b/>
                <w:bCs/>
                <w:color w:val="000000" w:themeColor="text1"/>
                <w:sz w:val="16"/>
                <w:szCs w:val="16"/>
              </w:rPr>
              <w:t>07892845</w:t>
            </w:r>
          </w:p>
        </w:tc>
      </w:tr>
      <w:tr w:rsidR="004D357C" w:rsidRPr="00900EDB" w:rsidTr="00C62106">
        <w:trPr>
          <w:gridAfter w:val="1"/>
          <w:wAfter w:w="2472" w:type="dxa"/>
          <w:trHeight w:val="300"/>
        </w:trPr>
        <w:tc>
          <w:tcPr>
            <w:tcW w:w="7655" w:type="dxa"/>
            <w:gridSpan w:val="4"/>
            <w:shd w:val="clear" w:color="auto" w:fill="auto"/>
            <w:vAlign w:val="bottom"/>
          </w:tcPr>
          <w:p w:rsidR="004D357C" w:rsidRPr="00900EDB" w:rsidRDefault="004D357C" w:rsidP="00C62106">
            <w:pPr>
              <w:rPr>
                <w:color w:val="000000" w:themeColor="text1"/>
                <w:sz w:val="16"/>
                <w:szCs w:val="16"/>
              </w:rPr>
            </w:pPr>
            <w:r w:rsidRPr="00900EDB">
              <w:rPr>
                <w:color w:val="000000" w:themeColor="text1"/>
                <w:sz w:val="16"/>
                <w:szCs w:val="16"/>
              </w:rPr>
              <w:t xml:space="preserve">                                                   </w:t>
            </w:r>
            <w:r w:rsidRPr="00900EDB">
              <w:rPr>
                <w:b/>
                <w:bCs/>
                <w:color w:val="000000" w:themeColor="text1"/>
                <w:sz w:val="16"/>
                <w:szCs w:val="16"/>
              </w:rPr>
              <w:t xml:space="preserve"> 11070 Београд (Нови Београд)</w:t>
            </w:r>
          </w:p>
        </w:tc>
        <w:tc>
          <w:tcPr>
            <w:tcW w:w="6408" w:type="dxa"/>
            <w:gridSpan w:val="2"/>
            <w:shd w:val="clear" w:color="auto" w:fill="auto"/>
            <w:vAlign w:val="bottom"/>
          </w:tcPr>
          <w:p w:rsidR="004D357C" w:rsidRPr="00900EDB" w:rsidRDefault="004D357C" w:rsidP="00C62106">
            <w:pPr>
              <w:rPr>
                <w:color w:val="000000" w:themeColor="text1"/>
                <w:sz w:val="16"/>
                <w:szCs w:val="16"/>
              </w:rPr>
            </w:pPr>
            <w:r w:rsidRPr="00900EDB">
              <w:rPr>
                <w:color w:val="000000" w:themeColor="text1"/>
                <w:sz w:val="16"/>
                <w:szCs w:val="16"/>
              </w:rPr>
              <w:t xml:space="preserve">                                                         ПОРЕСКИ БРОЈ:                      </w:t>
            </w:r>
            <w:r w:rsidRPr="00900EDB">
              <w:rPr>
                <w:b/>
                <w:bCs/>
                <w:color w:val="000000" w:themeColor="text1"/>
                <w:sz w:val="16"/>
                <w:szCs w:val="16"/>
              </w:rPr>
              <w:t>100143406</w:t>
            </w:r>
            <w:r w:rsidRPr="00900EDB">
              <w:rPr>
                <w:color w:val="000000" w:themeColor="text1"/>
                <w:sz w:val="16"/>
                <w:szCs w:val="16"/>
              </w:rPr>
              <w:t xml:space="preserve">                </w:t>
            </w:r>
          </w:p>
        </w:tc>
      </w:tr>
      <w:tr w:rsidR="004D357C" w:rsidRPr="00900EDB" w:rsidTr="00C62106">
        <w:trPr>
          <w:gridAfter w:val="1"/>
          <w:wAfter w:w="2472" w:type="dxa"/>
          <w:trHeight w:val="300"/>
        </w:trPr>
        <w:tc>
          <w:tcPr>
            <w:tcW w:w="4892" w:type="dxa"/>
            <w:gridSpan w:val="3"/>
            <w:shd w:val="clear" w:color="auto" w:fill="auto"/>
            <w:vAlign w:val="bottom"/>
          </w:tcPr>
          <w:p w:rsidR="004D357C" w:rsidRPr="00900EDB" w:rsidRDefault="004D357C" w:rsidP="00C62106">
            <w:pPr>
              <w:rPr>
                <w:rFonts w:cs="Times New Roman"/>
                <w:color w:val="000000" w:themeColor="text1"/>
                <w:sz w:val="16"/>
                <w:szCs w:val="16"/>
              </w:rPr>
            </w:pPr>
            <w:r w:rsidRPr="00900EDB">
              <w:rPr>
                <w:color w:val="000000" w:themeColor="text1"/>
                <w:sz w:val="16"/>
                <w:szCs w:val="16"/>
              </w:rPr>
              <w:t xml:space="preserve">                                                  </w:t>
            </w:r>
            <w:r w:rsidRPr="00900EDB">
              <w:rPr>
                <w:b/>
                <w:bCs/>
                <w:color w:val="000000" w:themeColor="text1"/>
                <w:sz w:val="16"/>
                <w:szCs w:val="16"/>
              </w:rPr>
              <w:t xml:space="preserve">  Београд - Нови Београд</w:t>
            </w:r>
          </w:p>
        </w:tc>
        <w:tc>
          <w:tcPr>
            <w:tcW w:w="2763"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3242"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3166" w:type="dxa"/>
            <w:shd w:val="clear" w:color="auto" w:fill="auto"/>
            <w:vAlign w:val="bottom"/>
          </w:tcPr>
          <w:p w:rsidR="004D357C" w:rsidRPr="00900EDB" w:rsidRDefault="004D357C" w:rsidP="00C62106">
            <w:pPr>
              <w:snapToGrid w:val="0"/>
              <w:rPr>
                <w:rFonts w:cs="Times New Roman"/>
                <w:color w:val="000000" w:themeColor="text1"/>
                <w:sz w:val="16"/>
                <w:szCs w:val="16"/>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1698"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2235"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2763"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3242"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3166" w:type="dxa"/>
            <w:shd w:val="clear" w:color="auto" w:fill="auto"/>
            <w:vAlign w:val="bottom"/>
          </w:tcPr>
          <w:p w:rsidR="004D357C" w:rsidRPr="00900EDB" w:rsidRDefault="004D357C" w:rsidP="00C62106">
            <w:pPr>
              <w:snapToGrid w:val="0"/>
              <w:rPr>
                <w:rFonts w:cs="Times New Roman"/>
                <w:color w:val="000000" w:themeColor="text1"/>
                <w:sz w:val="16"/>
                <w:szCs w:val="16"/>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lang w:val="sr-Cyrl-CS"/>
              </w:rPr>
            </w:pPr>
          </w:p>
        </w:tc>
        <w:tc>
          <w:tcPr>
            <w:tcW w:w="1698" w:type="dxa"/>
            <w:shd w:val="clear" w:color="auto" w:fill="auto"/>
            <w:vAlign w:val="bottom"/>
          </w:tcPr>
          <w:p w:rsidR="004D357C" w:rsidRPr="00900EDB" w:rsidRDefault="004D357C" w:rsidP="00C62106">
            <w:pPr>
              <w:snapToGrid w:val="0"/>
              <w:rPr>
                <w:rFonts w:cs="Times New Roman"/>
                <w:color w:val="000000" w:themeColor="text1"/>
              </w:rPr>
            </w:pP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bottom"/>
          </w:tcPr>
          <w:p w:rsidR="004D357C" w:rsidRPr="00900EDB" w:rsidRDefault="004D357C" w:rsidP="00C62106">
            <w:pPr>
              <w:snapToGrid w:val="0"/>
              <w:rPr>
                <w:rFonts w:cs="Times New Roman"/>
                <w:color w:val="000000" w:themeColor="text1"/>
              </w:rPr>
            </w:pP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4D357C" w:rsidRPr="00900EDB" w:rsidRDefault="004D357C" w:rsidP="00C62106">
            <w:pPr>
              <w:rPr>
                <w:color w:val="000000" w:themeColor="text1"/>
              </w:rPr>
            </w:pPr>
            <w:r w:rsidRPr="00900EDB">
              <w:rPr>
                <w:color w:val="000000" w:themeColor="text1"/>
                <w:lang w:val="ru-RU"/>
              </w:rPr>
              <w:t xml:space="preserve">                        </w:t>
            </w:r>
            <w:r w:rsidRPr="00900EDB">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4D357C" w:rsidRPr="00900EDB" w:rsidTr="00C62106">
        <w:trPr>
          <w:gridAfter w:val="1"/>
          <w:wAfter w:w="2472" w:type="dxa"/>
          <w:trHeight w:val="300"/>
        </w:trPr>
        <w:tc>
          <w:tcPr>
            <w:tcW w:w="10897" w:type="dxa"/>
            <w:gridSpan w:val="5"/>
            <w:shd w:val="clear" w:color="auto" w:fill="auto"/>
            <w:vAlign w:val="bottom"/>
          </w:tcPr>
          <w:p w:rsidR="004D357C" w:rsidRPr="00900EDB" w:rsidRDefault="004D357C" w:rsidP="00953C36">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Pr="00900EDB">
              <w:rPr>
                <w:b/>
                <w:bCs/>
                <w:color w:val="000000" w:themeColor="text1"/>
                <w:lang w:val="sr-Cyrl-CS"/>
              </w:rPr>
              <w:t>7</w:t>
            </w:r>
            <w:r w:rsidRPr="00900EDB">
              <w:rPr>
                <w:b/>
                <w:bCs/>
                <w:color w:val="000000" w:themeColor="text1"/>
              </w:rPr>
              <w:t xml:space="preserve">; Квартал: </w:t>
            </w:r>
            <w:r w:rsidR="00953C36" w:rsidRPr="00900EDB">
              <w:rPr>
                <w:b/>
                <w:bCs/>
                <w:color w:val="000000" w:themeColor="text1"/>
                <w:lang w:val="sr-Cyrl-CS"/>
              </w:rPr>
              <w:t>2</w:t>
            </w:r>
            <w:r w:rsidRPr="00900EDB">
              <w:rPr>
                <w:b/>
                <w:bCs/>
                <w:color w:val="000000" w:themeColor="text1"/>
              </w:rPr>
              <w:t xml:space="preserve"> </w:t>
            </w: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rPr>
            </w:pPr>
          </w:p>
        </w:tc>
        <w:tc>
          <w:tcPr>
            <w:tcW w:w="1698" w:type="dxa"/>
            <w:shd w:val="clear" w:color="auto" w:fill="auto"/>
            <w:vAlign w:val="bottom"/>
          </w:tcPr>
          <w:p w:rsidR="004D357C" w:rsidRPr="00900EDB" w:rsidRDefault="004D357C" w:rsidP="00C62106">
            <w:pPr>
              <w:snapToGrid w:val="0"/>
              <w:rPr>
                <w:rFonts w:cs="Times New Roman"/>
                <w:color w:val="000000" w:themeColor="text1"/>
              </w:rPr>
            </w:pP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bottom"/>
          </w:tcPr>
          <w:p w:rsidR="004D357C" w:rsidRPr="00900EDB" w:rsidRDefault="004D357C" w:rsidP="00C62106">
            <w:pPr>
              <w:snapToGrid w:val="0"/>
              <w:rPr>
                <w:rFonts w:cs="Times New Roman"/>
                <w:color w:val="000000" w:themeColor="text1"/>
              </w:rPr>
            </w:pP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lang w:val="sr-Cyrl-CS"/>
              </w:rPr>
            </w:pPr>
          </w:p>
        </w:tc>
        <w:tc>
          <w:tcPr>
            <w:tcW w:w="1698" w:type="dxa"/>
            <w:shd w:val="clear" w:color="auto" w:fill="auto"/>
            <w:vAlign w:val="bottom"/>
          </w:tcPr>
          <w:p w:rsidR="004D357C" w:rsidRPr="00900EDB" w:rsidRDefault="004D357C" w:rsidP="00C62106">
            <w:pPr>
              <w:snapToGrid w:val="0"/>
              <w:rPr>
                <w:rFonts w:cs="Times New Roman"/>
                <w:color w:val="000000" w:themeColor="text1"/>
              </w:rPr>
            </w:pP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bottom"/>
          </w:tcPr>
          <w:p w:rsidR="004D357C" w:rsidRPr="00900EDB" w:rsidRDefault="004D357C" w:rsidP="00C62106">
            <w:pPr>
              <w:snapToGrid w:val="0"/>
              <w:rPr>
                <w:rFonts w:cs="Times New Roman"/>
                <w:color w:val="000000" w:themeColor="text1"/>
              </w:rPr>
            </w:pP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4D357C" w:rsidRPr="00900EDB"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snapToGrid w:val="0"/>
              <w:rPr>
                <w:color w:val="000000" w:themeColor="text1"/>
              </w:rPr>
            </w:pPr>
          </w:p>
        </w:tc>
      </w:tr>
      <w:tr w:rsidR="004D357C" w:rsidRPr="00900EDB"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snapToGrid w:val="0"/>
              <w:rPr>
                <w:color w:val="000000" w:themeColor="text1"/>
              </w:rPr>
            </w:pPr>
          </w:p>
        </w:tc>
      </w:tr>
      <w:tr w:rsidR="004D357C" w:rsidRPr="00900EDB" w:rsidTr="00C62106">
        <w:trPr>
          <w:trHeight w:val="300"/>
        </w:trPr>
        <w:tc>
          <w:tcPr>
            <w:tcW w:w="959"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rPr>
              <w:t>VI</w:t>
            </w:r>
          </w:p>
        </w:tc>
      </w:tr>
      <w:tr w:rsidR="004D357C" w:rsidRPr="00900EDB" w:rsidTr="00C62106">
        <w:trPr>
          <w:trHeight w:val="300"/>
        </w:trPr>
        <w:tc>
          <w:tcPr>
            <w:tcW w:w="959"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4D357C" w:rsidRPr="00900EDB" w:rsidRDefault="00953C36"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p>
        </w:tc>
        <w:tc>
          <w:tcPr>
            <w:tcW w:w="2763" w:type="dxa"/>
            <w:tcBorders>
              <w:left w:val="single" w:sz="4" w:space="0" w:color="000000"/>
              <w:bottom w:val="single" w:sz="4" w:space="0" w:color="000000"/>
            </w:tcBorders>
            <w:shd w:val="clear" w:color="auto" w:fill="auto"/>
            <w:vAlign w:val="center"/>
          </w:tcPr>
          <w:p w:rsidR="004D357C" w:rsidRPr="00900EDB" w:rsidRDefault="00953C36" w:rsidP="00953C3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3230</w:t>
            </w:r>
          </w:p>
        </w:tc>
        <w:tc>
          <w:tcPr>
            <w:tcW w:w="3242" w:type="dxa"/>
            <w:tcBorders>
              <w:left w:val="single" w:sz="4" w:space="0" w:color="000000"/>
              <w:bottom w:val="single" w:sz="4" w:space="0" w:color="000000"/>
            </w:tcBorders>
            <w:shd w:val="clear" w:color="auto" w:fill="auto"/>
            <w:vAlign w:val="center"/>
          </w:tcPr>
          <w:p w:rsidR="004D357C" w:rsidRPr="00900EDB" w:rsidRDefault="00953C36" w:rsidP="00953C3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2544</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953C36" w:rsidP="00953C36">
            <w:pPr>
              <w:jc w:val="center"/>
              <w:rPr>
                <w:color w:val="000000" w:themeColor="text1"/>
              </w:rPr>
            </w:pPr>
            <w:r w:rsidRPr="00900EDB">
              <w:rPr>
                <w:rFonts w:ascii="Times New Roman" w:hAnsi="Times New Roman" w:cs="Times New Roman"/>
                <w:color w:val="000000" w:themeColor="text1"/>
                <w:lang w:val="sr-Cyrl-CS"/>
              </w:rPr>
              <w:t>3053</w:t>
            </w:r>
          </w:p>
        </w:tc>
      </w:tr>
      <w:tr w:rsidR="004D357C" w:rsidRPr="00900EDB" w:rsidTr="00C62106">
        <w:trPr>
          <w:trHeight w:val="300"/>
        </w:trPr>
        <w:tc>
          <w:tcPr>
            <w:tcW w:w="959"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4D357C" w:rsidRPr="00900EDB" w:rsidRDefault="00953C36"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6</w:t>
            </w:r>
          </w:p>
        </w:tc>
        <w:tc>
          <w:tcPr>
            <w:tcW w:w="2763" w:type="dxa"/>
            <w:tcBorders>
              <w:left w:val="single" w:sz="4" w:space="0" w:color="000000"/>
              <w:bottom w:val="single" w:sz="4" w:space="0" w:color="000000"/>
            </w:tcBorders>
            <w:shd w:val="clear" w:color="auto" w:fill="auto"/>
            <w:vAlign w:val="center"/>
          </w:tcPr>
          <w:p w:rsidR="004D357C" w:rsidRPr="00900EDB" w:rsidRDefault="00953C36"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5800</w:t>
            </w:r>
          </w:p>
        </w:tc>
        <w:tc>
          <w:tcPr>
            <w:tcW w:w="3242" w:type="dxa"/>
            <w:tcBorders>
              <w:left w:val="single" w:sz="4" w:space="0" w:color="000000"/>
              <w:bottom w:val="single" w:sz="4" w:space="0" w:color="000000"/>
            </w:tcBorders>
            <w:shd w:val="clear" w:color="auto" w:fill="auto"/>
            <w:vAlign w:val="center"/>
          </w:tcPr>
          <w:p w:rsidR="004D357C" w:rsidRPr="00900EDB" w:rsidRDefault="00953C36" w:rsidP="00953C3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4935</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953C36" w:rsidP="00953C36">
            <w:pPr>
              <w:jc w:val="center"/>
              <w:rPr>
                <w:color w:val="000000" w:themeColor="text1"/>
                <w:lang w:val="sr-Cyrl-CS"/>
              </w:rPr>
            </w:pPr>
            <w:r w:rsidRPr="00900EDB">
              <w:rPr>
                <w:rFonts w:ascii="Times New Roman" w:hAnsi="Times New Roman" w:cs="Times New Roman"/>
                <w:color w:val="000000" w:themeColor="text1"/>
                <w:lang w:val="sr-Cyrl-CS"/>
              </w:rPr>
              <w:t>5923</w:t>
            </w:r>
          </w:p>
        </w:tc>
      </w:tr>
      <w:tr w:rsidR="004D357C" w:rsidRPr="00900EDB" w:rsidTr="00C62106">
        <w:trPr>
          <w:trHeight w:val="300"/>
        </w:trPr>
        <w:tc>
          <w:tcPr>
            <w:tcW w:w="959"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color w:val="000000" w:themeColor="text1"/>
              </w:rPr>
              <w:t>0</w:t>
            </w:r>
          </w:p>
        </w:tc>
      </w:tr>
      <w:tr w:rsidR="004D357C" w:rsidRPr="00900EDB" w:rsidTr="00C62106">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r w:rsidR="00953C36" w:rsidRPr="00900EDB">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4D357C" w:rsidRPr="00900EDB" w:rsidRDefault="00953C36" w:rsidP="00953C3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9030</w:t>
            </w:r>
          </w:p>
        </w:tc>
        <w:tc>
          <w:tcPr>
            <w:tcW w:w="3242" w:type="dxa"/>
            <w:tcBorders>
              <w:left w:val="single" w:sz="4" w:space="0" w:color="000000"/>
              <w:bottom w:val="single" w:sz="4" w:space="0" w:color="000000"/>
            </w:tcBorders>
            <w:shd w:val="clear" w:color="auto" w:fill="auto"/>
            <w:vAlign w:val="center"/>
          </w:tcPr>
          <w:p w:rsidR="004D357C" w:rsidRPr="00900EDB" w:rsidRDefault="00953C36" w:rsidP="00953C3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7479</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953C36" w:rsidP="00953C36">
            <w:pPr>
              <w:jc w:val="center"/>
              <w:rPr>
                <w:color w:val="000000" w:themeColor="text1"/>
              </w:rPr>
            </w:pPr>
            <w:r w:rsidRPr="00900EDB">
              <w:rPr>
                <w:rFonts w:ascii="Times New Roman" w:hAnsi="Times New Roman" w:cs="Times New Roman"/>
                <w:color w:val="000000" w:themeColor="text1"/>
                <w:lang w:val="sr-Cyrl-CS"/>
              </w:rPr>
              <w:t>8976</w:t>
            </w: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rPr>
            </w:pPr>
          </w:p>
        </w:tc>
        <w:tc>
          <w:tcPr>
            <w:tcW w:w="1698" w:type="dxa"/>
            <w:shd w:val="clear" w:color="auto" w:fill="auto"/>
            <w:vAlign w:val="bottom"/>
          </w:tcPr>
          <w:p w:rsidR="004D357C" w:rsidRPr="00900EDB" w:rsidRDefault="004D357C" w:rsidP="00C62106">
            <w:pPr>
              <w:snapToGrid w:val="0"/>
              <w:rPr>
                <w:rFonts w:cs="Times New Roman"/>
                <w:color w:val="000000" w:themeColor="text1"/>
              </w:rPr>
            </w:pP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bottom"/>
          </w:tcPr>
          <w:p w:rsidR="004D357C" w:rsidRPr="00900EDB" w:rsidRDefault="004D357C" w:rsidP="00C62106">
            <w:pPr>
              <w:snapToGrid w:val="0"/>
              <w:rPr>
                <w:rFonts w:cs="Times New Roman"/>
                <w:color w:val="000000" w:themeColor="text1"/>
              </w:rPr>
            </w:pP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rPr>
            </w:pPr>
          </w:p>
        </w:tc>
        <w:tc>
          <w:tcPr>
            <w:tcW w:w="1698" w:type="dxa"/>
            <w:shd w:val="clear" w:color="auto" w:fill="auto"/>
            <w:vAlign w:val="bottom"/>
          </w:tcPr>
          <w:p w:rsidR="004D357C" w:rsidRPr="00900EDB" w:rsidRDefault="004D357C" w:rsidP="00C62106">
            <w:pPr>
              <w:snapToGrid w:val="0"/>
              <w:rPr>
                <w:rFonts w:cs="Times New Roman"/>
                <w:color w:val="000000" w:themeColor="text1"/>
              </w:rPr>
            </w:pP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bottom"/>
          </w:tcPr>
          <w:p w:rsidR="004D357C" w:rsidRPr="00900EDB" w:rsidRDefault="004D357C" w:rsidP="00C62106">
            <w:pPr>
              <w:snapToGrid w:val="0"/>
              <w:rPr>
                <w:rFonts w:cs="Times New Roman"/>
                <w:color w:val="000000" w:themeColor="text1"/>
              </w:rPr>
            </w:pP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rPr>
            </w:pPr>
          </w:p>
        </w:tc>
        <w:tc>
          <w:tcPr>
            <w:tcW w:w="1698" w:type="dxa"/>
            <w:shd w:val="clear" w:color="auto" w:fill="auto"/>
            <w:vAlign w:val="center"/>
          </w:tcPr>
          <w:p w:rsidR="004D357C" w:rsidRPr="00900EDB" w:rsidRDefault="004D357C" w:rsidP="00C62106">
            <w:pPr>
              <w:jc w:val="center"/>
              <w:rPr>
                <w:rFonts w:cs="Times New Roman"/>
                <w:color w:val="000000" w:themeColor="text1"/>
              </w:rPr>
            </w:pPr>
            <w:r w:rsidRPr="00900EDB">
              <w:rPr>
                <w:b/>
                <w:bCs/>
                <w:color w:val="000000" w:themeColor="text1"/>
              </w:rPr>
              <w:t>Место и датум:</w:t>
            </w: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center"/>
          </w:tcPr>
          <w:p w:rsidR="004D357C" w:rsidRPr="00900EDB" w:rsidRDefault="004D357C" w:rsidP="00C62106">
            <w:pPr>
              <w:snapToGrid w:val="0"/>
              <w:jc w:val="center"/>
              <w:rPr>
                <w:rFonts w:cs="Times New Roman"/>
                <w:b/>
                <w:bCs/>
                <w:color w:val="000000" w:themeColor="text1"/>
              </w:rPr>
            </w:pPr>
          </w:p>
        </w:tc>
        <w:tc>
          <w:tcPr>
            <w:tcW w:w="3166" w:type="dxa"/>
            <w:shd w:val="clear" w:color="auto" w:fill="auto"/>
            <w:vAlign w:val="center"/>
          </w:tcPr>
          <w:p w:rsidR="004D357C" w:rsidRPr="00900EDB" w:rsidRDefault="004D357C" w:rsidP="00C62106">
            <w:pPr>
              <w:jc w:val="center"/>
              <w:rPr>
                <w:color w:val="000000" w:themeColor="text1"/>
              </w:rPr>
            </w:pPr>
            <w:r w:rsidRPr="00900EDB">
              <w:rPr>
                <w:b/>
                <w:bCs/>
                <w:color w:val="000000" w:themeColor="text1"/>
              </w:rPr>
              <w:t>Овлашћено лице:</w:t>
            </w: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rPr>
            </w:pPr>
          </w:p>
        </w:tc>
        <w:tc>
          <w:tcPr>
            <w:tcW w:w="1698" w:type="dxa"/>
            <w:tcBorders>
              <w:bottom w:val="single" w:sz="4" w:space="0" w:color="000000"/>
            </w:tcBorders>
            <w:shd w:val="clear" w:color="auto" w:fill="auto"/>
            <w:vAlign w:val="bottom"/>
          </w:tcPr>
          <w:p w:rsidR="004D357C" w:rsidRPr="00900EDB" w:rsidRDefault="004D357C" w:rsidP="00C62106">
            <w:pPr>
              <w:jc w:val="center"/>
              <w:rPr>
                <w:rFonts w:cs="Times New Roman"/>
                <w:color w:val="000000" w:themeColor="text1"/>
              </w:rPr>
            </w:pPr>
            <w:r w:rsidRPr="00900EDB">
              <w:rPr>
                <w:rFonts w:cs="Times New Roman"/>
                <w:color w:val="000000" w:themeColor="text1"/>
              </w:rPr>
              <w:t> </w:t>
            </w: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center"/>
          </w:tcPr>
          <w:p w:rsidR="004D357C" w:rsidRPr="00900EDB" w:rsidRDefault="004D357C" w:rsidP="00C62106">
            <w:pPr>
              <w:jc w:val="center"/>
              <w:rPr>
                <w:rFonts w:cs="Times New Roman"/>
                <w:color w:val="000000" w:themeColor="text1"/>
              </w:rPr>
            </w:pPr>
            <w:r w:rsidRPr="00900EDB">
              <w:rPr>
                <w:color w:val="000000" w:themeColor="text1"/>
                <w:lang w:val="sr-Cyrl-CS"/>
              </w:rPr>
              <w:t xml:space="preserve">                                        М.П.</w:t>
            </w:r>
          </w:p>
        </w:tc>
        <w:tc>
          <w:tcPr>
            <w:tcW w:w="3242" w:type="dxa"/>
            <w:shd w:val="clear" w:color="auto" w:fill="auto"/>
            <w:vAlign w:val="bottom"/>
          </w:tcPr>
          <w:p w:rsidR="004D357C" w:rsidRPr="00900EDB" w:rsidRDefault="004D357C" w:rsidP="00C62106">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4D357C" w:rsidRPr="00900EDB" w:rsidRDefault="004D357C" w:rsidP="00C62106">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599"/>
        <w:gridCol w:w="15"/>
        <w:gridCol w:w="315"/>
        <w:gridCol w:w="481"/>
        <w:gridCol w:w="481"/>
        <w:gridCol w:w="324"/>
        <w:gridCol w:w="55"/>
        <w:gridCol w:w="7"/>
        <w:gridCol w:w="1080"/>
        <w:gridCol w:w="6"/>
        <w:gridCol w:w="1175"/>
        <w:gridCol w:w="724"/>
        <w:gridCol w:w="21"/>
        <w:gridCol w:w="92"/>
        <w:gridCol w:w="324"/>
        <w:gridCol w:w="513"/>
        <w:gridCol w:w="1035"/>
        <w:gridCol w:w="183"/>
        <w:gridCol w:w="248"/>
        <w:gridCol w:w="707"/>
        <w:gridCol w:w="400"/>
        <w:gridCol w:w="248"/>
        <w:gridCol w:w="548"/>
        <w:gridCol w:w="105"/>
        <w:gridCol w:w="417"/>
        <w:gridCol w:w="261"/>
        <w:gridCol w:w="248"/>
        <w:gridCol w:w="513"/>
        <w:gridCol w:w="280"/>
        <w:gridCol w:w="6"/>
        <w:gridCol w:w="475"/>
        <w:gridCol w:w="628"/>
        <w:gridCol w:w="736"/>
        <w:gridCol w:w="300"/>
        <w:gridCol w:w="281"/>
        <w:gridCol w:w="115"/>
        <w:gridCol w:w="12"/>
        <w:gridCol w:w="144"/>
        <w:gridCol w:w="153"/>
        <w:gridCol w:w="118"/>
        <w:gridCol w:w="284"/>
        <w:gridCol w:w="257"/>
        <w:gridCol w:w="44"/>
        <w:gridCol w:w="269"/>
        <w:gridCol w:w="748"/>
        <w:gridCol w:w="560"/>
      </w:tblGrid>
      <w:tr w:rsidR="004D357C" w:rsidRPr="00900EDB" w:rsidTr="00B95391">
        <w:trPr>
          <w:trHeight w:val="255"/>
        </w:trPr>
        <w:tc>
          <w:tcPr>
            <w:tcW w:w="7430" w:type="dxa"/>
            <w:gridSpan w:val="18"/>
            <w:shd w:val="clear" w:color="auto" w:fill="auto"/>
            <w:vAlign w:val="bottom"/>
          </w:tcPr>
          <w:p w:rsidR="004D357C" w:rsidRPr="00900EDB" w:rsidRDefault="004D357C" w:rsidP="00B9539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lastRenderedPageBreak/>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2425" w:type="dxa"/>
            <w:gridSpan w:val="6"/>
            <w:shd w:val="clear" w:color="auto" w:fill="auto"/>
            <w:vAlign w:val="bottom"/>
          </w:tcPr>
          <w:p w:rsidR="004D357C" w:rsidRPr="00900EDB" w:rsidRDefault="004D357C" w:rsidP="00B95391">
            <w:pPr>
              <w:rPr>
                <w:rFonts w:cs="Times New Roman"/>
                <w:color w:val="000000" w:themeColor="text1"/>
                <w:sz w:val="20"/>
                <w:szCs w:val="20"/>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20"/>
                <w:szCs w:val="20"/>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200"/>
        </w:trPr>
        <w:tc>
          <w:tcPr>
            <w:tcW w:w="6212" w:type="dxa"/>
            <w:gridSpan w:val="16"/>
            <w:shd w:val="clear" w:color="auto" w:fill="auto"/>
            <w:vAlign w:val="bottom"/>
          </w:tcPr>
          <w:p w:rsidR="004D357C" w:rsidRPr="00900EDB" w:rsidRDefault="004D357C" w:rsidP="00B9539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2425" w:type="dxa"/>
            <w:gridSpan w:val="6"/>
            <w:shd w:val="clear" w:color="auto" w:fill="auto"/>
            <w:vAlign w:val="bottom"/>
          </w:tcPr>
          <w:p w:rsidR="004D357C" w:rsidRPr="00900EDB" w:rsidRDefault="004D357C" w:rsidP="00B95391">
            <w:pPr>
              <w:rPr>
                <w:rFonts w:cs="Times New Roman"/>
                <w:color w:val="000000" w:themeColor="text1"/>
                <w:sz w:val="16"/>
                <w:szCs w:val="16"/>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173"/>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02" w:type="dxa"/>
            <w:gridSpan w:val="12"/>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25" w:type="dxa"/>
            <w:gridSpan w:val="6"/>
            <w:shd w:val="clear" w:color="auto" w:fill="auto"/>
            <w:vAlign w:val="bottom"/>
          </w:tcPr>
          <w:p w:rsidR="004D357C" w:rsidRPr="00900EDB" w:rsidRDefault="004D357C" w:rsidP="00B95391">
            <w:pPr>
              <w:rPr>
                <w:rFonts w:cs="Times New Roman"/>
                <w:color w:val="000000" w:themeColor="text1"/>
                <w:sz w:val="16"/>
                <w:szCs w:val="16"/>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155"/>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965" w:type="dxa"/>
            <w:gridSpan w:val="10"/>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61"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945"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71"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84"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31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560" w:type="dxa"/>
            <w:shd w:val="clear" w:color="auto" w:fill="auto"/>
          </w:tcPr>
          <w:p w:rsidR="004D357C" w:rsidRPr="00900EDB" w:rsidRDefault="004D357C" w:rsidP="00B95391">
            <w:pPr>
              <w:snapToGrid w:val="0"/>
              <w:rPr>
                <w:color w:val="000000" w:themeColor="text1"/>
              </w:rPr>
            </w:pPr>
          </w:p>
        </w:tc>
      </w:tr>
      <w:tr w:rsidR="004D357C" w:rsidRPr="00900EDB" w:rsidTr="00B95391">
        <w:trPr>
          <w:trHeight w:val="155"/>
        </w:trPr>
        <w:tc>
          <w:tcPr>
            <w:tcW w:w="14958" w:type="dxa"/>
            <w:gridSpan w:val="43"/>
            <w:shd w:val="clear" w:color="auto" w:fill="auto"/>
            <w:vAlign w:val="bottom"/>
          </w:tcPr>
          <w:p w:rsidR="004D357C" w:rsidRPr="00900EDB" w:rsidRDefault="004D357C" w:rsidP="00ED5015">
            <w:pPr>
              <w:jc w:val="center"/>
              <w:rPr>
                <w:color w:val="000000" w:themeColor="text1"/>
              </w:rPr>
            </w:pPr>
            <w:r w:rsidRPr="00900EDB">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164"/>
        </w:trPr>
        <w:tc>
          <w:tcPr>
            <w:tcW w:w="14958" w:type="dxa"/>
            <w:gridSpan w:val="43"/>
            <w:shd w:val="clear" w:color="auto" w:fill="auto"/>
            <w:vAlign w:val="bottom"/>
          </w:tcPr>
          <w:p w:rsidR="004D357C" w:rsidRPr="00900EDB" w:rsidRDefault="004D357C" w:rsidP="00B95391">
            <w:pPr>
              <w:jc w:val="center"/>
              <w:rPr>
                <w:color w:val="000000" w:themeColor="text1"/>
                <w:lang w:val="sr-Cyrl-CS"/>
              </w:rPr>
            </w:pPr>
            <w:r w:rsidRPr="00900EDB">
              <w:rPr>
                <w:rFonts w:ascii="Times New Roman" w:hAnsi="Times New Roman" w:cs="Times New Roman"/>
                <w:b/>
                <w:bCs/>
                <w:color w:val="000000" w:themeColor="text1"/>
                <w:sz w:val="16"/>
                <w:szCs w:val="16"/>
              </w:rPr>
              <w:t>Година: 201</w:t>
            </w:r>
            <w:r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w:t>
            </w:r>
            <w:r w:rsidR="00B00CEE" w:rsidRPr="00900EDB">
              <w:rPr>
                <w:rFonts w:ascii="Times New Roman" w:hAnsi="Times New Roman" w:cs="Times New Roman"/>
                <w:b/>
                <w:bCs/>
                <w:color w:val="000000" w:themeColor="text1"/>
                <w:sz w:val="16"/>
                <w:szCs w:val="16"/>
                <w:lang w:val="sr-Cyrl-CS"/>
              </w:rPr>
              <w:t>2</w:t>
            </w: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blPrEx>
          <w:tblCellMar>
            <w:left w:w="108" w:type="dxa"/>
            <w:right w:w="108" w:type="dxa"/>
          </w:tblCellMar>
        </w:tblPrEx>
        <w:trPr>
          <w:trHeight w:val="83"/>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012" w:type="dxa"/>
            <w:gridSpan w:val="4"/>
            <w:tcBorders>
              <w:bottom w:val="single" w:sz="4" w:space="0" w:color="000000"/>
            </w:tcBorders>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61"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812"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r>
      <w:tr w:rsidR="004D357C" w:rsidRPr="00900EDB" w:rsidTr="00B95391">
        <w:tblPrEx>
          <w:tblCellMar>
            <w:left w:w="108" w:type="dxa"/>
            <w:right w:w="108" w:type="dxa"/>
          </w:tblCellMar>
        </w:tblPrEx>
        <w:trPr>
          <w:trHeight w:val="289"/>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Исход поступака јавних набавки</w:t>
            </w:r>
          </w:p>
        </w:tc>
        <w:tc>
          <w:tcPr>
            <w:tcW w:w="5267" w:type="dxa"/>
            <w:gridSpan w:val="15"/>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Број поступака</w:t>
            </w:r>
          </w:p>
        </w:tc>
        <w:tc>
          <w:tcPr>
            <w:tcW w:w="2400" w:type="dxa"/>
            <w:gridSpan w:val="10"/>
            <w:tcBorders>
              <w:left w:val="single" w:sz="4" w:space="0" w:color="000000"/>
            </w:tcBorders>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r>
      <w:tr w:rsidR="004D357C" w:rsidRPr="00900EDB" w:rsidTr="00B95391">
        <w:trPr>
          <w:trHeight w:val="811"/>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7"/>
            <w:tcBorders>
              <w:top w:val="single" w:sz="4" w:space="0" w:color="000000"/>
              <w:left w:val="single" w:sz="4" w:space="0" w:color="000000"/>
            </w:tcBorders>
            <w:shd w:val="clear" w:color="auto" w:fill="auto"/>
            <w:vAlign w:val="center"/>
          </w:tcPr>
          <w:p w:rsidR="004D357C" w:rsidRPr="00900EDB" w:rsidRDefault="004D357C" w:rsidP="00B95391">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364" w:type="dxa"/>
            <w:gridSpan w:val="8"/>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621" w:type="dxa"/>
            <w:gridSpan w:val="4"/>
            <w:shd w:val="clear" w:color="auto" w:fill="auto"/>
          </w:tcPr>
          <w:p w:rsidR="004D357C" w:rsidRPr="00900EDB" w:rsidRDefault="004D357C" w:rsidP="00B95391">
            <w:pPr>
              <w:snapToGrid w:val="0"/>
              <w:rPr>
                <w:color w:val="000000" w:themeColor="text1"/>
              </w:rPr>
            </w:pPr>
          </w:p>
        </w:tc>
      </w:tr>
      <w:tr w:rsidR="004D357C" w:rsidRPr="00900EDB" w:rsidTr="00B95391">
        <w:trPr>
          <w:trHeight w:val="244"/>
        </w:trPr>
        <w:tc>
          <w:tcPr>
            <w:tcW w:w="929"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900EDB" w:rsidRDefault="00B00CEE" w:rsidP="00B95391">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2</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900EDB" w:rsidRDefault="00B00CEE" w:rsidP="00B95391">
            <w:pPr>
              <w:jc w:val="center"/>
              <w:rPr>
                <w:rFonts w:cs="Times New Roman"/>
                <w:color w:val="000000" w:themeColor="text1"/>
                <w:sz w:val="16"/>
                <w:szCs w:val="16"/>
              </w:rPr>
            </w:pPr>
            <w:r w:rsidRPr="00900EDB">
              <w:rPr>
                <w:rFonts w:ascii="Times New Roman" w:hAnsi="Times New Roman" w:cs="Times New Roman"/>
                <w:color w:val="000000" w:themeColor="text1"/>
                <w:sz w:val="16"/>
                <w:szCs w:val="16"/>
                <w:lang w:val="sr-Cyrl-CS"/>
              </w:rPr>
              <w:t>10</w:t>
            </w:r>
          </w:p>
        </w:tc>
        <w:tc>
          <w:tcPr>
            <w:tcW w:w="736" w:type="dxa"/>
            <w:tcBorders>
              <w:left w:val="single" w:sz="4" w:space="0" w:color="000000"/>
            </w:tcBorders>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172"/>
        </w:trPr>
        <w:tc>
          <w:tcPr>
            <w:tcW w:w="929"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ind w:left="-57"/>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1</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900EDB" w:rsidRDefault="00B00CEE" w:rsidP="00B95391">
            <w:pPr>
              <w:jc w:val="center"/>
              <w:rPr>
                <w:rFonts w:cs="Times New Roman"/>
                <w:color w:val="000000" w:themeColor="text1"/>
                <w:sz w:val="16"/>
                <w:szCs w:val="16"/>
                <w:lang w:val="sr-Cyrl-CS"/>
              </w:rPr>
            </w:pPr>
            <w:r w:rsidRPr="00900EDB">
              <w:rPr>
                <w:rFonts w:cs="Times New Roman"/>
                <w:color w:val="000000" w:themeColor="text1"/>
                <w:sz w:val="16"/>
                <w:szCs w:val="16"/>
                <w:lang w:val="sr-Cyrl-CS"/>
              </w:rPr>
              <w:t>1</w:t>
            </w:r>
          </w:p>
        </w:tc>
        <w:tc>
          <w:tcPr>
            <w:tcW w:w="736" w:type="dxa"/>
            <w:tcBorders>
              <w:left w:val="single" w:sz="4" w:space="0" w:color="000000"/>
            </w:tcBorders>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255"/>
        </w:trPr>
        <w:tc>
          <w:tcPr>
            <w:tcW w:w="929"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4D357C" w:rsidRPr="00900EDB" w:rsidRDefault="004D357C" w:rsidP="00B95391">
            <w:pPr>
              <w:snapToGrid w:val="0"/>
              <w:ind w:left="-475" w:firstLine="475"/>
              <w:rPr>
                <w:rFonts w:cs="Times New Roman"/>
                <w:color w:val="000000" w:themeColor="text1"/>
                <w:sz w:val="16"/>
                <w:szCs w:val="16"/>
              </w:rPr>
            </w:pPr>
          </w:p>
        </w:tc>
        <w:tc>
          <w:tcPr>
            <w:tcW w:w="300"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154"/>
        </w:trPr>
        <w:tc>
          <w:tcPr>
            <w:tcW w:w="929"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900EDB" w:rsidRDefault="00B00CEE" w:rsidP="00B95391">
            <w:pPr>
              <w:jc w:val="center"/>
              <w:rPr>
                <w:rFonts w:ascii="Times New Roman" w:hAnsi="Times New Roman" w:cs="Times New Roman"/>
                <w:b/>
                <w:bCs/>
                <w:color w:val="000000" w:themeColor="text1"/>
                <w:sz w:val="16"/>
                <w:szCs w:val="16"/>
                <w:lang w:val="sr-Cyrl-CS"/>
              </w:rPr>
            </w:pPr>
            <w:r w:rsidRPr="00900EDB">
              <w:rPr>
                <w:rFonts w:ascii="Times New Roman" w:hAnsi="Times New Roman" w:cs="Times New Roman"/>
                <w:b/>
                <w:bCs/>
                <w:color w:val="000000" w:themeColor="text1"/>
                <w:sz w:val="16"/>
                <w:szCs w:val="16"/>
                <w:lang w:val="sr-Cyrl-CS"/>
              </w:rPr>
              <w:t>3</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cs="Times New Roman"/>
                <w:color w:val="000000" w:themeColor="text1"/>
                <w:sz w:val="16"/>
                <w:szCs w:val="16"/>
                <w:lang w:val="sr-Cyrl-CS"/>
              </w:rPr>
            </w:pPr>
            <w:r w:rsidRPr="00900EDB">
              <w:rPr>
                <w:rFonts w:ascii="Times New Roman" w:hAnsi="Times New Roman" w:cs="Times New Roman"/>
                <w:b/>
                <w:bCs/>
                <w:color w:val="000000" w:themeColor="text1"/>
                <w:sz w:val="16"/>
                <w:szCs w:val="16"/>
                <w:lang w:val="sr-Cyrl-CS"/>
              </w:rPr>
              <w:t>1</w:t>
            </w:r>
            <w:r w:rsidR="00B00CEE" w:rsidRPr="00900EDB">
              <w:rPr>
                <w:rFonts w:ascii="Times New Roman" w:hAnsi="Times New Roman" w:cs="Times New Roman"/>
                <w:b/>
                <w:bCs/>
                <w:color w:val="000000" w:themeColor="text1"/>
                <w:sz w:val="16"/>
                <w:szCs w:val="16"/>
                <w:lang w:val="sr-Cyrl-CS"/>
              </w:rPr>
              <w:t>1</w:t>
            </w:r>
          </w:p>
        </w:tc>
        <w:tc>
          <w:tcPr>
            <w:tcW w:w="736" w:type="dxa"/>
            <w:tcBorders>
              <w:left w:val="single" w:sz="4" w:space="0" w:color="000000"/>
            </w:tcBorders>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blPrEx>
          <w:tblCellMar>
            <w:left w:w="108" w:type="dxa"/>
            <w:right w:w="108" w:type="dxa"/>
          </w:tblCellMar>
        </w:tblPrEx>
        <w:trPr>
          <w:trHeight w:val="135"/>
        </w:trPr>
        <w:tc>
          <w:tcPr>
            <w:tcW w:w="1410" w:type="dxa"/>
            <w:gridSpan w:val="4"/>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175"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837"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07"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945"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812"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r>
      <w:tr w:rsidR="004D357C" w:rsidRPr="00900EDB" w:rsidTr="00B95391">
        <w:trPr>
          <w:trHeight w:val="604"/>
        </w:trPr>
        <w:tc>
          <w:tcPr>
            <w:tcW w:w="614"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Ред. бр.</w:t>
            </w:r>
          </w:p>
        </w:tc>
        <w:tc>
          <w:tcPr>
            <w:tcW w:w="1656" w:type="dxa"/>
            <w:gridSpan w:val="5"/>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Врсте поступка</w:t>
            </w:r>
          </w:p>
        </w:tc>
        <w:tc>
          <w:tcPr>
            <w:tcW w:w="1093" w:type="dxa"/>
            <w:gridSpan w:val="3"/>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Врста предмета</w:t>
            </w:r>
          </w:p>
        </w:tc>
        <w:tc>
          <w:tcPr>
            <w:tcW w:w="1920" w:type="dxa"/>
            <w:gridSpan w:val="3"/>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Опис предмета јавне набавке</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Разлог обуставе /поништења поступка</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color w:val="000000" w:themeColor="text1"/>
              </w:rPr>
            </w:pPr>
            <w:r w:rsidRPr="00900EDB">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4D357C" w:rsidRPr="00900EDB" w:rsidRDefault="004D357C" w:rsidP="00B95391">
            <w:pPr>
              <w:snapToGrid w:val="0"/>
              <w:rPr>
                <w:color w:val="000000" w:themeColor="text1"/>
              </w:rPr>
            </w:pPr>
          </w:p>
        </w:tc>
      </w:tr>
      <w:tr w:rsidR="004D357C" w:rsidRPr="00900EDB" w:rsidTr="00B95391">
        <w:trPr>
          <w:trHeight w:val="109"/>
        </w:trPr>
        <w:tc>
          <w:tcPr>
            <w:tcW w:w="614" w:type="dxa"/>
            <w:gridSpan w:val="2"/>
            <w:tcBorders>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w:t>
            </w:r>
          </w:p>
        </w:tc>
        <w:tc>
          <w:tcPr>
            <w:tcW w:w="1656" w:type="dxa"/>
            <w:gridSpan w:val="5"/>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w:t>
            </w:r>
          </w:p>
        </w:tc>
        <w:tc>
          <w:tcPr>
            <w:tcW w:w="1093" w:type="dxa"/>
            <w:gridSpan w:val="3"/>
            <w:tcBorders>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III</w:t>
            </w:r>
          </w:p>
        </w:tc>
        <w:tc>
          <w:tcPr>
            <w:tcW w:w="1920" w:type="dxa"/>
            <w:gridSpan w:val="3"/>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w:t>
            </w:r>
          </w:p>
        </w:tc>
        <w:tc>
          <w:tcPr>
            <w:tcW w:w="1301" w:type="dxa"/>
            <w:gridSpan w:val="4"/>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VII</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color w:val="000000" w:themeColor="text1"/>
              </w:rPr>
            </w:pPr>
            <w:r w:rsidRPr="00900EDB">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4D357C" w:rsidRPr="00900EDB" w:rsidRDefault="004D357C" w:rsidP="00B95391">
            <w:pPr>
              <w:snapToGrid w:val="0"/>
              <w:rPr>
                <w:color w:val="000000" w:themeColor="text1"/>
              </w:rPr>
            </w:pPr>
          </w:p>
        </w:tc>
      </w:tr>
      <w:tr w:rsidR="004D357C" w:rsidRPr="00900EDB" w:rsidTr="00EB09A0">
        <w:trPr>
          <w:trHeight w:val="856"/>
        </w:trPr>
        <w:tc>
          <w:tcPr>
            <w:tcW w:w="614" w:type="dxa"/>
            <w:gridSpan w:val="2"/>
            <w:tcBorders>
              <w:left w:val="single" w:sz="4" w:space="0" w:color="000000"/>
              <w:bottom w:val="single" w:sz="4" w:space="0" w:color="000000"/>
            </w:tcBorders>
            <w:shd w:val="clear" w:color="auto" w:fill="auto"/>
            <w:vAlign w:val="bottom"/>
          </w:tcPr>
          <w:p w:rsidR="004D357C" w:rsidRPr="00900EDB" w:rsidRDefault="00B95391" w:rsidP="00B95391">
            <w:pPr>
              <w:rPr>
                <w:rFonts w:ascii="Times New Roman" w:hAnsi="Times New Roman" w:cs="Times New Roman"/>
                <w:color w:val="000000" w:themeColor="text1"/>
                <w:lang w:val="sr-Cyrl-CS"/>
              </w:rPr>
            </w:pPr>
            <w:r w:rsidRPr="00900EDB">
              <w:rPr>
                <w:rFonts w:ascii="Times New Roman" w:hAnsi="Times New Roman" w:cs="Times New Roman"/>
                <w:color w:val="000000" w:themeColor="text1"/>
                <w:sz w:val="16"/>
                <w:szCs w:val="16"/>
                <w:lang w:val="sr-Cyrl-CS"/>
              </w:rPr>
              <w:t xml:space="preserve">      </w:t>
            </w:r>
            <w:r w:rsidRPr="00900EDB">
              <w:rPr>
                <w:rFonts w:ascii="Times New Roman" w:hAnsi="Times New Roman" w:cs="Times New Roman"/>
                <w:color w:val="000000" w:themeColor="text1"/>
                <w:lang w:val="sr-Cyrl-CS"/>
              </w:rPr>
              <w:t>1.</w:t>
            </w:r>
          </w:p>
          <w:p w:rsidR="004D357C" w:rsidRPr="00900EDB" w:rsidRDefault="004D357C" w:rsidP="00B95391">
            <w:pPr>
              <w:rPr>
                <w:rFonts w:ascii="Times New Roman" w:hAnsi="Times New Roman" w:cs="Times New Roman"/>
                <w:color w:val="000000" w:themeColor="text1"/>
                <w:sz w:val="16"/>
                <w:szCs w:val="16"/>
              </w:rPr>
            </w:pPr>
          </w:p>
          <w:p w:rsidR="004D357C" w:rsidRPr="00900EDB" w:rsidRDefault="004D357C" w:rsidP="00B95391">
            <w:pPr>
              <w:rPr>
                <w:rFonts w:ascii="Times New Roman" w:hAnsi="Times New Roman" w:cs="Times New Roman"/>
                <w:color w:val="000000" w:themeColor="text1"/>
                <w:sz w:val="16"/>
                <w:szCs w:val="16"/>
              </w:rPr>
            </w:pPr>
          </w:p>
        </w:tc>
        <w:tc>
          <w:tcPr>
            <w:tcW w:w="1656"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отворени поступак</w:t>
            </w:r>
          </w:p>
        </w:tc>
        <w:tc>
          <w:tcPr>
            <w:tcW w:w="1093" w:type="dxa"/>
            <w:gridSpan w:val="3"/>
            <w:tcBorders>
              <w:left w:val="single" w:sz="4" w:space="0" w:color="auto"/>
              <w:bottom w:val="single" w:sz="4" w:space="0" w:color="000000"/>
              <w:right w:val="single" w:sz="4" w:space="0" w:color="auto"/>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добра</w:t>
            </w:r>
          </w:p>
        </w:tc>
        <w:tc>
          <w:tcPr>
            <w:tcW w:w="1920" w:type="dxa"/>
            <w:gridSpan w:val="3"/>
            <w:tcBorders>
              <w:top w:val="single" w:sz="4" w:space="0" w:color="000000"/>
              <w:left w:val="single" w:sz="4" w:space="0" w:color="auto"/>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E41BAC" w:rsidP="00B95391">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ЈНВД 5/16-</w:t>
            </w:r>
            <w:r w:rsidR="004D357C" w:rsidRPr="00900EDB">
              <w:rPr>
                <w:rFonts w:ascii="Times New Roman" w:hAnsi="Times New Roman" w:cs="Times New Roman"/>
                <w:color w:val="000000" w:themeColor="text1"/>
                <w:sz w:val="16"/>
                <w:szCs w:val="16"/>
                <w:lang w:val="sr-Cyrl-CS"/>
              </w:rPr>
              <w:t>Материјал за одржавање склоништа</w:t>
            </w:r>
            <w:r w:rsidR="00B95391" w:rsidRPr="00900EDB">
              <w:rPr>
                <w:rFonts w:ascii="Times New Roman" w:hAnsi="Times New Roman" w:cs="Times New Roman"/>
                <w:color w:val="000000" w:themeColor="text1"/>
                <w:sz w:val="16"/>
                <w:szCs w:val="16"/>
                <w:lang w:val="sr-Cyrl-CS"/>
              </w:rPr>
              <w:t xml:space="preserve"> П-7-ситни инвентар и алат за одржавање склоништа</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sr-Cyrl-CS"/>
              </w:rPr>
              <w:t>1</w:t>
            </w:r>
            <w:r w:rsidR="00B95391" w:rsidRPr="00900EDB">
              <w:rPr>
                <w:rFonts w:ascii="Times New Roman" w:hAnsi="Times New Roman" w:cs="Times New Roman"/>
                <w:color w:val="000000" w:themeColor="text1"/>
                <w:sz w:val="16"/>
                <w:szCs w:val="16"/>
                <w:lang w:val="sr-Cyrl-CS"/>
              </w:rPr>
              <w:t>0</w:t>
            </w:r>
            <w:r w:rsidRPr="00900EDB">
              <w:rPr>
                <w:rFonts w:ascii="Times New Roman" w:hAnsi="Times New Roman" w:cs="Times New Roman"/>
                <w:color w:val="000000" w:themeColor="text1"/>
                <w:sz w:val="16"/>
                <w:szCs w:val="16"/>
                <w:lang w:val="sr-Cyrl-CS"/>
              </w:rPr>
              <w:t>00</w:t>
            </w:r>
          </w:p>
        </w:tc>
        <w:tc>
          <w:tcPr>
            <w:tcW w:w="1719"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остало</w:t>
            </w:r>
          </w:p>
        </w:tc>
        <w:tc>
          <w:tcPr>
            <w:tcW w:w="2553" w:type="dxa"/>
            <w:gridSpan w:val="8"/>
            <w:tcBorders>
              <w:top w:val="single" w:sz="4" w:space="0" w:color="000000"/>
              <w:left w:val="single" w:sz="4" w:space="0" w:color="auto"/>
              <w:bottom w:val="single" w:sz="4" w:space="0" w:color="000000"/>
            </w:tcBorders>
            <w:shd w:val="clear" w:color="auto" w:fill="auto"/>
            <w:vAlign w:val="center"/>
          </w:tcPr>
          <w:p w:rsidR="004D357C" w:rsidRPr="00900EDB" w:rsidRDefault="00B95391" w:rsidP="00B95391">
            <w:pPr>
              <w:jc w:val="cente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Наручилац је донео Одлуку о додели уговора изабраном понуђачу М.П.А. ПЕТРОВИЋ, д.о.о. који је одустао, те је наручилац позвао другорангираног понуђача МАГНАТ д.о.о., који је одустао од потписивања уговора</w:t>
            </w:r>
          </w:p>
        </w:tc>
        <w:tc>
          <w:tcPr>
            <w:tcW w:w="2577" w:type="dxa"/>
            <w:gridSpan w:val="9"/>
            <w:tcBorders>
              <w:left w:val="single" w:sz="4" w:space="0" w:color="000000"/>
            </w:tcBorders>
            <w:shd w:val="clear" w:color="auto" w:fill="auto"/>
          </w:tcPr>
          <w:p w:rsidR="004D357C" w:rsidRPr="00900EDB" w:rsidRDefault="004D357C" w:rsidP="00B95391">
            <w:pPr>
              <w:snapToGrid w:val="0"/>
              <w:rPr>
                <w:color w:val="000000" w:themeColor="text1"/>
                <w:lang w:val="sr-Cyrl-CS"/>
              </w:rPr>
            </w:pPr>
          </w:p>
        </w:tc>
      </w:tr>
      <w:tr w:rsidR="00EB09A0" w:rsidRPr="00900EDB" w:rsidTr="00EB09A0">
        <w:trPr>
          <w:trHeight w:val="1036"/>
        </w:trPr>
        <w:tc>
          <w:tcPr>
            <w:tcW w:w="599" w:type="dxa"/>
            <w:tcBorders>
              <w:left w:val="single" w:sz="4" w:space="0" w:color="auto"/>
              <w:bottom w:val="single" w:sz="4" w:space="0" w:color="000000"/>
              <w:right w:val="single" w:sz="4" w:space="0" w:color="auto"/>
            </w:tcBorders>
            <w:shd w:val="clear" w:color="auto" w:fill="auto"/>
            <w:vAlign w:val="center"/>
          </w:tcPr>
          <w:p w:rsidR="00EB09A0" w:rsidRPr="00900EDB" w:rsidRDefault="00EB09A0" w:rsidP="00B95391">
            <w:pPr>
              <w:snapToGrid w:val="0"/>
              <w:rPr>
                <w:rFonts w:ascii="Times New Roman" w:hAnsi="Times New Roman" w:cs="Times New Roman"/>
                <w:color w:val="000000" w:themeColor="text1"/>
                <w:lang w:val="sr-Cyrl-CS"/>
              </w:rPr>
            </w:pPr>
            <w:r w:rsidRPr="00900EDB">
              <w:rPr>
                <w:color w:val="000000" w:themeColor="text1"/>
                <w:lang w:val="sr-Cyrl-CS"/>
              </w:rPr>
              <w:t xml:space="preserve">    </w:t>
            </w:r>
            <w:r w:rsidRPr="00900EDB">
              <w:rPr>
                <w:rFonts w:ascii="Times New Roman" w:hAnsi="Times New Roman" w:cs="Times New Roman"/>
                <w:color w:val="000000" w:themeColor="text1"/>
                <w:lang w:val="sr-Cyrl-CS"/>
              </w:rPr>
              <w:t>2.</w:t>
            </w:r>
          </w:p>
        </w:tc>
        <w:tc>
          <w:tcPr>
            <w:tcW w:w="1678" w:type="dxa"/>
            <w:gridSpan w:val="7"/>
            <w:tcBorders>
              <w:left w:val="single" w:sz="4" w:space="0" w:color="auto"/>
              <w:bottom w:val="single" w:sz="4" w:space="0" w:color="000000"/>
              <w:right w:val="single" w:sz="4" w:space="0" w:color="auto"/>
            </w:tcBorders>
            <w:shd w:val="clear" w:color="auto" w:fill="auto"/>
            <w:vAlign w:val="center"/>
          </w:tcPr>
          <w:p w:rsidR="00EB09A0" w:rsidRPr="00900EDB" w:rsidRDefault="00EB09A0" w:rsidP="00B95391">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Поступак јавне набавке мале вредности</w:t>
            </w:r>
          </w:p>
        </w:tc>
        <w:tc>
          <w:tcPr>
            <w:tcW w:w="1080" w:type="dxa"/>
            <w:tcBorders>
              <w:left w:val="single" w:sz="4" w:space="0" w:color="auto"/>
              <w:bottom w:val="single" w:sz="4" w:space="0" w:color="000000"/>
              <w:right w:val="single" w:sz="4" w:space="0" w:color="auto"/>
            </w:tcBorders>
            <w:shd w:val="clear" w:color="auto" w:fill="auto"/>
            <w:vAlign w:val="center"/>
          </w:tcPr>
          <w:p w:rsidR="00EB09A0" w:rsidRPr="00900EDB" w:rsidRDefault="00EB09A0" w:rsidP="00A11E6B">
            <w:pPr>
              <w:snapToGrid w:val="0"/>
              <w:rPr>
                <w:rFonts w:ascii="Times New Roman" w:hAnsi="Times New Roman" w:cs="Times New Roman"/>
                <w:color w:val="000000" w:themeColor="text1"/>
                <w:sz w:val="16"/>
                <w:szCs w:val="16"/>
                <w:lang w:val="sr-Cyrl-CS"/>
              </w:rPr>
            </w:pPr>
            <w:r w:rsidRPr="00900EDB">
              <w:rPr>
                <w:color w:val="000000" w:themeColor="text1"/>
                <w:lang w:val="sr-Cyrl-CS"/>
              </w:rPr>
              <w:t xml:space="preserve"> </w:t>
            </w:r>
            <w:r w:rsidR="00A11E6B" w:rsidRPr="00900EDB">
              <w:rPr>
                <w:color w:val="000000" w:themeColor="text1"/>
                <w:lang w:val="sr-Cyrl-CS"/>
              </w:rPr>
              <w:t xml:space="preserve">   </w:t>
            </w:r>
            <w:r w:rsidRPr="00900EDB">
              <w:rPr>
                <w:rFonts w:ascii="Times New Roman" w:hAnsi="Times New Roman" w:cs="Times New Roman"/>
                <w:color w:val="000000" w:themeColor="text1"/>
                <w:sz w:val="16"/>
                <w:szCs w:val="16"/>
                <w:lang w:val="sr-Cyrl-CS"/>
              </w:rPr>
              <w:t xml:space="preserve"> услуге</w:t>
            </w:r>
          </w:p>
        </w:tc>
        <w:tc>
          <w:tcPr>
            <w:tcW w:w="1905" w:type="dxa"/>
            <w:gridSpan w:val="3"/>
            <w:tcBorders>
              <w:left w:val="single" w:sz="4" w:space="0" w:color="auto"/>
              <w:bottom w:val="single" w:sz="4" w:space="0" w:color="000000"/>
              <w:right w:val="single" w:sz="4" w:space="0" w:color="auto"/>
            </w:tcBorders>
            <w:shd w:val="clear" w:color="auto" w:fill="auto"/>
            <w:vAlign w:val="center"/>
          </w:tcPr>
          <w:p w:rsidR="00EB09A0" w:rsidRPr="00900EDB" w:rsidRDefault="00A11E6B" w:rsidP="00B95391">
            <w:pPr>
              <w:snapToGrid w:val="0"/>
              <w:rPr>
                <w:rFonts w:ascii="Times New Roman" w:hAnsi="Times New Roman" w:cs="Times New Roman"/>
                <w:color w:val="000000" w:themeColor="text1"/>
                <w:sz w:val="16"/>
                <w:szCs w:val="16"/>
                <w:lang w:val="sr-Cyrl-CS"/>
              </w:rPr>
            </w:pPr>
            <w:r w:rsidRPr="00900EDB">
              <w:rPr>
                <w:color w:val="000000" w:themeColor="text1"/>
                <w:lang w:val="sr-Cyrl-CS"/>
              </w:rPr>
              <w:t xml:space="preserve">       </w:t>
            </w:r>
            <w:r w:rsidRPr="00900EDB">
              <w:rPr>
                <w:rFonts w:ascii="Times New Roman" w:hAnsi="Times New Roman" w:cs="Times New Roman"/>
                <w:color w:val="000000" w:themeColor="text1"/>
                <w:sz w:val="16"/>
                <w:szCs w:val="16"/>
                <w:lang w:val="sr-Cyrl-CS"/>
              </w:rPr>
              <w:t>Друге услуге</w:t>
            </w:r>
          </w:p>
        </w:tc>
        <w:tc>
          <w:tcPr>
            <w:tcW w:w="3123" w:type="dxa"/>
            <w:gridSpan w:val="8"/>
            <w:tcBorders>
              <w:left w:val="single" w:sz="4" w:space="0" w:color="auto"/>
              <w:bottom w:val="single" w:sz="4" w:space="0" w:color="000000"/>
              <w:right w:val="single" w:sz="4" w:space="0" w:color="auto"/>
            </w:tcBorders>
            <w:shd w:val="clear" w:color="auto" w:fill="auto"/>
            <w:vAlign w:val="center"/>
          </w:tcPr>
          <w:p w:rsidR="00EB09A0" w:rsidRPr="00900EDB" w:rsidRDefault="00EB09A0" w:rsidP="00B95391">
            <w:pPr>
              <w:snapToGrid w:val="0"/>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ЈНМУ  2/17-услуге обезбеђења објеката</w:t>
            </w:r>
          </w:p>
        </w:tc>
        <w:tc>
          <w:tcPr>
            <w:tcW w:w="1301" w:type="dxa"/>
            <w:gridSpan w:val="4"/>
            <w:tcBorders>
              <w:left w:val="single" w:sz="4" w:space="0" w:color="auto"/>
              <w:bottom w:val="single" w:sz="4" w:space="0" w:color="000000"/>
              <w:right w:val="single" w:sz="4" w:space="0" w:color="auto"/>
            </w:tcBorders>
            <w:shd w:val="clear" w:color="auto" w:fill="auto"/>
            <w:vAlign w:val="center"/>
          </w:tcPr>
          <w:p w:rsidR="00EB09A0" w:rsidRPr="00900EDB" w:rsidRDefault="00EB09A0" w:rsidP="00EB09A0">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2500</w:t>
            </w:r>
          </w:p>
        </w:tc>
        <w:tc>
          <w:tcPr>
            <w:tcW w:w="1725" w:type="dxa"/>
            <w:gridSpan w:val="6"/>
            <w:tcBorders>
              <w:left w:val="single" w:sz="4" w:space="0" w:color="auto"/>
              <w:bottom w:val="single" w:sz="4" w:space="0" w:color="auto"/>
            </w:tcBorders>
            <w:shd w:val="clear" w:color="auto" w:fill="auto"/>
            <w:vAlign w:val="center"/>
          </w:tcPr>
          <w:p w:rsidR="00EB09A0" w:rsidRPr="00900EDB" w:rsidRDefault="00EB09A0" w:rsidP="00B95391">
            <w:pPr>
              <w:snapToGrid w:val="0"/>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Одбијене све неодговарајуће и неприхватљиве понуде</w:t>
            </w:r>
          </w:p>
        </w:tc>
        <w:tc>
          <w:tcPr>
            <w:tcW w:w="2535" w:type="dxa"/>
            <w:gridSpan w:val="6"/>
            <w:tcBorders>
              <w:left w:val="single" w:sz="4" w:space="0" w:color="auto"/>
              <w:bottom w:val="single" w:sz="4" w:space="0" w:color="auto"/>
            </w:tcBorders>
            <w:shd w:val="clear" w:color="auto" w:fill="auto"/>
            <w:vAlign w:val="center"/>
          </w:tcPr>
          <w:p w:rsidR="00EB09A0" w:rsidRPr="00900EDB" w:rsidRDefault="00EB09A0" w:rsidP="00B95391">
            <w:pPr>
              <w:snapToGrid w:val="0"/>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Нису се стекли услови за доделу уговора, нема одговарајућих и прихватљивих понуда</w:t>
            </w:r>
          </w:p>
        </w:tc>
        <w:tc>
          <w:tcPr>
            <w:tcW w:w="2589" w:type="dxa"/>
            <w:gridSpan w:val="10"/>
            <w:tcBorders>
              <w:left w:val="single" w:sz="4" w:space="0" w:color="auto"/>
            </w:tcBorders>
            <w:shd w:val="clear" w:color="auto" w:fill="auto"/>
            <w:vAlign w:val="center"/>
          </w:tcPr>
          <w:p w:rsidR="00EB09A0" w:rsidRPr="00900EDB" w:rsidRDefault="00EB09A0" w:rsidP="00B95391">
            <w:pPr>
              <w:snapToGrid w:val="0"/>
              <w:rPr>
                <w:color w:val="000000" w:themeColor="text1"/>
                <w:lang w:val="sr-Cyrl-CS"/>
              </w:rPr>
            </w:pPr>
          </w:p>
        </w:tc>
      </w:tr>
      <w:tr w:rsidR="00B95391" w:rsidRPr="00900EDB" w:rsidTr="00B95391">
        <w:trPr>
          <w:gridAfter w:val="22"/>
          <w:wAfter w:w="6849" w:type="dxa"/>
          <w:trHeight w:val="345"/>
        </w:trPr>
        <w:tc>
          <w:tcPr>
            <w:tcW w:w="8385" w:type="dxa"/>
            <w:gridSpan w:val="20"/>
            <w:tcBorders>
              <w:top w:val="single" w:sz="4" w:space="0" w:color="000000"/>
              <w:left w:val="single" w:sz="4" w:space="0" w:color="000000"/>
              <w:bottom w:val="single" w:sz="4" w:space="0" w:color="000000"/>
            </w:tcBorders>
            <w:shd w:val="clear" w:color="auto" w:fill="auto"/>
            <w:vAlign w:val="center"/>
          </w:tcPr>
          <w:p w:rsidR="00B95391" w:rsidRPr="00900EDB" w:rsidRDefault="00B95391" w:rsidP="00B95391">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УКУПНО</w:t>
            </w:r>
          </w:p>
        </w:tc>
        <w:tc>
          <w:tcPr>
            <w:tcW w:w="130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B95391" w:rsidRPr="00900EDB" w:rsidRDefault="00EB09A0" w:rsidP="00EB09A0">
            <w:pPr>
              <w:jc w:val="center"/>
              <w:rPr>
                <w:color w:val="000000" w:themeColor="text1"/>
              </w:rPr>
            </w:pPr>
            <w:r w:rsidRPr="00900EDB">
              <w:rPr>
                <w:rFonts w:ascii="Times New Roman" w:hAnsi="Times New Roman" w:cs="Times New Roman"/>
                <w:b/>
                <w:bCs/>
                <w:color w:val="000000" w:themeColor="text1"/>
                <w:sz w:val="16"/>
                <w:szCs w:val="16"/>
                <w:lang w:val="sr-Cyrl-CS"/>
              </w:rPr>
              <w:t>3500</w:t>
            </w:r>
          </w:p>
        </w:tc>
      </w:tr>
      <w:tr w:rsidR="004D357C" w:rsidRPr="00900EDB" w:rsidTr="00B95391">
        <w:trPr>
          <w:trHeight w:val="255"/>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sr-Cyrl-CS"/>
              </w:rPr>
            </w:pPr>
          </w:p>
        </w:tc>
        <w:tc>
          <w:tcPr>
            <w:tcW w:w="4446" w:type="dxa"/>
            <w:gridSpan w:val="11"/>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900EDB" w:rsidRDefault="004D357C" w:rsidP="00B95391">
            <w:pPr>
              <w:snapToGrid w:val="0"/>
              <w:jc w:val="center"/>
              <w:rPr>
                <w:rFonts w:ascii="Times New Roman" w:hAnsi="Times New Roman" w:cs="Times New Roman"/>
                <w:color w:val="000000" w:themeColor="text1"/>
                <w:sz w:val="16"/>
                <w:szCs w:val="16"/>
              </w:rPr>
            </w:pPr>
          </w:p>
          <w:p w:rsidR="004D357C" w:rsidRPr="00900EDB" w:rsidRDefault="004D357C" w:rsidP="00B95391">
            <w:pPr>
              <w:jc w:val="center"/>
              <w:rPr>
                <w:rFonts w:ascii="Times New Roman" w:hAnsi="Times New Roman" w:cs="Times New Roman"/>
                <w:color w:val="000000" w:themeColor="text1"/>
                <w:sz w:val="16"/>
                <w:szCs w:val="16"/>
              </w:rPr>
            </w:pPr>
          </w:p>
          <w:p w:rsidR="004D357C" w:rsidRPr="00900EDB" w:rsidRDefault="004D357C" w:rsidP="00B95391">
            <w:pPr>
              <w:jc w:val="center"/>
              <w:rPr>
                <w:rFonts w:ascii="Times New Roman" w:hAnsi="Times New Roman" w:cs="Times New Roman"/>
                <w:color w:val="000000" w:themeColor="text1"/>
                <w:sz w:val="16"/>
                <w:szCs w:val="16"/>
              </w:rPr>
            </w:pPr>
          </w:p>
          <w:p w:rsidR="004D357C" w:rsidRPr="00900EDB" w:rsidRDefault="004D357C" w:rsidP="00B95391">
            <w:pPr>
              <w:jc w:val="center"/>
              <w:rPr>
                <w:rFonts w:ascii="Times New Roman" w:hAnsi="Times New Roman" w:cs="Times New Roman"/>
                <w:color w:val="000000" w:themeColor="text1"/>
                <w:sz w:val="16"/>
                <w:szCs w:val="16"/>
              </w:rPr>
            </w:pPr>
          </w:p>
          <w:p w:rsidR="004D357C" w:rsidRPr="00900EDB" w:rsidRDefault="004D357C" w:rsidP="00B95391">
            <w:pPr>
              <w:jc w:val="center"/>
              <w:rPr>
                <w:rFonts w:ascii="Times New Roman" w:hAnsi="Times New Roman"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369" w:type="dxa"/>
            <w:gridSpan w:val="8"/>
            <w:shd w:val="clear" w:color="auto" w:fill="auto"/>
            <w:vAlign w:val="bottom"/>
          </w:tcPr>
          <w:p w:rsidR="004D357C" w:rsidRPr="00900EDB" w:rsidRDefault="004D357C" w:rsidP="00B95391">
            <w:pPr>
              <w:jc w:val="center"/>
              <w:rPr>
                <w:color w:val="000000" w:themeColor="text1"/>
              </w:rPr>
            </w:pPr>
            <w:r w:rsidRPr="00900EDB">
              <w:rPr>
                <w:color w:val="000000" w:themeColor="text1"/>
                <w:sz w:val="16"/>
                <w:szCs w:val="16"/>
              </w:rPr>
              <w:t xml:space="preserve">Овлашћено лице </w:t>
            </w:r>
          </w:p>
        </w:tc>
        <w:tc>
          <w:tcPr>
            <w:tcW w:w="2280" w:type="dxa"/>
            <w:gridSpan w:val="7"/>
            <w:shd w:val="clear" w:color="auto" w:fill="auto"/>
          </w:tcPr>
          <w:p w:rsidR="004D357C" w:rsidRPr="00900EDB" w:rsidRDefault="004D357C" w:rsidP="00B95391">
            <w:pPr>
              <w:snapToGrid w:val="0"/>
              <w:rPr>
                <w:color w:val="000000" w:themeColor="text1"/>
              </w:rPr>
            </w:pPr>
          </w:p>
        </w:tc>
      </w:tr>
      <w:tr w:rsidR="004D357C" w:rsidRPr="00900EDB" w:rsidTr="00B95391">
        <w:trPr>
          <w:trHeight w:val="454"/>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446" w:type="dxa"/>
            <w:gridSpan w:val="11"/>
            <w:tcBorders>
              <w:bottom w:val="nil"/>
            </w:tcBorders>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p>
        </w:tc>
        <w:tc>
          <w:tcPr>
            <w:tcW w:w="837" w:type="dxa"/>
            <w:gridSpan w:val="2"/>
            <w:tcBorders>
              <w:bottom w:val="nil"/>
            </w:tcBorders>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369" w:type="dxa"/>
            <w:gridSpan w:val="8"/>
            <w:tcBorders>
              <w:bottom w:val="nil"/>
            </w:tcBorders>
            <w:shd w:val="clear" w:color="auto" w:fill="auto"/>
            <w:vAlign w:val="bottom"/>
          </w:tcPr>
          <w:p w:rsidR="004D357C" w:rsidRPr="00900EDB" w:rsidRDefault="004D357C" w:rsidP="00B95391">
            <w:pPr>
              <w:jc w:val="center"/>
              <w:rPr>
                <w:color w:val="000000" w:themeColor="text1"/>
              </w:rPr>
            </w:pPr>
            <w:r w:rsidRPr="00900EDB">
              <w:rPr>
                <w:rFonts w:cs="Times New Roman"/>
                <w:color w:val="000000" w:themeColor="text1"/>
                <w:sz w:val="16"/>
                <w:szCs w:val="16"/>
              </w:rPr>
              <w:t> </w:t>
            </w:r>
          </w:p>
        </w:tc>
        <w:tc>
          <w:tcPr>
            <w:tcW w:w="2280" w:type="dxa"/>
            <w:gridSpan w:val="7"/>
            <w:shd w:val="clear" w:color="auto" w:fill="auto"/>
          </w:tcPr>
          <w:p w:rsidR="004D357C" w:rsidRPr="00900EDB" w:rsidRDefault="004D357C" w:rsidP="00B95391">
            <w:pPr>
              <w:snapToGrid w:val="0"/>
              <w:rPr>
                <w:color w:val="000000" w:themeColor="text1"/>
              </w:rPr>
            </w:pPr>
          </w:p>
        </w:tc>
      </w:tr>
    </w:tbl>
    <w:p w:rsidR="004D357C" w:rsidRPr="00900EDB" w:rsidRDefault="004D357C" w:rsidP="004D357C">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4D357C" w:rsidRPr="00900EDB" w:rsidTr="00C62106">
        <w:trPr>
          <w:gridAfter w:val="1"/>
          <w:wAfter w:w="10" w:type="dxa"/>
          <w:trHeight w:val="300"/>
        </w:trPr>
        <w:tc>
          <w:tcPr>
            <w:tcW w:w="7717" w:type="dxa"/>
            <w:gridSpan w:val="7"/>
            <w:shd w:val="clear" w:color="auto" w:fill="auto"/>
            <w:vAlign w:val="bottom"/>
          </w:tcPr>
          <w:p w:rsidR="004D357C" w:rsidRPr="00900EDB" w:rsidRDefault="004D357C" w:rsidP="00C62106">
            <w:pPr>
              <w:rPr>
                <w:color w:val="000000" w:themeColor="text1"/>
                <w:lang w:val="ru-RU"/>
              </w:rPr>
            </w:pPr>
            <w:r w:rsidRPr="00900EDB">
              <w:rPr>
                <w:color w:val="000000" w:themeColor="text1"/>
                <w:lang w:val="ru-RU"/>
              </w:rPr>
              <w:t xml:space="preserve">НАЗИВ НАРУЧИОЦА:         </w:t>
            </w:r>
            <w:r w:rsidRPr="00900EDB">
              <w:rPr>
                <w:b/>
                <w:bCs/>
                <w:color w:val="000000" w:themeColor="text1"/>
                <w:lang w:val="ru-RU"/>
              </w:rPr>
              <w:t>Јавно предузеће за склоништа</w:t>
            </w:r>
          </w:p>
        </w:tc>
        <w:tc>
          <w:tcPr>
            <w:tcW w:w="6346" w:type="dxa"/>
            <w:gridSpan w:val="4"/>
            <w:shd w:val="clear" w:color="auto" w:fill="auto"/>
            <w:vAlign w:val="bottom"/>
          </w:tcPr>
          <w:p w:rsidR="004D357C" w:rsidRPr="00900EDB" w:rsidRDefault="004D357C" w:rsidP="00C62106">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Pr="00900EDB">
              <w:rPr>
                <w:b/>
                <w:bCs/>
                <w:color w:val="000000" w:themeColor="text1"/>
              </w:rPr>
              <w:t>4339</w:t>
            </w:r>
          </w:p>
        </w:tc>
      </w:tr>
      <w:tr w:rsidR="004D357C" w:rsidRPr="00900EDB" w:rsidTr="00C62106">
        <w:trPr>
          <w:gridAfter w:val="1"/>
          <w:wAfter w:w="10" w:type="dxa"/>
          <w:trHeight w:val="300"/>
        </w:trPr>
        <w:tc>
          <w:tcPr>
            <w:tcW w:w="4860" w:type="dxa"/>
            <w:gridSpan w:val="5"/>
            <w:shd w:val="clear" w:color="auto" w:fill="auto"/>
            <w:vAlign w:val="bottom"/>
          </w:tcPr>
          <w:p w:rsidR="004D357C" w:rsidRPr="00900EDB" w:rsidRDefault="004D357C" w:rsidP="00C62106">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Михаила Пупина 117а</w:t>
            </w:r>
          </w:p>
        </w:tc>
        <w:tc>
          <w:tcPr>
            <w:tcW w:w="2857" w:type="dxa"/>
            <w:gridSpan w:val="2"/>
            <w:shd w:val="clear" w:color="auto" w:fill="auto"/>
            <w:vAlign w:val="bottom"/>
          </w:tcPr>
          <w:p w:rsidR="004D357C" w:rsidRPr="00900EDB" w:rsidRDefault="004D357C" w:rsidP="00C62106">
            <w:pPr>
              <w:snapToGrid w:val="0"/>
              <w:rPr>
                <w:rFonts w:cs="Times New Roman"/>
                <w:color w:val="000000" w:themeColor="text1"/>
                <w:lang w:val="ru-RU"/>
              </w:rPr>
            </w:pPr>
          </w:p>
        </w:tc>
        <w:tc>
          <w:tcPr>
            <w:tcW w:w="6346" w:type="dxa"/>
            <w:gridSpan w:val="4"/>
            <w:shd w:val="clear" w:color="auto" w:fill="auto"/>
            <w:vAlign w:val="bottom"/>
          </w:tcPr>
          <w:p w:rsidR="004D357C" w:rsidRPr="00900EDB" w:rsidRDefault="004D357C" w:rsidP="00C62106">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4D357C" w:rsidRPr="00900EDB" w:rsidTr="00C62106">
        <w:trPr>
          <w:gridAfter w:val="1"/>
          <w:wAfter w:w="10" w:type="dxa"/>
          <w:trHeight w:val="300"/>
        </w:trPr>
        <w:tc>
          <w:tcPr>
            <w:tcW w:w="7717" w:type="dxa"/>
            <w:gridSpan w:val="7"/>
            <w:shd w:val="clear" w:color="auto" w:fill="auto"/>
            <w:vAlign w:val="bottom"/>
          </w:tcPr>
          <w:p w:rsidR="004D357C" w:rsidRPr="00900EDB" w:rsidRDefault="004D357C" w:rsidP="00C62106">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346" w:type="dxa"/>
            <w:gridSpan w:val="4"/>
            <w:shd w:val="clear" w:color="auto" w:fill="auto"/>
            <w:vAlign w:val="bottom"/>
          </w:tcPr>
          <w:p w:rsidR="004D357C" w:rsidRPr="00900EDB" w:rsidRDefault="004D357C" w:rsidP="00C62106">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4D357C" w:rsidRPr="00900EDB" w:rsidTr="00C62106">
        <w:trPr>
          <w:gridAfter w:val="1"/>
          <w:wAfter w:w="10" w:type="dxa"/>
          <w:trHeight w:val="300"/>
        </w:trPr>
        <w:tc>
          <w:tcPr>
            <w:tcW w:w="4860" w:type="dxa"/>
            <w:gridSpan w:val="5"/>
            <w:shd w:val="clear" w:color="auto" w:fill="auto"/>
            <w:vAlign w:val="bottom"/>
          </w:tcPr>
          <w:p w:rsidR="004D357C" w:rsidRPr="00900EDB" w:rsidRDefault="004D357C" w:rsidP="00C62106">
            <w:pPr>
              <w:rPr>
                <w:rFonts w:cs="Times New Roman"/>
                <w:color w:val="000000" w:themeColor="text1"/>
              </w:rPr>
            </w:pPr>
            <w:r w:rsidRPr="00900EDB">
              <w:rPr>
                <w:color w:val="000000" w:themeColor="text1"/>
              </w:rPr>
              <w:t xml:space="preserve">                                               </w:t>
            </w:r>
            <w:r w:rsidRPr="00900EDB">
              <w:rPr>
                <w:b/>
                <w:bCs/>
                <w:color w:val="000000" w:themeColor="text1"/>
              </w:rPr>
              <w:t>Београд - Нови Београд</w:t>
            </w:r>
          </w:p>
        </w:tc>
        <w:tc>
          <w:tcPr>
            <w:tcW w:w="285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21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134" w:type="dxa"/>
            <w:gridSpan w:val="2"/>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10" w:type="dxa"/>
          <w:trHeight w:val="300"/>
        </w:trPr>
        <w:tc>
          <w:tcPr>
            <w:tcW w:w="95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1687" w:type="dxa"/>
            <w:shd w:val="clear" w:color="auto" w:fill="auto"/>
            <w:vAlign w:val="bottom"/>
          </w:tcPr>
          <w:p w:rsidR="004D357C" w:rsidRPr="00900EDB" w:rsidRDefault="004D357C" w:rsidP="00C62106">
            <w:pPr>
              <w:snapToGrid w:val="0"/>
              <w:rPr>
                <w:rFonts w:cs="Times New Roman"/>
                <w:color w:val="000000" w:themeColor="text1"/>
              </w:rPr>
            </w:pPr>
          </w:p>
        </w:tc>
        <w:tc>
          <w:tcPr>
            <w:tcW w:w="2221"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85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21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134" w:type="dxa"/>
            <w:gridSpan w:val="2"/>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4D357C" w:rsidRPr="00900EDB" w:rsidRDefault="004D357C" w:rsidP="00C62106">
            <w:pPr>
              <w:rPr>
                <w:color w:val="000000" w:themeColor="text1"/>
              </w:rPr>
            </w:pPr>
            <w:r w:rsidRPr="00900EDB">
              <w:rPr>
                <w:color w:val="000000" w:themeColor="text1"/>
                <w:lang w:val="ru-RU"/>
              </w:rPr>
              <w:t xml:space="preserve">                        </w:t>
            </w:r>
            <w:r w:rsidRPr="00900EDB">
              <w:rPr>
                <w:b/>
                <w:bCs/>
                <w:color w:val="000000" w:themeColor="text1"/>
                <w:lang w:val="ru-RU"/>
              </w:rPr>
              <w:t>ОБРАЗАЦ Г ЗА ЕВИДЕНТИРАЊЕ ПОДАТАКА О НАБАВКАМА НА КОЈЕ СЕ ЗАКОН НЕ ПРИМЕЊУЈЕ</w:t>
            </w:r>
          </w:p>
        </w:tc>
      </w:tr>
      <w:tr w:rsidR="004D357C" w:rsidRPr="00900EDB" w:rsidTr="00C62106">
        <w:trPr>
          <w:gridAfter w:val="1"/>
          <w:wAfter w:w="10" w:type="dxa"/>
          <w:trHeight w:val="300"/>
        </w:trPr>
        <w:tc>
          <w:tcPr>
            <w:tcW w:w="11210" w:type="dxa"/>
            <w:gridSpan w:val="10"/>
            <w:shd w:val="clear" w:color="auto" w:fill="auto"/>
            <w:vAlign w:val="bottom"/>
          </w:tcPr>
          <w:p w:rsidR="004D357C" w:rsidRPr="00900EDB" w:rsidRDefault="004D357C" w:rsidP="00EB09A0">
            <w:pPr>
              <w:rPr>
                <w:rFonts w:cs="Times New Roman"/>
                <w:color w:val="000000" w:themeColor="text1"/>
                <w:lang w:val="sr-Cyrl-CS"/>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Pr="00900EDB">
              <w:rPr>
                <w:b/>
                <w:bCs/>
                <w:color w:val="000000" w:themeColor="text1"/>
                <w:lang w:val="sr-Cyrl-CS"/>
              </w:rPr>
              <w:t>7</w:t>
            </w:r>
            <w:r w:rsidRPr="00900EDB">
              <w:rPr>
                <w:b/>
                <w:bCs/>
                <w:color w:val="000000" w:themeColor="text1"/>
              </w:rPr>
              <w:t xml:space="preserve">; Квартал: </w:t>
            </w:r>
            <w:r w:rsidR="00EB09A0" w:rsidRPr="00900EDB">
              <w:rPr>
                <w:b/>
                <w:bCs/>
                <w:color w:val="000000" w:themeColor="text1"/>
                <w:lang w:val="sr-Cyrl-CS"/>
              </w:rPr>
              <w:t>2</w:t>
            </w:r>
          </w:p>
        </w:tc>
        <w:tc>
          <w:tcPr>
            <w:tcW w:w="2853"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10" w:type="dxa"/>
          <w:trHeight w:val="300"/>
        </w:trPr>
        <w:tc>
          <w:tcPr>
            <w:tcW w:w="708" w:type="dxa"/>
            <w:shd w:val="clear" w:color="auto" w:fill="auto"/>
            <w:vAlign w:val="bottom"/>
          </w:tcPr>
          <w:p w:rsidR="004D357C" w:rsidRPr="00900EDB" w:rsidRDefault="004D357C" w:rsidP="00C62106">
            <w:pPr>
              <w:snapToGrid w:val="0"/>
              <w:rPr>
                <w:rFonts w:cs="Times New Roman"/>
                <w:color w:val="000000" w:themeColor="text1"/>
              </w:rPr>
            </w:pPr>
          </w:p>
        </w:tc>
        <w:tc>
          <w:tcPr>
            <w:tcW w:w="3691" w:type="dxa"/>
            <w:gridSpan w:val="3"/>
            <w:shd w:val="clear" w:color="auto" w:fill="auto"/>
            <w:vAlign w:val="bottom"/>
          </w:tcPr>
          <w:p w:rsidR="004D357C" w:rsidRPr="00900EDB"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853"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10" w:type="dxa"/>
          <w:trHeight w:val="300"/>
        </w:trPr>
        <w:tc>
          <w:tcPr>
            <w:tcW w:w="708" w:type="dxa"/>
            <w:shd w:val="clear" w:color="auto" w:fill="auto"/>
            <w:vAlign w:val="bottom"/>
          </w:tcPr>
          <w:p w:rsidR="004D357C" w:rsidRPr="00900EDB" w:rsidRDefault="004D357C" w:rsidP="00C62106">
            <w:pPr>
              <w:snapToGrid w:val="0"/>
              <w:rPr>
                <w:rFonts w:cs="Times New Roman"/>
                <w:color w:val="000000" w:themeColor="text1"/>
              </w:rPr>
            </w:pPr>
          </w:p>
        </w:tc>
        <w:tc>
          <w:tcPr>
            <w:tcW w:w="3691" w:type="dxa"/>
            <w:gridSpan w:val="3"/>
            <w:shd w:val="clear" w:color="auto" w:fill="auto"/>
            <w:vAlign w:val="bottom"/>
          </w:tcPr>
          <w:p w:rsidR="004D357C" w:rsidRPr="00900EDB"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853"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4D357C" w:rsidRPr="00900EDB"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snapToGrid w:val="0"/>
              <w:rPr>
                <w:color w:val="000000" w:themeColor="text1"/>
              </w:rPr>
            </w:pPr>
          </w:p>
        </w:tc>
      </w:tr>
      <w:tr w:rsidR="004D357C" w:rsidRPr="00900EDB"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snapToGrid w:val="0"/>
              <w:rPr>
                <w:color w:val="000000" w:themeColor="text1"/>
              </w:rPr>
            </w:pPr>
          </w:p>
        </w:tc>
      </w:tr>
      <w:tr w:rsidR="004D357C" w:rsidRPr="00900EDB" w:rsidTr="00C62106">
        <w:trPr>
          <w:trHeight w:val="300"/>
        </w:trPr>
        <w:tc>
          <w:tcPr>
            <w:tcW w:w="708" w:type="dxa"/>
            <w:tcBorders>
              <w:left w:val="single" w:sz="4" w:space="0" w:color="000000"/>
              <w:bottom w:val="single" w:sz="4" w:space="0" w:color="000000"/>
            </w:tcBorders>
            <w:shd w:val="clear" w:color="auto" w:fill="auto"/>
            <w:vAlign w:val="bottom"/>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rPr>
              <w:t>VI</w:t>
            </w:r>
          </w:p>
        </w:tc>
      </w:tr>
      <w:tr w:rsidR="004D357C" w:rsidRPr="00900EDB" w:rsidTr="00C62106">
        <w:trPr>
          <w:trHeight w:val="300"/>
        </w:trPr>
        <w:tc>
          <w:tcPr>
            <w:tcW w:w="708"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4D357C" w:rsidRPr="00900EDB" w:rsidRDefault="00EB09A0"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900EDB" w:rsidRDefault="00EB09A0" w:rsidP="00EB09A0">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900EDB" w:rsidRDefault="00EB09A0" w:rsidP="00EB09A0">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EB09A0" w:rsidP="00EB09A0">
            <w:pPr>
              <w:jc w:val="center"/>
              <w:rPr>
                <w:color w:val="000000" w:themeColor="text1"/>
              </w:rPr>
            </w:pPr>
            <w:r w:rsidRPr="00900EDB">
              <w:rPr>
                <w:rFonts w:ascii="Times New Roman" w:hAnsi="Times New Roman" w:cs="Times New Roman"/>
                <w:color w:val="000000" w:themeColor="text1"/>
                <w:lang w:val="sr-Cyrl-CS"/>
              </w:rPr>
              <w:t>1642</w:t>
            </w:r>
          </w:p>
        </w:tc>
      </w:tr>
      <w:tr w:rsidR="004D357C" w:rsidRPr="00900EDB" w:rsidTr="00C62106">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4D357C" w:rsidRPr="00900EDB" w:rsidRDefault="00EB09A0"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900EDB" w:rsidRDefault="00EB09A0"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900EDB" w:rsidRDefault="00EB09A0"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EB09A0" w:rsidP="00C62106">
            <w:pPr>
              <w:jc w:val="center"/>
              <w:rPr>
                <w:color w:val="000000" w:themeColor="text1"/>
              </w:rPr>
            </w:pPr>
            <w:r w:rsidRPr="00900EDB">
              <w:rPr>
                <w:rFonts w:ascii="Times New Roman" w:hAnsi="Times New Roman" w:cs="Times New Roman"/>
                <w:color w:val="000000" w:themeColor="text1"/>
                <w:lang w:val="sr-Cyrl-CS"/>
              </w:rPr>
              <w:t>1642</w:t>
            </w:r>
          </w:p>
        </w:tc>
      </w:tr>
      <w:tr w:rsidR="004D357C" w:rsidRPr="00900EDB" w:rsidTr="00C62106">
        <w:trPr>
          <w:gridAfter w:val="1"/>
          <w:wAfter w:w="10" w:type="dxa"/>
          <w:trHeight w:val="300"/>
        </w:trPr>
        <w:tc>
          <w:tcPr>
            <w:tcW w:w="95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44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853"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10" w:type="dxa"/>
          <w:trHeight w:val="300"/>
        </w:trPr>
        <w:tc>
          <w:tcPr>
            <w:tcW w:w="95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447" w:type="dxa"/>
            <w:gridSpan w:val="2"/>
            <w:shd w:val="clear" w:color="auto" w:fill="auto"/>
            <w:vAlign w:val="center"/>
          </w:tcPr>
          <w:p w:rsidR="004D357C" w:rsidRPr="00900EDB" w:rsidRDefault="004D357C" w:rsidP="00C62106">
            <w:pPr>
              <w:jc w:val="center"/>
              <w:rPr>
                <w:rFonts w:cs="Times New Roman"/>
                <w:color w:val="000000" w:themeColor="text1"/>
              </w:rPr>
            </w:pPr>
            <w:r w:rsidRPr="00900EDB">
              <w:rPr>
                <w:b/>
                <w:bCs/>
                <w:color w:val="000000" w:themeColor="text1"/>
              </w:rPr>
              <w:t>Место и датум:</w:t>
            </w:r>
          </w:p>
        </w:tc>
        <w:tc>
          <w:tcPr>
            <w:tcW w:w="1420"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7" w:type="dxa"/>
            <w:gridSpan w:val="2"/>
            <w:shd w:val="clear" w:color="auto" w:fill="auto"/>
            <w:vAlign w:val="center"/>
          </w:tcPr>
          <w:p w:rsidR="004D357C" w:rsidRPr="00900EDB" w:rsidRDefault="004D357C" w:rsidP="00C62106">
            <w:pPr>
              <w:snapToGrid w:val="0"/>
              <w:jc w:val="center"/>
              <w:rPr>
                <w:rFonts w:cs="Times New Roman"/>
                <w:b/>
                <w:bCs/>
                <w:color w:val="000000" w:themeColor="text1"/>
              </w:rPr>
            </w:pPr>
          </w:p>
        </w:tc>
        <w:tc>
          <w:tcPr>
            <w:tcW w:w="2853" w:type="dxa"/>
            <w:shd w:val="clear" w:color="auto" w:fill="auto"/>
            <w:vAlign w:val="center"/>
          </w:tcPr>
          <w:p w:rsidR="004D357C" w:rsidRPr="00900EDB" w:rsidRDefault="004D357C" w:rsidP="00C62106">
            <w:pPr>
              <w:jc w:val="center"/>
              <w:rPr>
                <w:color w:val="000000" w:themeColor="text1"/>
              </w:rPr>
            </w:pPr>
            <w:r w:rsidRPr="00900EDB">
              <w:rPr>
                <w:b/>
                <w:bCs/>
                <w:color w:val="000000" w:themeColor="text1"/>
              </w:rPr>
              <w:t>Овлашћено лице:</w:t>
            </w:r>
          </w:p>
        </w:tc>
      </w:tr>
      <w:tr w:rsidR="004D357C" w:rsidRPr="00900EDB" w:rsidTr="00C62106">
        <w:trPr>
          <w:gridAfter w:val="1"/>
          <w:wAfter w:w="10" w:type="dxa"/>
          <w:trHeight w:val="80"/>
        </w:trPr>
        <w:tc>
          <w:tcPr>
            <w:tcW w:w="95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447" w:type="dxa"/>
            <w:gridSpan w:val="2"/>
            <w:tcBorders>
              <w:bottom w:val="single" w:sz="4" w:space="0" w:color="000000"/>
            </w:tcBorders>
            <w:shd w:val="clear" w:color="auto" w:fill="auto"/>
            <w:vAlign w:val="bottom"/>
          </w:tcPr>
          <w:p w:rsidR="004D357C" w:rsidRPr="00900EDB" w:rsidRDefault="004D357C" w:rsidP="00C62106">
            <w:pPr>
              <w:jc w:val="center"/>
              <w:rPr>
                <w:rFonts w:cs="Times New Roman"/>
                <w:color w:val="000000" w:themeColor="text1"/>
              </w:rPr>
            </w:pPr>
            <w:r w:rsidRPr="00900EDB">
              <w:rPr>
                <w:color w:val="000000" w:themeColor="text1"/>
              </w:rPr>
              <w:t>.</w:t>
            </w:r>
          </w:p>
        </w:tc>
        <w:tc>
          <w:tcPr>
            <w:tcW w:w="1420"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4" w:type="dxa"/>
            <w:gridSpan w:val="2"/>
            <w:shd w:val="clear" w:color="auto" w:fill="auto"/>
            <w:vAlign w:val="center"/>
          </w:tcPr>
          <w:p w:rsidR="004D357C" w:rsidRPr="00900EDB" w:rsidRDefault="004D357C" w:rsidP="00C62106">
            <w:pPr>
              <w:jc w:val="center"/>
              <w:rPr>
                <w:rFonts w:cs="Times New Roman"/>
                <w:color w:val="000000" w:themeColor="text1"/>
              </w:rPr>
            </w:pPr>
            <w:r w:rsidRPr="00900EDB">
              <w:rPr>
                <w:color w:val="000000" w:themeColor="text1"/>
                <w:lang w:val="sr-Cyrl-CS"/>
              </w:rPr>
              <w:t>М.П.</w:t>
            </w:r>
          </w:p>
        </w:tc>
        <w:tc>
          <w:tcPr>
            <w:tcW w:w="2697" w:type="dxa"/>
            <w:gridSpan w:val="2"/>
            <w:shd w:val="clear" w:color="auto" w:fill="auto"/>
            <w:vAlign w:val="bottom"/>
          </w:tcPr>
          <w:p w:rsidR="004D357C" w:rsidRPr="00900EDB" w:rsidRDefault="004D357C" w:rsidP="00C62106">
            <w:pPr>
              <w:snapToGrid w:val="0"/>
              <w:jc w:val="center"/>
              <w:rPr>
                <w:rFonts w:cs="Times New Roman"/>
                <w:color w:val="000000" w:themeColor="text1"/>
              </w:rPr>
            </w:pPr>
          </w:p>
        </w:tc>
        <w:tc>
          <w:tcPr>
            <w:tcW w:w="2853" w:type="dxa"/>
            <w:tcBorders>
              <w:bottom w:val="single" w:sz="4" w:space="0" w:color="000000"/>
            </w:tcBorders>
            <w:shd w:val="clear" w:color="auto" w:fill="auto"/>
            <w:vAlign w:val="bottom"/>
          </w:tcPr>
          <w:p w:rsidR="004D357C" w:rsidRPr="00900EDB" w:rsidRDefault="004D357C" w:rsidP="00C62106">
            <w:pPr>
              <w:snapToGrid w:val="0"/>
              <w:jc w:val="center"/>
              <w:rPr>
                <w:rFonts w:cs="Times New Roman"/>
                <w:color w:val="000000" w:themeColor="text1"/>
              </w:rPr>
            </w:pPr>
          </w:p>
        </w:tc>
      </w:tr>
    </w:tbl>
    <w:p w:rsidR="004D357C" w:rsidRPr="00900EDB" w:rsidRDefault="004D357C" w:rsidP="004D357C">
      <w:pPr>
        <w:framePr w:w="23592" w:wrap="auto" w:hAnchor="text" w:x="720"/>
        <w:rPr>
          <w:color w:val="000000" w:themeColor="text1"/>
          <w:sz w:val="52"/>
          <w:szCs w:val="52"/>
          <w:lang w:val="sr-Cyrl-CS"/>
        </w:rPr>
        <w:sectPr w:rsidR="004D357C" w:rsidRPr="00900EDB" w:rsidSect="00261B67">
          <w:headerReference w:type="even" r:id="rId31"/>
          <w:headerReference w:type="default" r:id="rId32"/>
          <w:footerReference w:type="even" r:id="rId33"/>
          <w:footerReference w:type="default" r:id="rId34"/>
          <w:headerReference w:type="first" r:id="rId35"/>
          <w:footerReference w:type="first" r:id="rId36"/>
          <w:pgSz w:w="16838" w:h="11906" w:orient="landscape"/>
          <w:pgMar w:top="1411" w:right="188" w:bottom="1411" w:left="270" w:header="706" w:footer="706" w:gutter="0"/>
          <w:cols w:space="720"/>
          <w:docGrid w:linePitch="360"/>
        </w:sectPr>
      </w:pPr>
      <w:r w:rsidRPr="00900EDB">
        <w:rPr>
          <w:color w:val="000000" w:themeColor="text1"/>
          <w:lang w:val="sr-Cyrl-CS"/>
        </w:rPr>
        <w:t xml:space="preserve">            </w:t>
      </w:r>
    </w:p>
    <w:p w:rsidR="008B2750" w:rsidRPr="00900EDB" w:rsidRDefault="008B2750" w:rsidP="00F84950">
      <w:pPr>
        <w:pStyle w:val="Heading1"/>
        <w:spacing w:before="0" w:after="0"/>
        <w:ind w:left="0" w:firstLine="0"/>
        <w:rPr>
          <w:color w:val="000000" w:themeColor="text1"/>
          <w:sz w:val="28"/>
          <w:szCs w:val="28"/>
          <w:lang w:val="sr-Cyrl-CS"/>
        </w:rPr>
      </w:pPr>
      <w:r w:rsidRPr="00900EDB">
        <w:rPr>
          <w:color w:val="000000" w:themeColor="text1"/>
          <w:sz w:val="28"/>
          <w:szCs w:val="28"/>
          <w:lang w:val="sr-Cyrl-CS"/>
        </w:rPr>
        <w:lastRenderedPageBreak/>
        <w:t xml:space="preserve">                                                                        </w:t>
      </w: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8B2750" w:rsidRPr="00900EDB" w:rsidTr="0093469D">
        <w:trPr>
          <w:gridBefore w:val="1"/>
          <w:wBefore w:w="7" w:type="dxa"/>
          <w:trHeight w:val="258"/>
        </w:trPr>
        <w:tc>
          <w:tcPr>
            <w:tcW w:w="9242" w:type="dxa"/>
            <w:gridSpan w:val="6"/>
            <w:shd w:val="clear" w:color="auto" w:fill="auto"/>
            <w:vAlign w:val="center"/>
          </w:tcPr>
          <w:p w:rsidR="008B2750" w:rsidRPr="00900EDB" w:rsidRDefault="008B2750" w:rsidP="0093469D">
            <w:pPr>
              <w:rPr>
                <w:rFonts w:ascii="Times New Roman" w:hAnsi="Times New Roman" w:cs="Times New Roman"/>
                <w:color w:val="000000" w:themeColor="text1"/>
                <w:sz w:val="20"/>
                <w:szCs w:val="20"/>
              </w:rPr>
            </w:pPr>
            <w:r w:rsidRPr="00900EDB">
              <w:rPr>
                <w:rFonts w:cs="Times New Roman"/>
                <w:color w:val="000000" w:themeColor="text1"/>
                <w:sz w:val="28"/>
                <w:szCs w:val="28"/>
              </w:rPr>
              <w:br w:type="page"/>
            </w:r>
            <w:r w:rsidRPr="00900EDB">
              <w:rPr>
                <w:rFonts w:ascii="Times New Roman" w:hAnsi="Times New Roman" w:cs="Times New Roman"/>
                <w:color w:val="000000" w:themeColor="text1"/>
                <w:sz w:val="20"/>
                <w:szCs w:val="20"/>
                <w:lang w:val="ru-RU"/>
              </w:rPr>
              <w:t xml:space="preserve">НАЗИВ НАРУЧИОЦА: </w:t>
            </w:r>
            <w:r w:rsidRPr="00900EDB">
              <w:rPr>
                <w:rFonts w:ascii="Times New Roman" w:hAnsi="Times New Roman" w:cs="Times New Roman"/>
                <w:b/>
                <w:bCs/>
                <w:color w:val="000000" w:themeColor="text1"/>
                <w:sz w:val="20"/>
                <w:szCs w:val="20"/>
                <w:lang w:val="ru-RU"/>
              </w:rPr>
              <w:t>Јавно предузеће за склоништа</w:t>
            </w:r>
          </w:p>
        </w:tc>
        <w:tc>
          <w:tcPr>
            <w:tcW w:w="3506" w:type="dxa"/>
            <w:gridSpan w:val="3"/>
            <w:shd w:val="clear" w:color="auto" w:fill="auto"/>
            <w:vAlign w:val="center"/>
          </w:tcPr>
          <w:p w:rsidR="008B2750" w:rsidRPr="00900EDB" w:rsidRDefault="008B2750" w:rsidP="0093469D">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ШИФРА ДЕЛАТНОСТИ: </w:t>
            </w:r>
            <w:r w:rsidRPr="00900EDB">
              <w:rPr>
                <w:rFonts w:ascii="Times New Roman" w:hAnsi="Times New Roman" w:cs="Times New Roman"/>
                <w:b/>
                <w:bCs/>
                <w:color w:val="000000" w:themeColor="text1"/>
                <w:sz w:val="20"/>
                <w:szCs w:val="20"/>
              </w:rPr>
              <w:t>4339</w:t>
            </w: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9242" w:type="dxa"/>
            <w:gridSpan w:val="6"/>
            <w:shd w:val="clear" w:color="auto" w:fill="auto"/>
            <w:vAlign w:val="center"/>
          </w:tcPr>
          <w:p w:rsidR="008B2750" w:rsidRPr="00900EDB" w:rsidRDefault="008B2750" w:rsidP="0093469D">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АДРЕСА НАРУЧИОЦА: </w:t>
            </w:r>
            <w:r w:rsidRPr="00900EDB">
              <w:rPr>
                <w:rFonts w:ascii="Times New Roman" w:hAnsi="Times New Roman" w:cs="Times New Roman"/>
                <w:b/>
                <w:bCs/>
                <w:color w:val="000000" w:themeColor="text1"/>
                <w:sz w:val="20"/>
                <w:szCs w:val="20"/>
                <w:lang w:val="ru-RU"/>
              </w:rPr>
              <w:t>Михаила Пупина 117а</w:t>
            </w:r>
          </w:p>
        </w:tc>
        <w:tc>
          <w:tcPr>
            <w:tcW w:w="3506" w:type="dxa"/>
            <w:gridSpan w:val="3"/>
            <w:shd w:val="clear" w:color="auto" w:fill="auto"/>
            <w:vAlign w:val="center"/>
          </w:tcPr>
          <w:p w:rsidR="008B2750" w:rsidRPr="00900EDB" w:rsidRDefault="008B2750" w:rsidP="0093469D">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МАТИЧНИ БРОЈ : </w:t>
            </w:r>
            <w:r w:rsidRPr="00900EDB">
              <w:rPr>
                <w:rFonts w:ascii="Times New Roman" w:hAnsi="Times New Roman" w:cs="Times New Roman"/>
                <w:b/>
                <w:bCs/>
                <w:color w:val="000000" w:themeColor="text1"/>
                <w:sz w:val="20"/>
                <w:szCs w:val="20"/>
              </w:rPr>
              <w:t>07892845</w:t>
            </w: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5429" w:type="dxa"/>
            <w:gridSpan w:val="2"/>
            <w:shd w:val="clear" w:color="auto" w:fill="auto"/>
            <w:vAlign w:val="center"/>
          </w:tcPr>
          <w:p w:rsidR="008B2750" w:rsidRPr="00900EDB" w:rsidRDefault="008B2750" w:rsidP="0093469D">
            <w:pPr>
              <w:jc w:val="center"/>
              <w:rPr>
                <w:rFonts w:ascii="Times New Roman" w:hAnsi="Times New Roman" w:cs="Times New Roman"/>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11070 Београд ( Нови Београд)</w:t>
            </w:r>
          </w:p>
        </w:tc>
        <w:tc>
          <w:tcPr>
            <w:tcW w:w="3813" w:type="dxa"/>
            <w:gridSpan w:val="4"/>
            <w:shd w:val="clear" w:color="auto" w:fill="auto"/>
            <w:vAlign w:val="center"/>
          </w:tcPr>
          <w:p w:rsidR="008B2750" w:rsidRPr="00900EDB" w:rsidRDefault="008B2750" w:rsidP="0093469D">
            <w:pPr>
              <w:snapToGrid w:val="0"/>
              <w:rPr>
                <w:rFonts w:ascii="Times New Roman" w:hAnsi="Times New Roman" w:cs="Times New Roman"/>
                <w:color w:val="000000" w:themeColor="text1"/>
                <w:sz w:val="20"/>
                <w:szCs w:val="20"/>
              </w:rPr>
            </w:pPr>
          </w:p>
        </w:tc>
        <w:tc>
          <w:tcPr>
            <w:tcW w:w="3506" w:type="dxa"/>
            <w:gridSpan w:val="3"/>
            <w:shd w:val="clear" w:color="auto" w:fill="auto"/>
            <w:vAlign w:val="center"/>
          </w:tcPr>
          <w:p w:rsidR="008B2750" w:rsidRPr="00900EDB" w:rsidRDefault="008B2750" w:rsidP="0093469D">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ПОРЕСКИ БРОЈ: </w:t>
            </w:r>
            <w:r w:rsidRPr="00900EDB">
              <w:rPr>
                <w:rFonts w:ascii="Times New Roman" w:hAnsi="Times New Roman" w:cs="Times New Roman"/>
                <w:b/>
                <w:bCs/>
                <w:color w:val="000000" w:themeColor="text1"/>
                <w:sz w:val="20"/>
                <w:szCs w:val="20"/>
              </w:rPr>
              <w:t>100143406</w:t>
            </w: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5429" w:type="dxa"/>
            <w:gridSpan w:val="2"/>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Београд - Нови Београд</w:t>
            </w:r>
          </w:p>
          <w:p w:rsidR="008B2750" w:rsidRPr="00900EDB" w:rsidRDefault="008B2750" w:rsidP="0093469D">
            <w:pPr>
              <w:rPr>
                <w:rFonts w:ascii="Times New Roman" w:hAnsi="Times New Roman" w:cs="Times New Roman"/>
                <w:b/>
                <w:bCs/>
                <w:color w:val="000000" w:themeColor="text1"/>
                <w:sz w:val="20"/>
                <w:szCs w:val="20"/>
              </w:rPr>
            </w:pPr>
          </w:p>
        </w:tc>
        <w:tc>
          <w:tcPr>
            <w:tcW w:w="3813" w:type="dxa"/>
            <w:gridSpan w:val="4"/>
            <w:shd w:val="clear" w:color="auto" w:fill="auto"/>
            <w:vAlign w:val="center"/>
          </w:tcPr>
          <w:p w:rsidR="008B2750" w:rsidRPr="00900EDB" w:rsidRDefault="008B2750" w:rsidP="0093469D">
            <w:pPr>
              <w:snapToGrid w:val="0"/>
              <w:rPr>
                <w:rFonts w:ascii="Times New Roman" w:hAnsi="Times New Roman" w:cs="Times New Roman"/>
                <w:color w:val="000000" w:themeColor="text1"/>
                <w:sz w:val="20"/>
                <w:szCs w:val="20"/>
              </w:rPr>
            </w:pPr>
          </w:p>
          <w:p w:rsidR="008B2750" w:rsidRPr="00900EDB" w:rsidRDefault="008B2750" w:rsidP="0093469D">
            <w:pPr>
              <w:rPr>
                <w:rFonts w:ascii="Times New Roman" w:hAnsi="Times New Roman" w:cs="Times New Roman"/>
                <w:color w:val="000000" w:themeColor="text1"/>
                <w:sz w:val="20"/>
                <w:szCs w:val="20"/>
              </w:rPr>
            </w:pPr>
          </w:p>
          <w:p w:rsidR="008B2750" w:rsidRPr="00900EDB" w:rsidRDefault="008B2750" w:rsidP="0093469D">
            <w:pPr>
              <w:rPr>
                <w:rFonts w:ascii="Times New Roman" w:hAnsi="Times New Roman" w:cs="Times New Roman"/>
                <w:color w:val="000000" w:themeColor="text1"/>
                <w:sz w:val="20"/>
                <w:szCs w:val="20"/>
              </w:rPr>
            </w:pPr>
          </w:p>
        </w:tc>
        <w:tc>
          <w:tcPr>
            <w:tcW w:w="3506" w:type="dxa"/>
            <w:gridSpan w:val="3"/>
            <w:shd w:val="clear" w:color="auto" w:fill="auto"/>
            <w:vAlign w:val="center"/>
          </w:tcPr>
          <w:p w:rsidR="008B2750" w:rsidRPr="00900EDB" w:rsidRDefault="008B2750" w:rsidP="0093469D">
            <w:pPr>
              <w:snapToGrid w:val="0"/>
              <w:rPr>
                <w:rFonts w:ascii="Times New Roman" w:hAnsi="Times New Roman" w:cs="Times New Roman"/>
                <w:color w:val="000000" w:themeColor="text1"/>
                <w:sz w:val="20"/>
                <w:szCs w:val="20"/>
              </w:rPr>
            </w:pP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14634" w:type="dxa"/>
            <w:gridSpan w:val="10"/>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24"/>
                <w:szCs w:val="24"/>
                <w:lang w:val="ru-RU"/>
              </w:rPr>
              <w:t>13.1.2</w:t>
            </w:r>
            <w:r w:rsidRPr="00900EDB">
              <w:rPr>
                <w:rFonts w:ascii="Times New Roman" w:hAnsi="Times New Roman" w:cs="Times New Roman"/>
                <w:b/>
                <w:bCs/>
                <w:color w:val="000000" w:themeColor="text1"/>
                <w:lang w:val="ru-RU"/>
              </w:rPr>
              <w:t xml:space="preserve">    ОБРАЗАЦ </w:t>
            </w:r>
            <w:r w:rsidRPr="00900EDB">
              <w:rPr>
                <w:rFonts w:ascii="Times New Roman" w:hAnsi="Times New Roman" w:cs="Times New Roman"/>
                <w:b/>
                <w:bCs/>
                <w:color w:val="000000" w:themeColor="text1"/>
              </w:rPr>
              <w:t>A</w:t>
            </w:r>
            <w:r w:rsidRPr="00900EDB">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14634" w:type="dxa"/>
            <w:gridSpan w:val="10"/>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14634" w:type="dxa"/>
            <w:gridSpan w:val="10"/>
            <w:tcBorders>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Година: 201</w:t>
            </w:r>
            <w:r w:rsidRPr="00900EDB">
              <w:rPr>
                <w:rFonts w:ascii="Times New Roman" w:hAnsi="Times New Roman" w:cs="Times New Roman"/>
                <w:b/>
                <w:bCs/>
                <w:color w:val="000000" w:themeColor="text1"/>
                <w:lang w:val="sr-Cyrl-CS"/>
              </w:rPr>
              <w:t>7</w:t>
            </w:r>
            <w:r w:rsidRPr="00900EDB">
              <w:rPr>
                <w:rFonts w:ascii="Times New Roman" w:hAnsi="Times New Roman" w:cs="Times New Roman"/>
                <w:b/>
                <w:bCs/>
                <w:color w:val="000000" w:themeColor="text1"/>
              </w:rPr>
              <w:t xml:space="preserve"> ; Квартал </w:t>
            </w:r>
            <w:r w:rsidR="0093469D" w:rsidRPr="00900EDB">
              <w:rPr>
                <w:rFonts w:ascii="Times New Roman" w:hAnsi="Times New Roman" w:cs="Times New Roman"/>
                <w:b/>
                <w:bCs/>
                <w:color w:val="000000" w:themeColor="text1"/>
                <w:lang w:val="sr-Cyrl-CS"/>
              </w:rPr>
              <w:t xml:space="preserve"> 3</w:t>
            </w:r>
            <w:r w:rsidRPr="00900EDB">
              <w:rPr>
                <w:rFonts w:ascii="Times New Roman" w:hAnsi="Times New Roman" w:cs="Times New Roman"/>
                <w:b/>
                <w:bCs/>
                <w:color w:val="000000" w:themeColor="text1"/>
              </w:rPr>
              <w:t xml:space="preserve">: </w:t>
            </w:r>
          </w:p>
          <w:p w:rsidR="008B2750" w:rsidRPr="00900EDB" w:rsidRDefault="008B2750" w:rsidP="0093469D">
            <w:pPr>
              <w:jc w:val="center"/>
              <w:rPr>
                <w:rFonts w:ascii="Times New Roman" w:hAnsi="Times New Roman" w:cs="Times New Roman"/>
                <w:b/>
                <w:bCs/>
                <w:color w:val="000000" w:themeColor="text1"/>
              </w:rPr>
            </w:pPr>
          </w:p>
          <w:p w:rsidR="008B2750" w:rsidRPr="00900EDB" w:rsidRDefault="008B2750" w:rsidP="0093469D">
            <w:pPr>
              <w:jc w:val="center"/>
              <w:rPr>
                <w:rFonts w:ascii="Times New Roman" w:hAnsi="Times New Roman" w:cs="Times New Roman"/>
                <w:b/>
                <w:bCs/>
                <w:color w:val="000000" w:themeColor="text1"/>
              </w:rPr>
            </w:pPr>
          </w:p>
          <w:p w:rsidR="008B2750" w:rsidRPr="00900EDB" w:rsidRDefault="008B2750" w:rsidP="0093469D">
            <w:pPr>
              <w:jc w:val="center"/>
              <w:rPr>
                <w:rFonts w:ascii="Times New Roman" w:hAnsi="Times New Roman" w:cs="Times New Roman"/>
                <w:b/>
                <w:bCs/>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w:t>
            </w:r>
          </w:p>
          <w:p w:rsidR="008B2750" w:rsidRPr="00900EDB" w:rsidRDefault="008B2750" w:rsidP="0093469D">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Подаци о поступку и предмету</w:t>
            </w:r>
            <w:r w:rsidRPr="00900EDB">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Подаци о вредности јавне набавке</w:t>
            </w:r>
            <w:r w:rsidRPr="00900EDB">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344"/>
        </w:trPr>
        <w:tc>
          <w:tcPr>
            <w:tcW w:w="743" w:type="dxa"/>
            <w:vMerge w:val="restart"/>
            <w:tcBorders>
              <w:left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93469D" w:rsidRPr="00900EDB">
              <w:rPr>
                <w:rFonts w:ascii="Times New Roman" w:hAnsi="Times New Roman" w:cs="Times New Roman"/>
                <w:color w:val="000000" w:themeColor="text1"/>
                <w:sz w:val="20"/>
                <w:szCs w:val="20"/>
                <w:lang w:val="sr-Cyrl-CS"/>
              </w:rPr>
              <w:t>12</w:t>
            </w:r>
            <w:r w:rsidRPr="00900EDB">
              <w:rPr>
                <w:rFonts w:ascii="Times New Roman" w:hAnsi="Times New Roman" w:cs="Times New Roman"/>
                <w:color w:val="000000" w:themeColor="text1"/>
                <w:sz w:val="20"/>
                <w:szCs w:val="20"/>
                <w:lang w:val="sr-Cyrl-CS"/>
              </w:rPr>
              <w:t>/</w:t>
            </w:r>
            <w:r w:rsidR="0093469D" w:rsidRPr="00900EDB">
              <w:rPr>
                <w:rFonts w:ascii="Times New Roman" w:hAnsi="Times New Roman" w:cs="Times New Roman"/>
                <w:color w:val="000000" w:themeColor="text1"/>
                <w:sz w:val="20"/>
                <w:szCs w:val="20"/>
                <w:lang w:val="sr-Cyrl-CS"/>
              </w:rPr>
              <w:t>14</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50112000</w:t>
            </w:r>
          </w:p>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8B2750" w:rsidRPr="00900EDB" w:rsidRDefault="008B2750" w:rsidP="002875B2">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0093469D" w:rsidRPr="00900EDB">
              <w:rPr>
                <w:rFonts w:ascii="Times New Roman" w:hAnsi="Times New Roman" w:cs="Times New Roman"/>
                <w:color w:val="000000" w:themeColor="text1"/>
                <w:sz w:val="20"/>
                <w:szCs w:val="20"/>
                <w:lang w:val="sr-Cyrl-CS"/>
              </w:rPr>
              <w:t>квалифи</w:t>
            </w:r>
            <w:r w:rsidR="002875B2" w:rsidRPr="00900EDB">
              <w:rPr>
                <w:rFonts w:ascii="Times New Roman" w:hAnsi="Times New Roman" w:cs="Times New Roman"/>
                <w:color w:val="000000" w:themeColor="text1"/>
                <w:sz w:val="20"/>
                <w:szCs w:val="20"/>
                <w:lang w:val="sr-Cyrl-CS"/>
              </w:rPr>
              <w:t>кациони</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93469D" w:rsidRPr="00900EDB">
              <w:rPr>
                <w:rFonts w:ascii="Times New Roman" w:hAnsi="Times New Roman" w:cs="Times New Roman"/>
                <w:b/>
                <w:bCs/>
                <w:color w:val="000000" w:themeColor="text1"/>
                <w:sz w:val="20"/>
                <w:szCs w:val="20"/>
                <w:lang w:val="ru-RU"/>
              </w:rPr>
              <w:t>3</w:t>
            </w:r>
            <w:r w:rsidRPr="00900EDB">
              <w:rPr>
                <w:rFonts w:ascii="Times New Roman" w:hAnsi="Times New Roman" w:cs="Times New Roman"/>
                <w:color w:val="000000" w:themeColor="text1"/>
                <w:sz w:val="20"/>
                <w:szCs w:val="20"/>
                <w:lang w:val="ru-RU"/>
              </w:rPr>
              <w:t>000</w:t>
            </w:r>
          </w:p>
          <w:p w:rsidR="008B2750" w:rsidRPr="00900EDB" w:rsidRDefault="008B2750" w:rsidP="0093469D">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131</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93469D" w:rsidRPr="00900EDB">
              <w:rPr>
                <w:rFonts w:ascii="Times New Roman" w:hAnsi="Times New Roman" w:cs="Times New Roman"/>
                <w:b/>
                <w:bCs/>
                <w:color w:val="000000" w:themeColor="text1"/>
                <w:sz w:val="20"/>
                <w:szCs w:val="20"/>
                <w:lang w:val="sr-Cyrl-CS"/>
              </w:rPr>
              <w:t>158</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93469D" w:rsidRPr="00900EDB">
              <w:rPr>
                <w:rFonts w:ascii="Times New Roman" w:hAnsi="Times New Roman" w:cs="Times New Roman"/>
                <w:b/>
                <w:bCs/>
                <w:color w:val="000000" w:themeColor="text1"/>
                <w:lang w:val="ru-RU"/>
              </w:rPr>
              <w:t>7.7.2017</w:t>
            </w:r>
          </w:p>
          <w:p w:rsidR="0093469D" w:rsidRPr="00900EDB" w:rsidRDefault="008B2750" w:rsidP="0093469D">
            <w:pPr>
              <w:rPr>
                <w:rFonts w:ascii="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93469D" w:rsidRPr="00900EDB">
              <w:rPr>
                <w:rFonts w:ascii="Times New Roman" w:hAnsi="Times New Roman" w:cs="Times New Roman"/>
                <w:color w:val="000000" w:themeColor="text1"/>
                <w:lang w:val="ru-RU"/>
              </w:rPr>
              <w:t>28/17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93469D" w:rsidRPr="00900EDB">
              <w:rPr>
                <w:rFonts w:ascii="Times New Roman" w:hAnsi="Times New Roman" w:cs="Times New Roman"/>
                <w:b/>
                <w:bCs/>
                <w:color w:val="000000" w:themeColor="text1"/>
                <w:lang w:val="ru-RU"/>
              </w:rPr>
              <w:t>17094980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1</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8B2750" w:rsidRPr="00900EDB" w:rsidRDefault="008B2750" w:rsidP="0093469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8B2750" w:rsidRPr="00900EDB" w:rsidRDefault="008B2750" w:rsidP="0093469D">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343"/>
        </w:trPr>
        <w:tc>
          <w:tcPr>
            <w:tcW w:w="743" w:type="dxa"/>
            <w:vMerge/>
            <w:tcBorders>
              <w:left w:val="single" w:sz="4" w:space="0" w:color="000000"/>
            </w:tcBorders>
            <w:shd w:val="clear" w:color="auto" w:fill="auto"/>
            <w:vAlign w:val="center"/>
          </w:tcPr>
          <w:p w:rsidR="008B2750" w:rsidRPr="00900EDB" w:rsidRDefault="008B2750" w:rsidP="0093469D">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93469D" w:rsidRPr="00900EDB">
              <w:rPr>
                <w:rFonts w:ascii="Times New Roman" w:hAnsi="Times New Roman" w:cs="Times New Roman"/>
                <w:b/>
                <w:bCs/>
                <w:color w:val="000000" w:themeColor="text1"/>
                <w:sz w:val="20"/>
                <w:szCs w:val="20"/>
                <w:lang w:val="ru-RU"/>
              </w:rPr>
              <w:t>услуге, услуге и поправке</w:t>
            </w:r>
          </w:p>
          <w:p w:rsidR="008B2750" w:rsidRPr="00900EDB" w:rsidRDefault="008B2750" w:rsidP="002875B2">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Сервисирање возног парка, 2 фаза квалифик</w:t>
            </w:r>
            <w:r w:rsidR="002875B2" w:rsidRPr="00900EDB">
              <w:rPr>
                <w:rFonts w:ascii="Times New Roman" w:hAnsi="Times New Roman" w:cs="Times New Roman"/>
                <w:color w:val="000000" w:themeColor="text1"/>
                <w:sz w:val="20"/>
                <w:szCs w:val="20"/>
                <w:lang w:val="ru-RU"/>
              </w:rPr>
              <w:t xml:space="preserve">ационог </w:t>
            </w:r>
            <w:r w:rsidR="0093469D" w:rsidRPr="00900EDB">
              <w:rPr>
                <w:rFonts w:ascii="Times New Roman" w:hAnsi="Times New Roman" w:cs="Times New Roman"/>
                <w:color w:val="000000" w:themeColor="text1"/>
                <w:sz w:val="20"/>
                <w:szCs w:val="20"/>
                <w:lang w:val="ru-RU"/>
              </w:rPr>
              <w:t xml:space="preserve"> поступка</w:t>
            </w:r>
            <w:r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93469D" w:rsidRPr="00900EDB">
              <w:rPr>
                <w:rFonts w:ascii="Times New Roman" w:hAnsi="Times New Roman" w:cs="Times New Roman"/>
                <w:b/>
                <w:bCs/>
                <w:color w:val="000000" w:themeColor="text1"/>
                <w:sz w:val="20"/>
                <w:szCs w:val="20"/>
                <w:lang w:val="ru-RU"/>
              </w:rPr>
              <w:t>АУТО ЦЕНТАР АНЂЕЛКОВИЋ</w:t>
            </w:r>
            <w:r w:rsidR="0093469D" w:rsidRPr="00900EDB">
              <w:rPr>
                <w:rFonts w:ascii="Times New Roman" w:hAnsi="Times New Roman" w:cs="Times New Roman"/>
                <w:color w:val="000000" w:themeColor="text1"/>
                <w:lang w:val="ru-RU"/>
              </w:rPr>
              <w:t xml:space="preserve"> д.о.о</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8B2750" w:rsidRPr="00900EDB" w:rsidRDefault="008B2750" w:rsidP="0093469D">
            <w:pPr>
              <w:rPr>
                <w:color w:val="000000" w:themeColor="text1"/>
              </w:rPr>
            </w:pPr>
            <w:r w:rsidRPr="00900EDB">
              <w:rPr>
                <w:rFonts w:ascii="Times New Roman" w:hAnsi="Times New Roman" w:cs="Times New Roman"/>
                <w:b/>
                <w:bCs/>
                <w:color w:val="000000" w:themeColor="text1"/>
                <w:lang w:val="ru-RU"/>
              </w:rPr>
              <w:t xml:space="preserve">Седиште:   </w:t>
            </w:r>
            <w:r w:rsidR="0093469D" w:rsidRPr="00900EDB">
              <w:rPr>
                <w:rFonts w:ascii="Times New Roman" w:hAnsi="Times New Roman" w:cs="Times New Roman"/>
                <w:bCs/>
                <w:color w:val="000000" w:themeColor="text1"/>
                <w:lang w:val="ru-RU"/>
              </w:rPr>
              <w:t>Београд, Стопачка бр. 8 Србија</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93469D" w:rsidRPr="00900EDB">
              <w:rPr>
                <w:rFonts w:ascii="Times New Roman" w:hAnsi="Times New Roman" w:cs="Times New Roman"/>
                <w:color w:val="000000" w:themeColor="text1"/>
                <w:sz w:val="20"/>
                <w:szCs w:val="20"/>
                <w:lang w:val="sr-Cyrl-CS"/>
              </w:rPr>
              <w:t>27/17</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09310000</w:t>
            </w:r>
          </w:p>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0093469D" w:rsidRPr="00900EDB">
              <w:rPr>
                <w:rFonts w:ascii="Times New Roman" w:hAnsi="Times New Roman" w:cs="Times New Roman"/>
                <w:color w:val="000000" w:themeColor="text1"/>
                <w:sz w:val="20"/>
                <w:szCs w:val="20"/>
                <w:lang w:val="sr-Cyrl-CS"/>
              </w:rPr>
              <w:t xml:space="preserve"> отворени</w:t>
            </w:r>
            <w:r w:rsidRPr="00900EDB">
              <w:rPr>
                <w:rFonts w:ascii="Times New Roman" w:hAnsi="Times New Roman" w:cs="Times New Roman"/>
                <w:color w:val="000000" w:themeColor="text1"/>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93469D"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93469D" w:rsidRPr="00900EDB">
              <w:rPr>
                <w:rFonts w:ascii="Times New Roman" w:hAnsi="Times New Roman" w:cs="Times New Roman"/>
                <w:b/>
                <w:bCs/>
                <w:color w:val="000000" w:themeColor="text1"/>
                <w:sz w:val="20"/>
                <w:szCs w:val="20"/>
                <w:lang w:val="ru-RU"/>
              </w:rPr>
              <w:t>60000</w:t>
            </w:r>
          </w:p>
          <w:p w:rsidR="008B2750" w:rsidRPr="00900EDB" w:rsidRDefault="008B2750" w:rsidP="0093469D">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60000</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Pr="00900EDB">
              <w:rPr>
                <w:rFonts w:ascii="Times New Roman" w:hAnsi="Times New Roman" w:cs="Times New Roman"/>
                <w:b/>
                <w:bCs/>
                <w:color w:val="000000" w:themeColor="text1"/>
                <w:sz w:val="20"/>
                <w:szCs w:val="20"/>
                <w:lang w:val="sr-Cyrl-CS"/>
              </w:rPr>
              <w:t xml:space="preserve"> </w:t>
            </w:r>
            <w:r w:rsidR="0093469D" w:rsidRPr="00900EDB">
              <w:rPr>
                <w:rFonts w:ascii="Times New Roman" w:hAnsi="Times New Roman" w:cs="Times New Roman"/>
                <w:b/>
                <w:bCs/>
                <w:color w:val="000000" w:themeColor="text1"/>
                <w:sz w:val="20"/>
                <w:szCs w:val="20"/>
                <w:lang w:val="sr-Cyrl-CS"/>
              </w:rPr>
              <w:t>72000</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93469D"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93469D" w:rsidRPr="00900EDB">
              <w:rPr>
                <w:rFonts w:ascii="Times New Roman" w:hAnsi="Times New Roman" w:cs="Times New Roman"/>
                <w:b/>
                <w:bCs/>
                <w:color w:val="000000" w:themeColor="text1"/>
                <w:lang w:val="ru-RU"/>
              </w:rPr>
              <w:t>2.8.2017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0093469D" w:rsidRPr="00900EDB">
              <w:rPr>
                <w:rFonts w:ascii="Times New Roman" w:hAnsi="Times New Roman" w:cs="Times New Roman"/>
                <w:b/>
                <w:bCs/>
                <w:color w:val="000000" w:themeColor="text1"/>
                <w:lang w:val="ru-RU"/>
              </w:rPr>
              <w:t>14-30/17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93469D" w:rsidRPr="00900EDB">
              <w:rPr>
                <w:rFonts w:ascii="Times New Roman" w:hAnsi="Times New Roman" w:cs="Times New Roman"/>
                <w:b/>
                <w:bCs/>
                <w:color w:val="000000" w:themeColor="text1"/>
                <w:lang w:val="ru-RU"/>
              </w:rPr>
              <w:t>20053658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93469D" w:rsidRPr="00900EDB">
              <w:rPr>
                <w:rFonts w:ascii="Times New Roman" w:hAnsi="Times New Roman" w:cs="Times New Roman"/>
                <w:color w:val="000000" w:themeColor="text1"/>
                <w:lang w:val="ru-RU"/>
              </w:rPr>
              <w:t>2</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8B2750" w:rsidRPr="00900EDB" w:rsidRDefault="008B2750" w:rsidP="0093469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8B2750" w:rsidRPr="00900EDB" w:rsidRDefault="008B2750" w:rsidP="0093469D">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8B2750" w:rsidRPr="00900EDB" w:rsidRDefault="008B2750" w:rsidP="0093469D">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93469D" w:rsidRPr="00900EDB">
              <w:rPr>
                <w:rFonts w:ascii="Times New Roman" w:hAnsi="Times New Roman" w:cs="Times New Roman"/>
                <w:b/>
                <w:bCs/>
                <w:color w:val="000000" w:themeColor="text1"/>
                <w:sz w:val="20"/>
                <w:szCs w:val="20"/>
                <w:lang w:val="ru-RU"/>
              </w:rPr>
              <w:t>добра, друга добра</w:t>
            </w:r>
          </w:p>
          <w:p w:rsidR="008B2750" w:rsidRPr="00900EDB" w:rsidRDefault="008B2750" w:rsidP="0093469D">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Електрична енергија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93469D" w:rsidRPr="00900EDB">
              <w:rPr>
                <w:rFonts w:ascii="Times New Roman" w:hAnsi="Times New Roman" w:cs="Times New Roman"/>
                <w:b/>
                <w:bCs/>
                <w:color w:val="000000" w:themeColor="text1"/>
                <w:lang w:val="ru-RU"/>
              </w:rPr>
              <w:t>ЈП ЕПС Београд</w:t>
            </w:r>
            <w:r w:rsidRPr="00900EDB">
              <w:rPr>
                <w:rFonts w:ascii="Times New Roman" w:hAnsi="Times New Roman" w:cs="Times New Roman"/>
                <w:color w:val="000000" w:themeColor="text1"/>
                <w:lang w:val="ru-RU"/>
              </w:rPr>
              <w:t xml:space="preserve">  </w:t>
            </w:r>
            <w:r w:rsidRPr="00900EDB">
              <w:rPr>
                <w:rFonts w:ascii="Times New Roman" w:eastAsia="Times New Roman" w:hAnsi="Times New Roman" w:cs="Times New Roman"/>
                <w:color w:val="000000" w:themeColor="text1"/>
                <w:lang w:val="ru-RU"/>
              </w:rPr>
              <w:t xml:space="preserve">          </w:t>
            </w:r>
          </w:p>
          <w:p w:rsidR="008B2750" w:rsidRPr="00900EDB" w:rsidRDefault="008B2750" w:rsidP="0093469D">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Седиште:    </w:t>
            </w:r>
            <w:r w:rsidRPr="00900EDB">
              <w:rPr>
                <w:rFonts w:ascii="Times New Roman" w:hAnsi="Times New Roman" w:cs="Times New Roman"/>
                <w:bCs/>
                <w:color w:val="000000" w:themeColor="text1"/>
                <w:lang w:val="ru-RU"/>
              </w:rPr>
              <w:t>Београд, ул.</w:t>
            </w:r>
            <w:r w:rsidR="0093469D" w:rsidRPr="00900EDB">
              <w:rPr>
                <w:rFonts w:ascii="Times New Roman" w:hAnsi="Times New Roman" w:cs="Times New Roman"/>
                <w:bCs/>
                <w:color w:val="000000" w:themeColor="text1"/>
                <w:lang w:val="ru-RU"/>
              </w:rPr>
              <w:t>Царице Милице бр. 2</w:t>
            </w:r>
            <w:r w:rsidRPr="00900EDB">
              <w:rPr>
                <w:rFonts w:ascii="Times New Roman" w:hAnsi="Times New Roman" w:cs="Times New Roman"/>
                <w:bCs/>
                <w:color w:val="000000" w:themeColor="text1"/>
                <w:lang w:val="ru-RU"/>
              </w:rPr>
              <w:t>, Србија</w:t>
            </w:r>
          </w:p>
          <w:p w:rsidR="008B2750" w:rsidRPr="00900EDB" w:rsidRDefault="008B2750" w:rsidP="0093469D">
            <w:pPr>
              <w:rPr>
                <w:rFonts w:ascii="Times New Roman" w:hAnsi="Times New Roman" w:cs="Times New Roman"/>
                <w:b/>
                <w:bCs/>
                <w:color w:val="000000" w:themeColor="text1"/>
                <w:lang w:val="ru-RU"/>
              </w:rPr>
            </w:pPr>
          </w:p>
          <w:p w:rsidR="008B2750" w:rsidRPr="00900EDB" w:rsidRDefault="008B2750" w:rsidP="0093469D">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tc>
      </w:tr>
      <w:tr w:rsidR="008B2750" w:rsidRPr="00900EDB" w:rsidTr="0093469D">
        <w:tblPrEx>
          <w:tblCellMar>
            <w:left w:w="108" w:type="dxa"/>
            <w:right w:w="108" w:type="dxa"/>
          </w:tblCellMar>
        </w:tblPrEx>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lastRenderedPageBreak/>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93469D" w:rsidRPr="00900EDB">
              <w:rPr>
                <w:rFonts w:ascii="Times New Roman" w:hAnsi="Times New Roman" w:cs="Times New Roman"/>
                <w:color w:val="000000" w:themeColor="text1"/>
                <w:sz w:val="20"/>
                <w:szCs w:val="20"/>
                <w:lang w:val="sr-Cyrl-CS"/>
              </w:rPr>
              <w:t>25/17</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42500000</w:t>
            </w:r>
          </w:p>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rPr>
              <w:t>o</w:t>
            </w:r>
            <w:r w:rsidRPr="00900EDB">
              <w:rPr>
                <w:rFonts w:ascii="Times New Roman" w:hAnsi="Times New Roman" w:cs="Times New Roman"/>
                <w:color w:val="000000" w:themeColor="text1"/>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93469D" w:rsidRPr="00900EDB">
              <w:rPr>
                <w:rFonts w:ascii="Times New Roman" w:hAnsi="Times New Roman" w:cs="Times New Roman"/>
                <w:b/>
                <w:bCs/>
                <w:color w:val="000000" w:themeColor="text1"/>
                <w:sz w:val="20"/>
                <w:szCs w:val="20"/>
                <w:lang w:val="ru-RU"/>
              </w:rPr>
              <w:t>11100</w:t>
            </w:r>
          </w:p>
          <w:p w:rsidR="008B2750" w:rsidRPr="00900EDB" w:rsidRDefault="008B2750" w:rsidP="0093469D">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11099</w:t>
            </w:r>
          </w:p>
          <w:p w:rsidR="008B2750" w:rsidRPr="00900EDB" w:rsidRDefault="008B2750" w:rsidP="0093469D">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Pr="00900EDB">
              <w:rPr>
                <w:rFonts w:ascii="Times New Roman" w:hAnsi="Times New Roman" w:cs="Times New Roman"/>
                <w:b/>
                <w:bCs/>
                <w:color w:val="000000" w:themeColor="text1"/>
                <w:sz w:val="20"/>
                <w:szCs w:val="20"/>
                <w:lang w:val="sr-Cyrl-CS"/>
              </w:rPr>
              <w:t xml:space="preserve"> </w:t>
            </w:r>
            <w:r w:rsidR="0093469D" w:rsidRPr="00900EDB">
              <w:rPr>
                <w:rFonts w:ascii="Times New Roman" w:hAnsi="Times New Roman" w:cs="Times New Roman"/>
                <w:b/>
                <w:bCs/>
                <w:color w:val="000000" w:themeColor="text1"/>
                <w:sz w:val="20"/>
                <w:szCs w:val="20"/>
                <w:lang w:val="sr-Cyrl-CS"/>
              </w:rPr>
              <w:t>13319</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93469D" w:rsidRPr="00900EDB">
              <w:rPr>
                <w:rFonts w:ascii="Times New Roman" w:hAnsi="Times New Roman" w:cs="Times New Roman"/>
                <w:b/>
                <w:bCs/>
                <w:color w:val="000000" w:themeColor="text1"/>
                <w:lang w:val="ru-RU"/>
              </w:rPr>
              <w:t>17.08.2017</w:t>
            </w:r>
            <w:r w:rsidRPr="00900EDB">
              <w:rPr>
                <w:rFonts w:ascii="Times New Roman" w:hAnsi="Times New Roman" w:cs="Times New Roman"/>
                <w:b/>
                <w:bCs/>
                <w:color w:val="000000" w:themeColor="text1"/>
                <w:lang w:val="ru-RU"/>
              </w:rPr>
              <w:t xml:space="preserve"> </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93469D" w:rsidRPr="00900EDB">
              <w:rPr>
                <w:rFonts w:ascii="Times New Roman" w:hAnsi="Times New Roman" w:cs="Times New Roman"/>
                <w:color w:val="000000" w:themeColor="text1"/>
                <w:lang w:val="ru-RU"/>
              </w:rPr>
              <w:t>41/17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93469D" w:rsidRPr="00900EDB">
              <w:rPr>
                <w:rFonts w:ascii="Times New Roman" w:hAnsi="Times New Roman" w:cs="Times New Roman"/>
                <w:b/>
                <w:bCs/>
                <w:color w:val="000000" w:themeColor="text1"/>
                <w:lang w:val="ru-RU"/>
              </w:rPr>
              <w:t>07032358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93469D" w:rsidRPr="00900EDB">
              <w:rPr>
                <w:rFonts w:ascii="Times New Roman" w:hAnsi="Times New Roman" w:cs="Times New Roman"/>
                <w:color w:val="000000" w:themeColor="text1"/>
                <w:lang w:val="ru-RU"/>
              </w:rPr>
              <w:t>1</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8B2750" w:rsidRPr="00900EDB" w:rsidRDefault="008B2750" w:rsidP="0093469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8B2750" w:rsidRPr="00900EDB" w:rsidRDefault="008B2750" w:rsidP="0093469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rPr>
            </w:pPr>
          </w:p>
        </w:tc>
      </w:tr>
      <w:tr w:rsidR="008B2750" w:rsidRPr="00900EDB" w:rsidTr="0093469D">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8B2750" w:rsidRPr="00900EDB" w:rsidRDefault="008B2750" w:rsidP="0093469D">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Предмет</w:t>
            </w:r>
            <w:r w:rsidRPr="00900EDB">
              <w:rPr>
                <w:rFonts w:ascii="Times New Roman" w:hAnsi="Times New Roman" w:cs="Times New Roman"/>
                <w:bCs/>
                <w:color w:val="000000" w:themeColor="text1"/>
                <w:sz w:val="20"/>
                <w:szCs w:val="20"/>
                <w:lang w:val="ru-RU"/>
              </w:rPr>
              <w:t xml:space="preserve">:   </w:t>
            </w:r>
            <w:r w:rsidR="0093469D" w:rsidRPr="00900EDB">
              <w:rPr>
                <w:rFonts w:ascii="Times New Roman" w:hAnsi="Times New Roman" w:cs="Times New Roman"/>
                <w:bCs/>
                <w:color w:val="000000" w:themeColor="text1"/>
                <w:sz w:val="20"/>
                <w:szCs w:val="20"/>
                <w:lang w:val="ru-RU"/>
              </w:rPr>
              <w:t>добра, техничка опрема за обављање делатности (уређаји, машине, апарати, механизација и сл.)</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Набавка опреме и уређаја у склоништима-филтери колективне заштите -ФКЗ</w:t>
            </w:r>
            <w:r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Pr="00900EDB">
              <w:rPr>
                <w:rFonts w:ascii="Times New Roman" w:hAnsi="Times New Roman" w:cs="Times New Roman"/>
                <w:color w:val="000000" w:themeColor="text1"/>
                <w:lang w:val="ru-RU"/>
              </w:rPr>
              <w:t xml:space="preserve">  </w:t>
            </w:r>
            <w:r w:rsidR="0093469D" w:rsidRPr="00900EDB">
              <w:rPr>
                <w:rFonts w:ascii="Times New Roman" w:hAnsi="Times New Roman" w:cs="Times New Roman"/>
                <w:color w:val="000000" w:themeColor="text1"/>
                <w:lang w:val="ru-RU"/>
              </w:rPr>
              <w:t>ЈАДРАН а.д.</w:t>
            </w:r>
            <w:r w:rsidRPr="00900EDB">
              <w:rPr>
                <w:rFonts w:ascii="Times New Roman" w:hAnsi="Times New Roman" w:cs="Times New Roman"/>
                <w:color w:val="000000" w:themeColor="text1"/>
                <w:lang w:val="ru-RU"/>
              </w:rPr>
              <w:t xml:space="preserve">  </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b/>
                <w:bCs/>
                <w:color w:val="000000" w:themeColor="text1"/>
                <w:lang w:val="ru-RU"/>
              </w:rPr>
              <w:t xml:space="preserve">Седиште:    </w:t>
            </w:r>
            <w:r w:rsidRPr="00900EDB">
              <w:rPr>
                <w:rFonts w:ascii="Times New Roman" w:hAnsi="Times New Roman" w:cs="Times New Roman"/>
                <w:bCs/>
                <w:color w:val="000000" w:themeColor="text1"/>
                <w:lang w:val="sr-Cyrl-CS"/>
              </w:rPr>
              <w:t xml:space="preserve">Београд, </w:t>
            </w:r>
            <w:r w:rsidR="0093469D" w:rsidRPr="00900EDB">
              <w:rPr>
                <w:rFonts w:ascii="Times New Roman" w:hAnsi="Times New Roman" w:cs="Times New Roman"/>
                <w:bCs/>
                <w:color w:val="000000" w:themeColor="text1"/>
                <w:lang w:val="sr-Cyrl-CS"/>
              </w:rPr>
              <w:t>Корнатска бр. 2</w:t>
            </w:r>
            <w:r w:rsidRPr="00900EDB">
              <w:rPr>
                <w:rFonts w:ascii="Times New Roman" w:hAnsi="Times New Roman" w:cs="Times New Roman"/>
                <w:color w:val="000000" w:themeColor="text1"/>
                <w:lang w:val="ru-RU"/>
              </w:rPr>
              <w:t>, Србија</w:t>
            </w:r>
          </w:p>
        </w:tc>
        <w:tc>
          <w:tcPr>
            <w:tcW w:w="3736" w:type="dxa"/>
            <w:tcBorders>
              <w:left w:val="single" w:sz="4" w:space="0" w:color="000000"/>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lang w:val="ru-RU"/>
              </w:rPr>
            </w:pPr>
          </w:p>
        </w:tc>
      </w:tr>
      <w:tr w:rsidR="008B2750" w:rsidRPr="00900EDB" w:rsidTr="0093469D">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8B2750" w:rsidRPr="00900EDB" w:rsidRDefault="008B2750" w:rsidP="0093469D">
            <w:pPr>
              <w:rPr>
                <w:rFonts w:ascii="Times New Roman" w:hAnsi="Times New Roman" w:cs="Times New Roman"/>
                <w:b/>
                <w:bCs/>
                <w:color w:val="000000" w:themeColor="text1"/>
                <w:lang w:val="ru-RU"/>
              </w:rPr>
            </w:pPr>
          </w:p>
        </w:tc>
        <w:tc>
          <w:tcPr>
            <w:tcW w:w="11198" w:type="dxa"/>
            <w:gridSpan w:val="6"/>
            <w:tcBorders>
              <w:top w:val="single" w:sz="4" w:space="0" w:color="000000"/>
              <w:left w:val="nil"/>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p>
        </w:tc>
        <w:tc>
          <w:tcPr>
            <w:tcW w:w="2693" w:type="dxa"/>
            <w:gridSpan w:val="3"/>
            <w:vMerge w:val="restart"/>
            <w:tcBorders>
              <w:top w:val="single" w:sz="4" w:space="0" w:color="000000"/>
              <w:left w:val="nil"/>
            </w:tcBorders>
            <w:shd w:val="clear" w:color="auto" w:fill="auto"/>
            <w:vAlign w:val="center"/>
          </w:tcPr>
          <w:p w:rsidR="008B2750" w:rsidRPr="00900EDB" w:rsidRDefault="008B2750" w:rsidP="0093469D">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rPr>
            </w:pPr>
          </w:p>
        </w:tc>
      </w:tr>
      <w:tr w:rsidR="008B2750" w:rsidRPr="00900EDB" w:rsidTr="0093469D">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8B2750" w:rsidRPr="00900EDB" w:rsidRDefault="008B2750" w:rsidP="0093469D">
            <w:pPr>
              <w:rPr>
                <w:rFonts w:ascii="Times New Roman" w:hAnsi="Times New Roman" w:cs="Times New Roman"/>
                <w:color w:val="000000" w:themeColor="text1"/>
                <w:sz w:val="16"/>
                <w:szCs w:val="16"/>
              </w:rPr>
            </w:pPr>
          </w:p>
        </w:tc>
      </w:tr>
    </w:tbl>
    <w:p w:rsidR="008B2750" w:rsidRPr="00900EDB" w:rsidRDefault="008B2750" w:rsidP="008B2750">
      <w:pPr>
        <w:rPr>
          <w:color w:val="000000" w:themeColor="text1"/>
          <w:lang w:val="ru-RU"/>
        </w:rPr>
      </w:pPr>
    </w:p>
    <w:p w:rsidR="008B2750" w:rsidRPr="00900EDB" w:rsidRDefault="008B2750" w:rsidP="008B2750">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процењена вредност у хиљадама динара:                     </w:t>
      </w:r>
      <w:r w:rsidR="00F10555" w:rsidRPr="00900EDB">
        <w:rPr>
          <w:rFonts w:ascii="Times New Roman" w:hAnsi="Times New Roman" w:cs="Times New Roman"/>
          <w:color w:val="000000" w:themeColor="text1"/>
          <w:sz w:val="16"/>
          <w:szCs w:val="16"/>
          <w:lang w:val="ru-RU"/>
        </w:rPr>
        <w:t>74100</w:t>
      </w:r>
    </w:p>
    <w:p w:rsidR="008B2750" w:rsidRPr="00900EDB" w:rsidRDefault="008B2750" w:rsidP="008B2750">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F10555" w:rsidRPr="00900EDB">
        <w:rPr>
          <w:rFonts w:ascii="Times New Roman" w:hAnsi="Times New Roman" w:cs="Times New Roman"/>
          <w:color w:val="000000" w:themeColor="text1"/>
          <w:sz w:val="16"/>
          <w:szCs w:val="16"/>
          <w:lang w:val="ru-RU"/>
        </w:rPr>
        <w:t>71230</w:t>
      </w:r>
    </w:p>
    <w:p w:rsidR="008B2750" w:rsidRPr="00900EDB" w:rsidRDefault="008B2750" w:rsidP="008B2750">
      <w:pPr>
        <w:rPr>
          <w:b/>
          <w:bCs/>
          <w:color w:val="000000" w:themeColor="text1"/>
          <w:sz w:val="16"/>
          <w:szCs w:val="16"/>
          <w:lang w:val="sr-Cyrl-CS"/>
        </w:rPr>
      </w:pPr>
      <w:r w:rsidRPr="00900EDB">
        <w:rPr>
          <w:rFonts w:ascii="Times New Roman" w:hAnsi="Times New Roman" w:cs="Times New Roman"/>
          <w:color w:val="000000" w:themeColor="text1"/>
          <w:sz w:val="16"/>
          <w:szCs w:val="16"/>
          <w:lang w:val="ru-RU"/>
        </w:rPr>
        <w:t>Укупна угворена вредност са ПДВ-ом  у хиљадама динара:</w:t>
      </w:r>
      <w:r w:rsidRPr="00900EDB">
        <w:rPr>
          <w:color w:val="000000" w:themeColor="text1"/>
          <w:sz w:val="16"/>
          <w:szCs w:val="16"/>
          <w:lang w:val="sr-Cyrl-CS"/>
        </w:rPr>
        <w:t xml:space="preserve">   </w:t>
      </w:r>
      <w:r w:rsidR="00F10555" w:rsidRPr="00900EDB">
        <w:rPr>
          <w:color w:val="000000" w:themeColor="text1"/>
          <w:sz w:val="16"/>
          <w:szCs w:val="16"/>
          <w:lang w:val="sr-Cyrl-CS"/>
        </w:rPr>
        <w:t>85477</w:t>
      </w:r>
    </w:p>
    <w:p w:rsidR="008B2750" w:rsidRPr="00900EDB" w:rsidRDefault="008B2750" w:rsidP="008B2750">
      <w:pPr>
        <w:rPr>
          <w:b/>
          <w:bCs/>
          <w:color w:val="000000" w:themeColor="text1"/>
          <w:sz w:val="16"/>
          <w:szCs w:val="16"/>
          <w:lang w:val="sr-Cyrl-CS"/>
        </w:rPr>
      </w:pPr>
    </w:p>
    <w:p w:rsidR="008B2750" w:rsidRPr="00900EDB" w:rsidRDefault="008B2750" w:rsidP="008B2750">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8B2750" w:rsidRPr="00900EDB" w:rsidRDefault="008B2750" w:rsidP="008B2750">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8B2750" w:rsidRPr="00900EDB" w:rsidRDefault="008B2750" w:rsidP="008B2750">
      <w:pPr>
        <w:rPr>
          <w:color w:val="000000" w:themeColor="text1"/>
        </w:rPr>
      </w:pPr>
    </w:p>
    <w:p w:rsidR="008B2750" w:rsidRPr="00900EDB" w:rsidRDefault="008B2750" w:rsidP="008B2750">
      <w:pPr>
        <w:rPr>
          <w:b/>
          <w:bCs/>
          <w:color w:val="000000" w:themeColor="text1"/>
          <w:sz w:val="16"/>
          <w:szCs w:val="16"/>
          <w:lang w:val="sr-Cyrl-CS"/>
        </w:rPr>
      </w:pPr>
      <w:r w:rsidRPr="00900EDB">
        <w:rPr>
          <w:b/>
          <w:bCs/>
          <w:color w:val="000000" w:themeColor="text1"/>
          <w:sz w:val="20"/>
          <w:szCs w:val="20"/>
          <w:lang w:val="sr-Cyrl-CS"/>
        </w:rPr>
        <w:t>______________________________________                                                                                                                                                      ____________________________________</w:t>
      </w:r>
    </w:p>
    <w:p w:rsidR="008B2750" w:rsidRPr="00900EDB" w:rsidRDefault="008B2750" w:rsidP="008B2750">
      <w:pPr>
        <w:rPr>
          <w:b/>
          <w:bCs/>
          <w:color w:val="000000" w:themeColor="text1"/>
          <w:sz w:val="16"/>
          <w:szCs w:val="16"/>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F10555" w:rsidRPr="00900EDB" w:rsidRDefault="00F10555" w:rsidP="008B2750">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8B2750" w:rsidRPr="00900EDB" w:rsidTr="0093469D">
        <w:trPr>
          <w:trHeight w:val="255"/>
        </w:trPr>
        <w:tc>
          <w:tcPr>
            <w:tcW w:w="8183" w:type="dxa"/>
            <w:gridSpan w:val="5"/>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200"/>
        </w:trPr>
        <w:tc>
          <w:tcPr>
            <w:tcW w:w="6835" w:type="dxa"/>
            <w:gridSpan w:val="4"/>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73"/>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55"/>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378" w:type="dxa"/>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13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96" w:type="dxa"/>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trHeight w:val="155"/>
        </w:trPr>
        <w:tc>
          <w:tcPr>
            <w:tcW w:w="16525" w:type="dxa"/>
            <w:gridSpan w:val="13"/>
            <w:shd w:val="clear" w:color="auto" w:fill="auto"/>
            <w:vAlign w:val="bottom"/>
          </w:tcPr>
          <w:p w:rsidR="008B2750" w:rsidRPr="00900EDB" w:rsidRDefault="008B2750" w:rsidP="0093469D">
            <w:pPr>
              <w:snapToGrid w:val="0"/>
              <w:jc w:val="center"/>
              <w:rPr>
                <w:rFonts w:ascii="Times New Roman" w:hAnsi="Times New Roman" w:cs="Times New Roman"/>
                <w:b/>
                <w:bCs/>
                <w:color w:val="000000" w:themeColor="text1"/>
                <w:sz w:val="16"/>
                <w:szCs w:val="16"/>
                <w:lang w:val="ru-RU"/>
              </w:rPr>
            </w:pPr>
          </w:p>
          <w:p w:rsidR="008B2750" w:rsidRPr="00900EDB" w:rsidRDefault="008B2750" w:rsidP="0093469D">
            <w:pPr>
              <w:jc w:val="center"/>
              <w:rPr>
                <w:rFonts w:ascii="Times New Roman" w:hAnsi="Times New Roman" w:cs="Times New Roman"/>
                <w:b/>
                <w:bCs/>
                <w:color w:val="000000" w:themeColor="text1"/>
                <w:sz w:val="16"/>
                <w:szCs w:val="16"/>
                <w:lang w:val="ru-RU"/>
              </w:rPr>
            </w:pPr>
          </w:p>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8B2750" w:rsidRPr="00900EDB" w:rsidTr="0093469D">
        <w:tblPrEx>
          <w:tblCellMar>
            <w:left w:w="108" w:type="dxa"/>
            <w:right w:w="108" w:type="dxa"/>
          </w:tblCellMar>
        </w:tblPrEx>
        <w:trPr>
          <w:trHeight w:val="164"/>
        </w:trPr>
        <w:tc>
          <w:tcPr>
            <w:tcW w:w="16525" w:type="dxa"/>
            <w:gridSpan w:val="13"/>
            <w:shd w:val="clear" w:color="auto" w:fill="auto"/>
            <w:vAlign w:val="bottom"/>
          </w:tcPr>
          <w:p w:rsidR="008B2750" w:rsidRPr="00900EDB" w:rsidRDefault="008B2750" w:rsidP="00F10555">
            <w:pPr>
              <w:jc w:val="center"/>
              <w:rPr>
                <w:color w:val="000000" w:themeColor="text1"/>
                <w:lang w:val="sr-Cyrl-CS"/>
              </w:rPr>
            </w:pPr>
            <w:r w:rsidRPr="00900EDB">
              <w:rPr>
                <w:rFonts w:ascii="Times New Roman" w:hAnsi="Times New Roman" w:cs="Times New Roman"/>
                <w:b/>
                <w:bCs/>
                <w:color w:val="000000" w:themeColor="text1"/>
                <w:sz w:val="16"/>
                <w:szCs w:val="16"/>
              </w:rPr>
              <w:t xml:space="preserve">Година: 2017 ; Квартал : </w:t>
            </w:r>
            <w:r w:rsidR="00F10555" w:rsidRPr="00900EDB">
              <w:rPr>
                <w:rFonts w:ascii="Times New Roman" w:hAnsi="Times New Roman" w:cs="Times New Roman"/>
                <w:b/>
                <w:bCs/>
                <w:color w:val="000000" w:themeColor="text1"/>
                <w:sz w:val="16"/>
                <w:szCs w:val="16"/>
                <w:lang w:val="sr-Cyrl-CS"/>
              </w:rPr>
              <w:t>3</w:t>
            </w:r>
          </w:p>
        </w:tc>
      </w:tr>
    </w:tbl>
    <w:p w:rsidR="008B2750" w:rsidRPr="00900EDB" w:rsidRDefault="008B2750" w:rsidP="008B2750">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8B2750" w:rsidRPr="00900EDB" w:rsidTr="0093469D">
        <w:tc>
          <w:tcPr>
            <w:tcW w:w="759"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20"/>
                <w:szCs w:val="20"/>
              </w:rPr>
              <w:t>Разлог измене</w:t>
            </w:r>
          </w:p>
        </w:tc>
      </w:tr>
      <w:tr w:rsidR="008B2750" w:rsidRPr="00900EDB" w:rsidTr="0093469D">
        <w:tc>
          <w:tcPr>
            <w:tcW w:w="759" w:type="dxa"/>
            <w:vMerge w:val="restart"/>
            <w:tcBorders>
              <w:top w:val="single" w:sz="4" w:space="0" w:color="000000"/>
              <w:left w:val="single" w:sz="4" w:space="0" w:color="000000"/>
              <w:bottom w:val="single" w:sz="4" w:space="0" w:color="000000"/>
            </w:tcBorders>
            <w:shd w:val="clear" w:color="auto" w:fill="auto"/>
          </w:tcPr>
          <w:p w:rsidR="008B2750" w:rsidRPr="00900EDB" w:rsidRDefault="004C053E" w:rsidP="0093469D">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3</w:t>
            </w:r>
          </w:p>
        </w:tc>
        <w:tc>
          <w:tcPr>
            <w:tcW w:w="1326"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18"/>
                <w:szCs w:val="18"/>
                <w:lang w:val="sr-Cyrl-CS"/>
              </w:rPr>
            </w:pPr>
          </w:p>
        </w:tc>
      </w:tr>
      <w:tr w:rsidR="008B2750" w:rsidRPr="00900EDB" w:rsidTr="0093469D">
        <w:tc>
          <w:tcPr>
            <w:tcW w:w="759"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r>
    </w:tbl>
    <w:p w:rsidR="008B2750" w:rsidRPr="00900EDB" w:rsidRDefault="008B2750" w:rsidP="008B2750">
      <w:pPr>
        <w:rPr>
          <w:rFonts w:ascii="Times New Roman" w:hAnsi="Times New Roman" w:cs="Times New Roman"/>
          <w:color w:val="000000" w:themeColor="text1"/>
          <w:sz w:val="20"/>
          <w:szCs w:val="20"/>
        </w:rPr>
      </w:pPr>
    </w:p>
    <w:p w:rsidR="008B2750" w:rsidRPr="00900EDB" w:rsidRDefault="008B2750" w:rsidP="008B2750">
      <w:pPr>
        <w:rPr>
          <w:color w:val="000000" w:themeColor="text1"/>
        </w:rPr>
      </w:pPr>
    </w:p>
    <w:p w:rsidR="008B2750" w:rsidRPr="00900EDB" w:rsidRDefault="008B2750" w:rsidP="008B2750">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8B2750" w:rsidRPr="00900EDB" w:rsidRDefault="008B2750" w:rsidP="008B2750">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8B2750" w:rsidRPr="00900EDB" w:rsidRDefault="008B2750" w:rsidP="008B2750">
      <w:pPr>
        <w:rPr>
          <w:b/>
          <w:bCs/>
          <w:color w:val="000000" w:themeColor="text1"/>
          <w:sz w:val="20"/>
          <w:szCs w:val="20"/>
          <w:lang w:val="sr-Cyrl-CS"/>
        </w:rPr>
      </w:pPr>
    </w:p>
    <w:p w:rsidR="008B2750" w:rsidRPr="00900EDB" w:rsidRDefault="008B2750" w:rsidP="008B2750">
      <w:pPr>
        <w:rPr>
          <w:b/>
          <w:bCs/>
          <w:color w:val="000000" w:themeColor="text1"/>
          <w:sz w:val="16"/>
          <w:szCs w:val="16"/>
          <w:lang w:val="sr-Cyrl-CS"/>
        </w:rPr>
      </w:pPr>
      <w:r w:rsidRPr="00900EDB">
        <w:rPr>
          <w:b/>
          <w:bCs/>
          <w:color w:val="000000" w:themeColor="text1"/>
          <w:sz w:val="20"/>
          <w:szCs w:val="20"/>
          <w:lang w:val="sr-Cyrl-CS"/>
        </w:rPr>
        <w:t>______________________________________                                                                                                                                                           ____________________________________</w:t>
      </w:r>
    </w:p>
    <w:p w:rsidR="008B2750" w:rsidRPr="00900EDB" w:rsidRDefault="008B2750" w:rsidP="008B2750">
      <w:pPr>
        <w:rPr>
          <w:b/>
          <w:bCs/>
          <w:color w:val="000000" w:themeColor="text1"/>
          <w:sz w:val="16"/>
          <w:szCs w:val="16"/>
          <w:lang w:val="sr-Cyrl-CS"/>
        </w:rPr>
      </w:pPr>
    </w:p>
    <w:p w:rsidR="008B2750" w:rsidRPr="00900EDB" w:rsidRDefault="008B2750" w:rsidP="008B2750">
      <w:pPr>
        <w:rPr>
          <w:color w:val="000000" w:themeColor="text1"/>
          <w:sz w:val="16"/>
          <w:szCs w:val="16"/>
        </w:rPr>
      </w:pPr>
    </w:p>
    <w:p w:rsidR="008B2750" w:rsidRPr="00900EDB" w:rsidRDefault="008B2750" w:rsidP="008B2750">
      <w:pPr>
        <w:rPr>
          <w:rFonts w:cs="Times New Roman"/>
          <w:color w:val="000000" w:themeColor="text1"/>
          <w:sz w:val="28"/>
          <w:szCs w:val="28"/>
        </w:rPr>
      </w:pPr>
    </w:p>
    <w:p w:rsidR="008B2750" w:rsidRPr="00900EDB" w:rsidRDefault="008B2750" w:rsidP="008B2750">
      <w:pPr>
        <w:rPr>
          <w:rFonts w:cs="Times New Roman"/>
          <w:color w:val="000000" w:themeColor="text1"/>
          <w:sz w:val="28"/>
          <w:szCs w:val="28"/>
          <w:lang w:val="sr-Cyrl-CS"/>
        </w:rPr>
      </w:pPr>
    </w:p>
    <w:p w:rsidR="002951FB" w:rsidRPr="00900EDB" w:rsidRDefault="002951FB" w:rsidP="008B2750">
      <w:pPr>
        <w:rPr>
          <w:rFonts w:cs="Times New Roman"/>
          <w:color w:val="000000" w:themeColor="text1"/>
          <w:sz w:val="28"/>
          <w:szCs w:val="28"/>
          <w:lang w:val="sr-Cyrl-CS"/>
        </w:rPr>
      </w:pPr>
    </w:p>
    <w:p w:rsidR="002951FB" w:rsidRPr="00900EDB" w:rsidRDefault="002951FB" w:rsidP="008B2750">
      <w:pPr>
        <w:rPr>
          <w:rFonts w:cs="Times New Roman"/>
          <w:color w:val="000000" w:themeColor="text1"/>
          <w:sz w:val="28"/>
          <w:szCs w:val="28"/>
          <w:lang w:val="sr-Cyrl-CS"/>
        </w:rPr>
      </w:pPr>
    </w:p>
    <w:p w:rsidR="002951FB" w:rsidRPr="00900EDB" w:rsidRDefault="002951FB"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8B2750" w:rsidRPr="00900EDB" w:rsidTr="0093469D">
        <w:trPr>
          <w:trHeight w:val="255"/>
        </w:trPr>
        <w:tc>
          <w:tcPr>
            <w:tcW w:w="8183" w:type="dxa"/>
            <w:gridSpan w:val="5"/>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p>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200"/>
        </w:trPr>
        <w:tc>
          <w:tcPr>
            <w:tcW w:w="6835" w:type="dxa"/>
            <w:gridSpan w:val="4"/>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73"/>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55"/>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378" w:type="dxa"/>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cs="Times New Roman"/>
                <w:color w:val="000000" w:themeColor="text1"/>
                <w:sz w:val="16"/>
                <w:szCs w:val="16"/>
                <w:lang w:val="sr-Cyrl-CS"/>
              </w:rPr>
            </w:pPr>
          </w:p>
        </w:tc>
        <w:tc>
          <w:tcPr>
            <w:tcW w:w="213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96" w:type="dxa"/>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trHeight w:val="155"/>
        </w:trPr>
        <w:tc>
          <w:tcPr>
            <w:tcW w:w="16525" w:type="dxa"/>
            <w:gridSpan w:val="13"/>
            <w:shd w:val="clear" w:color="auto" w:fill="auto"/>
            <w:vAlign w:val="bottom"/>
          </w:tcPr>
          <w:p w:rsidR="008B2750" w:rsidRPr="00900EDB" w:rsidRDefault="008B2750" w:rsidP="0093469D">
            <w:pPr>
              <w:rPr>
                <w:rFonts w:ascii="Times New Roman" w:hAnsi="Times New Roman" w:cs="Times New Roman"/>
                <w:b/>
                <w:bCs/>
                <w:color w:val="000000" w:themeColor="text1"/>
                <w:sz w:val="16"/>
                <w:szCs w:val="16"/>
                <w:lang w:val="ru-RU"/>
              </w:rPr>
            </w:pPr>
          </w:p>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8B2750" w:rsidRPr="00900EDB" w:rsidTr="0093469D">
        <w:tblPrEx>
          <w:tblCellMar>
            <w:left w:w="108" w:type="dxa"/>
            <w:right w:w="108" w:type="dxa"/>
          </w:tblCellMar>
        </w:tblPrEx>
        <w:trPr>
          <w:trHeight w:val="164"/>
        </w:trPr>
        <w:tc>
          <w:tcPr>
            <w:tcW w:w="16525" w:type="dxa"/>
            <w:gridSpan w:val="13"/>
            <w:shd w:val="clear" w:color="auto" w:fill="auto"/>
            <w:vAlign w:val="bottom"/>
          </w:tcPr>
          <w:p w:rsidR="008B2750" w:rsidRPr="00900EDB" w:rsidRDefault="008B2750" w:rsidP="004C053E">
            <w:pPr>
              <w:jc w:val="center"/>
              <w:rPr>
                <w:color w:val="000000" w:themeColor="text1"/>
                <w:lang w:val="sr-Cyrl-CS"/>
              </w:rPr>
            </w:pPr>
            <w:r w:rsidRPr="00900EDB">
              <w:rPr>
                <w:rFonts w:ascii="Times New Roman" w:hAnsi="Times New Roman" w:cs="Times New Roman"/>
                <w:b/>
                <w:bCs/>
                <w:color w:val="000000" w:themeColor="text1"/>
                <w:sz w:val="16"/>
                <w:szCs w:val="16"/>
              </w:rPr>
              <w:t>Година: 201</w:t>
            </w:r>
            <w:r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w:t>
            </w:r>
            <w:r w:rsidR="004C053E" w:rsidRPr="00900EDB">
              <w:rPr>
                <w:rFonts w:ascii="Times New Roman" w:hAnsi="Times New Roman" w:cs="Times New Roman"/>
                <w:b/>
                <w:bCs/>
                <w:color w:val="000000" w:themeColor="text1"/>
                <w:sz w:val="16"/>
                <w:szCs w:val="16"/>
                <w:lang w:val="sr-Cyrl-CS"/>
              </w:rPr>
              <w:t>3</w:t>
            </w:r>
          </w:p>
        </w:tc>
      </w:tr>
    </w:tbl>
    <w:p w:rsidR="008B2750" w:rsidRPr="00900EDB" w:rsidRDefault="008B2750" w:rsidP="008B2750">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8B2750" w:rsidRPr="00900EDB" w:rsidTr="0093469D">
        <w:tc>
          <w:tcPr>
            <w:tcW w:w="760"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извршења/</w:t>
            </w:r>
          </w:p>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20"/>
                <w:szCs w:val="20"/>
              </w:rPr>
              <w:t>Разлог неизвршења уговора</w:t>
            </w:r>
          </w:p>
        </w:tc>
      </w:tr>
      <w:tr w:rsidR="008B2750" w:rsidRPr="00900EDB" w:rsidTr="0093469D">
        <w:tc>
          <w:tcPr>
            <w:tcW w:w="760" w:type="dxa"/>
            <w:vMerge w:val="restart"/>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9.3.2017</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14-</w:t>
            </w:r>
            <w:r w:rsidR="004C053E" w:rsidRPr="00900EDB">
              <w:rPr>
                <w:rFonts w:ascii="Times New Roman" w:hAnsi="Times New Roman" w:cs="Times New Roman"/>
                <w:color w:val="000000" w:themeColor="text1"/>
                <w:sz w:val="20"/>
                <w:szCs w:val="20"/>
                <w:lang w:val="sr-Cyrl-CS"/>
              </w:rPr>
              <w:t>7/17</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4C053E" w:rsidRPr="00900EDB">
              <w:rPr>
                <w:rFonts w:ascii="Times New Roman" w:hAnsi="Times New Roman" w:cs="Times New Roman"/>
                <w:color w:val="000000" w:themeColor="text1"/>
                <w:sz w:val="20"/>
                <w:szCs w:val="20"/>
                <w:lang w:val="sr-Cyrl-CS"/>
              </w:rPr>
              <w:t>12/14</w:t>
            </w:r>
          </w:p>
        </w:tc>
        <w:tc>
          <w:tcPr>
            <w:tcW w:w="1960"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393</w:t>
            </w:r>
          </w:p>
        </w:tc>
        <w:tc>
          <w:tcPr>
            <w:tcW w:w="2518" w:type="dxa"/>
            <w:vMerge w:val="restart"/>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 xml:space="preserve">Група понуђача-Ауто сервис и СТР Миољуб Ћурчић пр. и Ауто сервис Оскар </w:t>
            </w:r>
            <w:r w:rsidRPr="00900EDB">
              <w:rPr>
                <w:rFonts w:ascii="Times New Roman" w:hAnsi="Times New Roman" w:cs="Times New Roman"/>
                <w:color w:val="000000" w:themeColor="text1"/>
                <w:sz w:val="20"/>
                <w:szCs w:val="20"/>
              </w:rPr>
              <w:t>II</w:t>
            </w:r>
            <w:r w:rsidRPr="00900EDB">
              <w:rPr>
                <w:rFonts w:ascii="Times New Roman" w:hAnsi="Times New Roman" w:cs="Times New Roman"/>
                <w:color w:val="000000" w:themeColor="text1"/>
                <w:sz w:val="20"/>
                <w:szCs w:val="20"/>
                <w:lang w:val="sr-Cyrl-CS"/>
              </w:rPr>
              <w:t xml:space="preserve"> Радмила Стојановић</w:t>
            </w:r>
          </w:p>
        </w:tc>
        <w:tc>
          <w:tcPr>
            <w:tcW w:w="1352"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14.08</w:t>
            </w:r>
            <w:r w:rsidR="008B2750"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472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r>
      <w:tr w:rsidR="008B2750" w:rsidRPr="00900EDB" w:rsidTr="0093469D">
        <w:tc>
          <w:tcPr>
            <w:tcW w:w="760"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8B2750" w:rsidRPr="00900EDB" w:rsidRDefault="004C053E" w:rsidP="002875B2">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Услуге  сервисирања возног парка ЈНВУ 3/14- 2. фаза квалифик</w:t>
            </w:r>
            <w:r w:rsidR="002875B2" w:rsidRPr="00900EDB">
              <w:rPr>
                <w:rFonts w:ascii="Times New Roman" w:hAnsi="Times New Roman" w:cs="Times New Roman"/>
                <w:color w:val="000000" w:themeColor="text1"/>
                <w:sz w:val="18"/>
                <w:szCs w:val="18"/>
                <w:lang w:val="sr-Cyrl-CS"/>
              </w:rPr>
              <w:t>ационог</w:t>
            </w:r>
            <w:r w:rsidRPr="00900EDB">
              <w:rPr>
                <w:rFonts w:ascii="Times New Roman" w:hAnsi="Times New Roman" w:cs="Times New Roman"/>
                <w:color w:val="000000" w:themeColor="text1"/>
                <w:sz w:val="18"/>
                <w:szCs w:val="18"/>
                <w:lang w:val="sr-Cyrl-CS"/>
              </w:rPr>
              <w:t xml:space="preserve">  поступка</w:t>
            </w:r>
          </w:p>
        </w:tc>
        <w:tc>
          <w:tcPr>
            <w:tcW w:w="2518"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rPr>
                <w:color w:val="000000" w:themeColor="text1"/>
                <w:lang w:val="sr-Cyrl-CS"/>
              </w:rPr>
            </w:pPr>
          </w:p>
        </w:tc>
      </w:tr>
      <w:tr w:rsidR="008B2750" w:rsidRPr="00900EDB" w:rsidTr="0093469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w:t>
            </w:r>
          </w:p>
          <w:p w:rsidR="008B2750" w:rsidRPr="00900EDB" w:rsidRDefault="008B2750" w:rsidP="0093469D">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12.04.</w:t>
            </w:r>
            <w:r w:rsidR="008B2750" w:rsidRPr="00900EDB">
              <w:rPr>
                <w:rFonts w:ascii="Times New Roman" w:hAnsi="Times New Roman" w:cs="Times New Roman"/>
                <w:color w:val="000000" w:themeColor="text1"/>
                <w:sz w:val="20"/>
                <w:szCs w:val="20"/>
                <w:lang w:val="sr-Cyrl-CS"/>
              </w:rPr>
              <w:t>201</w:t>
            </w:r>
            <w:r w:rsidRPr="00900EDB">
              <w:rPr>
                <w:rFonts w:ascii="Times New Roman" w:hAnsi="Times New Roman" w:cs="Times New Roman"/>
                <w:color w:val="000000" w:themeColor="text1"/>
                <w:sz w:val="20"/>
                <w:szCs w:val="20"/>
                <w:lang w:val="sr-Cyrl-CS"/>
              </w:rPr>
              <w:t>7</w:t>
            </w:r>
            <w:r w:rsidR="008B2750" w:rsidRPr="00900EDB">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4C053E" w:rsidRPr="00900EDB">
              <w:rPr>
                <w:rFonts w:ascii="Times New Roman" w:hAnsi="Times New Roman" w:cs="Times New Roman"/>
                <w:color w:val="000000" w:themeColor="text1"/>
                <w:sz w:val="20"/>
                <w:szCs w:val="20"/>
                <w:lang w:val="sr-Cyrl-CS"/>
              </w:rPr>
              <w:t>12/17</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4C053E" w:rsidRPr="00900EDB">
              <w:rPr>
                <w:rFonts w:ascii="Times New Roman" w:hAnsi="Times New Roman" w:cs="Times New Roman"/>
                <w:color w:val="000000" w:themeColor="text1"/>
                <w:sz w:val="20"/>
                <w:szCs w:val="20"/>
                <w:lang w:val="sr-Cyrl-CS"/>
              </w:rPr>
              <w:t>31/16</w:t>
            </w:r>
          </w:p>
        </w:tc>
        <w:tc>
          <w:tcPr>
            <w:tcW w:w="1960"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2483</w:t>
            </w:r>
          </w:p>
        </w:tc>
        <w:tc>
          <w:tcPr>
            <w:tcW w:w="2518" w:type="dxa"/>
            <w:vMerge w:val="restart"/>
            <w:tcBorders>
              <w:top w:val="single" w:sz="4" w:space="0" w:color="000000"/>
              <w:left w:val="single" w:sz="4" w:space="0" w:color="000000"/>
              <w:bottom w:val="single" w:sz="4" w:space="0" w:color="000000"/>
            </w:tcBorders>
            <w:shd w:val="clear" w:color="auto" w:fill="auto"/>
          </w:tcPr>
          <w:p w:rsidR="008B2750" w:rsidRPr="00900EDB" w:rsidRDefault="004C053E" w:rsidP="004C053E">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М-</w:t>
            </w:r>
            <w:r w:rsidRPr="00900EDB">
              <w:rPr>
                <w:rFonts w:ascii="Times New Roman" w:hAnsi="Times New Roman" w:cs="Times New Roman"/>
                <w:color w:val="000000" w:themeColor="text1"/>
                <w:sz w:val="20"/>
                <w:szCs w:val="20"/>
              </w:rPr>
              <w:t xml:space="preserve">FELIKS </w:t>
            </w:r>
            <w:r w:rsidR="008B2750" w:rsidRPr="00900EDB">
              <w:rPr>
                <w:rFonts w:ascii="Times New Roman" w:hAnsi="Times New Roman" w:cs="Times New Roman"/>
                <w:color w:val="000000" w:themeColor="text1"/>
                <w:sz w:val="20"/>
                <w:szCs w:val="20"/>
              </w:rPr>
              <w:t>d.o.o.</w:t>
            </w:r>
          </w:p>
        </w:tc>
        <w:tc>
          <w:tcPr>
            <w:tcW w:w="1352"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11</w:t>
            </w:r>
            <w:r w:rsidR="008B2750" w:rsidRPr="00900EDB">
              <w:rPr>
                <w:rFonts w:ascii="Times New Roman" w:hAnsi="Times New Roman" w:cs="Times New Roman"/>
                <w:color w:val="000000" w:themeColor="text1"/>
                <w:sz w:val="20"/>
                <w:szCs w:val="20"/>
                <w:lang w:val="sr-Cyrl-CS"/>
              </w:rPr>
              <w:t>.0</w:t>
            </w:r>
            <w:r w:rsidRPr="00900EDB">
              <w:rPr>
                <w:rFonts w:ascii="Times New Roman" w:hAnsi="Times New Roman" w:cs="Times New Roman"/>
                <w:color w:val="000000" w:themeColor="text1"/>
                <w:sz w:val="20"/>
                <w:szCs w:val="20"/>
                <w:lang w:val="sr-Cyrl-CS"/>
              </w:rPr>
              <w:t>9</w:t>
            </w:r>
            <w:r w:rsidR="008B2750"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2483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r>
      <w:tr w:rsidR="008B2750" w:rsidRPr="00900EDB" w:rsidTr="0093469D">
        <w:trPr>
          <w:trHeight w:val="232"/>
        </w:trPr>
        <w:tc>
          <w:tcPr>
            <w:tcW w:w="760"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C053E" w:rsidRPr="00900EDB" w:rsidRDefault="004C053E" w:rsidP="0093469D">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 xml:space="preserve">ЈНВР 3/16-Текуће и инвестиционо одржавње склоништа </w:t>
            </w:r>
          </w:p>
          <w:p w:rsidR="008B2750" w:rsidRPr="00900EDB" w:rsidRDefault="004C053E" w:rsidP="0093469D">
            <w:pPr>
              <w:rPr>
                <w:color w:val="000000" w:themeColor="text1"/>
                <w:lang w:val="sr-Cyrl-CS"/>
              </w:rPr>
            </w:pPr>
            <w:r w:rsidRPr="00900EDB">
              <w:rPr>
                <w:rFonts w:ascii="Times New Roman" w:hAnsi="Times New Roman" w:cs="Times New Roman"/>
                <w:color w:val="000000" w:themeColor="text1"/>
                <w:sz w:val="20"/>
                <w:szCs w:val="20"/>
                <w:lang w:val="sr-Cyrl-CS"/>
              </w:rPr>
              <w:t>Партија 2-Санација од продора воде</w:t>
            </w:r>
          </w:p>
        </w:tc>
        <w:tc>
          <w:tcPr>
            <w:tcW w:w="2518"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rPr>
                <w:color w:val="000000" w:themeColor="text1"/>
                <w:lang w:val="sr-Cyrl-CS"/>
              </w:rPr>
            </w:pPr>
          </w:p>
        </w:tc>
      </w:tr>
      <w:tr w:rsidR="004C053E" w:rsidRPr="00900EDB" w:rsidTr="0093469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C053E" w:rsidRPr="00900EDB" w:rsidRDefault="004C053E" w:rsidP="0093469D">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w:t>
            </w:r>
          </w:p>
          <w:p w:rsidR="004C053E" w:rsidRPr="00900EDB" w:rsidRDefault="004C053E" w:rsidP="0093469D">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12.04.2017</w:t>
            </w:r>
          </w:p>
        </w:tc>
        <w:tc>
          <w:tcPr>
            <w:tcW w:w="1542"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Pr="00900EDB">
              <w:rPr>
                <w:rFonts w:ascii="Times New Roman" w:hAnsi="Times New Roman" w:cs="Times New Roman"/>
                <w:color w:val="000000" w:themeColor="text1"/>
                <w:sz w:val="20"/>
                <w:szCs w:val="20"/>
                <w:lang w:val="sr-Cyrl-CS"/>
              </w:rPr>
              <w:t>13/17</w:t>
            </w:r>
          </w:p>
        </w:tc>
        <w:tc>
          <w:tcPr>
            <w:tcW w:w="1542"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Pr="00900EDB">
              <w:rPr>
                <w:rFonts w:ascii="Times New Roman" w:hAnsi="Times New Roman" w:cs="Times New Roman"/>
                <w:color w:val="000000" w:themeColor="text1"/>
                <w:sz w:val="20"/>
                <w:szCs w:val="20"/>
                <w:lang w:val="sr-Cyrl-CS"/>
              </w:rPr>
              <w:t>31/16</w:t>
            </w:r>
          </w:p>
        </w:tc>
        <w:tc>
          <w:tcPr>
            <w:tcW w:w="1960"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1059</w:t>
            </w:r>
          </w:p>
        </w:tc>
        <w:tc>
          <w:tcPr>
            <w:tcW w:w="2518" w:type="dxa"/>
            <w:vMerge w:val="restart"/>
            <w:tcBorders>
              <w:top w:val="single" w:sz="4" w:space="0" w:color="000000"/>
              <w:left w:val="single" w:sz="4" w:space="0" w:color="000000"/>
              <w:bottom w:val="single" w:sz="4" w:space="0" w:color="000000"/>
            </w:tcBorders>
            <w:shd w:val="clear" w:color="auto" w:fill="auto"/>
          </w:tcPr>
          <w:p w:rsidR="004C053E" w:rsidRPr="00900EDB" w:rsidRDefault="004C053E" w:rsidP="00F04E69">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М-</w:t>
            </w:r>
            <w:r w:rsidRPr="00900EDB">
              <w:rPr>
                <w:rFonts w:ascii="Times New Roman" w:hAnsi="Times New Roman" w:cs="Times New Roman"/>
                <w:color w:val="000000" w:themeColor="text1"/>
                <w:sz w:val="20"/>
                <w:szCs w:val="20"/>
              </w:rPr>
              <w:t>FELIKS d.o.o.</w:t>
            </w:r>
          </w:p>
        </w:tc>
        <w:tc>
          <w:tcPr>
            <w:tcW w:w="1352"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14.09.2017</w:t>
            </w:r>
          </w:p>
        </w:tc>
        <w:tc>
          <w:tcPr>
            <w:tcW w:w="1481"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1059</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C053E" w:rsidRPr="00900EDB" w:rsidRDefault="004C053E" w:rsidP="0093469D">
            <w:pPr>
              <w:snapToGrid w:val="0"/>
              <w:rPr>
                <w:rFonts w:ascii="Times New Roman" w:hAnsi="Times New Roman" w:cs="Times New Roman"/>
                <w:color w:val="000000" w:themeColor="text1"/>
                <w:sz w:val="20"/>
                <w:szCs w:val="20"/>
              </w:rPr>
            </w:pPr>
          </w:p>
        </w:tc>
      </w:tr>
      <w:tr w:rsidR="004C053E" w:rsidRPr="00900EDB" w:rsidTr="0093469D">
        <w:trPr>
          <w:trHeight w:val="232"/>
        </w:trPr>
        <w:tc>
          <w:tcPr>
            <w:tcW w:w="760" w:type="dxa"/>
            <w:vMerge/>
            <w:tcBorders>
              <w:top w:val="single" w:sz="4" w:space="0" w:color="000000"/>
              <w:left w:val="single" w:sz="4" w:space="0" w:color="000000"/>
              <w:bottom w:val="single" w:sz="4" w:space="0" w:color="000000"/>
            </w:tcBorders>
            <w:shd w:val="clear" w:color="auto" w:fill="auto"/>
          </w:tcPr>
          <w:p w:rsidR="004C053E" w:rsidRPr="00900EDB" w:rsidRDefault="004C053E" w:rsidP="0093469D">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C053E" w:rsidRPr="00900EDB" w:rsidRDefault="004C053E" w:rsidP="004C053E">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ЈНВР 3/16 –Текуће и инвестиционо одржавање склоништа</w:t>
            </w:r>
          </w:p>
          <w:p w:rsidR="004C053E" w:rsidRPr="00900EDB" w:rsidRDefault="004C053E" w:rsidP="004C053E">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Партија 2-браварски радови</w:t>
            </w:r>
          </w:p>
        </w:tc>
        <w:tc>
          <w:tcPr>
            <w:tcW w:w="2518" w:type="dxa"/>
            <w:vMerge/>
            <w:tcBorders>
              <w:top w:val="single" w:sz="4" w:space="0" w:color="000000"/>
              <w:left w:val="single" w:sz="4" w:space="0" w:color="000000"/>
              <w:bottom w:val="single" w:sz="4" w:space="0" w:color="000000"/>
            </w:tcBorders>
            <w:shd w:val="clear" w:color="auto" w:fill="auto"/>
          </w:tcPr>
          <w:p w:rsidR="004C053E" w:rsidRPr="00900EDB" w:rsidRDefault="004C053E" w:rsidP="0093469D">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4C053E" w:rsidRPr="00900EDB" w:rsidRDefault="004C053E" w:rsidP="0093469D">
            <w:pPr>
              <w:rPr>
                <w:color w:val="000000" w:themeColor="text1"/>
                <w:lang w:val="sr-Cyrl-CS"/>
              </w:rPr>
            </w:pPr>
          </w:p>
        </w:tc>
      </w:tr>
      <w:tr w:rsidR="004C053E" w:rsidRPr="00900EDB" w:rsidTr="004C053E">
        <w:trPr>
          <w:gridAfter w:val="3"/>
          <w:wAfter w:w="4505" w:type="dxa"/>
          <w:trHeight w:val="502"/>
        </w:trPr>
        <w:tc>
          <w:tcPr>
            <w:tcW w:w="760" w:type="dxa"/>
            <w:vMerge/>
            <w:shd w:val="clear" w:color="auto" w:fill="auto"/>
          </w:tcPr>
          <w:p w:rsidR="004C053E" w:rsidRPr="00900EDB" w:rsidRDefault="004C053E" w:rsidP="0093469D">
            <w:pPr>
              <w:snapToGrid w:val="0"/>
              <w:rPr>
                <w:color w:val="000000" w:themeColor="text1"/>
              </w:rPr>
            </w:pPr>
          </w:p>
        </w:tc>
        <w:tc>
          <w:tcPr>
            <w:tcW w:w="6372" w:type="dxa"/>
            <w:gridSpan w:val="4"/>
            <w:tcBorders>
              <w:left w:val="nil"/>
            </w:tcBorders>
            <w:shd w:val="clear" w:color="auto" w:fill="auto"/>
          </w:tcPr>
          <w:p w:rsidR="004C053E" w:rsidRPr="00900EDB" w:rsidRDefault="004C053E" w:rsidP="0093469D">
            <w:pPr>
              <w:rPr>
                <w:rFonts w:ascii="Times New Roman" w:hAnsi="Times New Roman" w:cs="Times New Roman"/>
                <w:color w:val="000000" w:themeColor="text1"/>
                <w:sz w:val="18"/>
                <w:szCs w:val="18"/>
                <w:lang w:val="sr-Cyrl-CS"/>
              </w:rPr>
            </w:pPr>
          </w:p>
        </w:tc>
        <w:tc>
          <w:tcPr>
            <w:tcW w:w="2518" w:type="dxa"/>
            <w:vMerge/>
            <w:tcBorders>
              <w:left w:val="nil"/>
            </w:tcBorders>
            <w:shd w:val="clear" w:color="auto" w:fill="auto"/>
          </w:tcPr>
          <w:p w:rsidR="004C053E" w:rsidRPr="00900EDB" w:rsidRDefault="004C053E" w:rsidP="0093469D">
            <w:pPr>
              <w:snapToGrid w:val="0"/>
              <w:rPr>
                <w:color w:val="000000" w:themeColor="text1"/>
              </w:rPr>
            </w:pPr>
          </w:p>
        </w:tc>
      </w:tr>
      <w:tr w:rsidR="004C053E" w:rsidRPr="00900EDB" w:rsidTr="004C053E">
        <w:trPr>
          <w:gridAfter w:val="3"/>
          <w:wAfter w:w="4505" w:type="dxa"/>
          <w:trHeight w:val="232"/>
        </w:trPr>
        <w:tc>
          <w:tcPr>
            <w:tcW w:w="760" w:type="dxa"/>
            <w:vMerge/>
            <w:shd w:val="clear" w:color="auto" w:fill="auto"/>
          </w:tcPr>
          <w:p w:rsidR="004C053E" w:rsidRPr="00900EDB" w:rsidRDefault="004C053E" w:rsidP="0093469D">
            <w:pPr>
              <w:snapToGrid w:val="0"/>
              <w:rPr>
                <w:color w:val="000000" w:themeColor="text1"/>
              </w:rPr>
            </w:pPr>
          </w:p>
        </w:tc>
        <w:tc>
          <w:tcPr>
            <w:tcW w:w="6372" w:type="dxa"/>
            <w:gridSpan w:val="4"/>
            <w:tcBorders>
              <w:left w:val="nil"/>
            </w:tcBorders>
            <w:shd w:val="clear" w:color="auto" w:fill="auto"/>
          </w:tcPr>
          <w:p w:rsidR="004C053E" w:rsidRPr="00900EDB" w:rsidRDefault="004C053E" w:rsidP="0093469D">
            <w:pPr>
              <w:rPr>
                <w:color w:val="000000" w:themeColor="text1"/>
                <w:lang w:val="sr-Cyrl-CS"/>
              </w:rPr>
            </w:pPr>
          </w:p>
        </w:tc>
        <w:tc>
          <w:tcPr>
            <w:tcW w:w="2518" w:type="dxa"/>
            <w:vMerge/>
            <w:tcBorders>
              <w:left w:val="nil"/>
            </w:tcBorders>
            <w:shd w:val="clear" w:color="auto" w:fill="auto"/>
          </w:tcPr>
          <w:p w:rsidR="004C053E" w:rsidRPr="00900EDB" w:rsidRDefault="004C053E" w:rsidP="0093469D">
            <w:pPr>
              <w:jc w:val="center"/>
              <w:rPr>
                <w:color w:val="000000" w:themeColor="text1"/>
              </w:rPr>
            </w:pPr>
          </w:p>
        </w:tc>
      </w:tr>
      <w:tr w:rsidR="004C053E" w:rsidRPr="00900EDB" w:rsidTr="004C053E">
        <w:trPr>
          <w:gridAfter w:val="3"/>
          <w:wAfter w:w="4505" w:type="dxa"/>
          <w:trHeight w:val="233"/>
        </w:trPr>
        <w:tc>
          <w:tcPr>
            <w:tcW w:w="760" w:type="dxa"/>
            <w:vMerge/>
            <w:shd w:val="clear" w:color="auto" w:fill="FFFFFF"/>
          </w:tcPr>
          <w:p w:rsidR="004C053E" w:rsidRPr="00900EDB" w:rsidRDefault="004C053E" w:rsidP="0093469D">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4C053E" w:rsidRPr="00900EDB" w:rsidRDefault="004C053E" w:rsidP="0093469D">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4C053E" w:rsidRPr="00900EDB" w:rsidRDefault="004C053E" w:rsidP="0093469D">
            <w:pPr>
              <w:jc w:val="center"/>
              <w:rPr>
                <w:rFonts w:ascii="Times New Roman" w:hAnsi="Times New Roman" w:cs="Times New Roman"/>
                <w:color w:val="000000" w:themeColor="text1"/>
                <w:sz w:val="20"/>
                <w:szCs w:val="20"/>
                <w:lang w:val="sr-Cyrl-CS"/>
              </w:rPr>
            </w:pPr>
          </w:p>
        </w:tc>
      </w:tr>
      <w:tr w:rsidR="004C053E" w:rsidRPr="00900EDB" w:rsidTr="004C053E">
        <w:trPr>
          <w:gridAfter w:val="3"/>
          <w:wAfter w:w="4505" w:type="dxa"/>
          <w:trHeight w:val="232"/>
        </w:trPr>
        <w:tc>
          <w:tcPr>
            <w:tcW w:w="760" w:type="dxa"/>
            <w:vMerge/>
            <w:tcBorders>
              <w:bottom w:val="nil"/>
            </w:tcBorders>
            <w:shd w:val="clear" w:color="auto" w:fill="FFFFFF"/>
          </w:tcPr>
          <w:p w:rsidR="004C053E" w:rsidRPr="00900EDB" w:rsidRDefault="004C053E" w:rsidP="0093469D">
            <w:pPr>
              <w:snapToGrid w:val="0"/>
              <w:rPr>
                <w:color w:val="000000" w:themeColor="text1"/>
              </w:rPr>
            </w:pPr>
          </w:p>
        </w:tc>
        <w:tc>
          <w:tcPr>
            <w:tcW w:w="6372" w:type="dxa"/>
            <w:gridSpan w:val="4"/>
            <w:tcBorders>
              <w:left w:val="nil"/>
              <w:bottom w:val="nil"/>
            </w:tcBorders>
            <w:shd w:val="clear" w:color="auto" w:fill="FFFFFF"/>
          </w:tcPr>
          <w:p w:rsidR="004C053E" w:rsidRPr="00900EDB" w:rsidRDefault="004C053E" w:rsidP="0093469D">
            <w:pPr>
              <w:rPr>
                <w:color w:val="000000" w:themeColor="text1"/>
                <w:lang w:val="sr-Cyrl-CS"/>
              </w:rPr>
            </w:pPr>
          </w:p>
        </w:tc>
        <w:tc>
          <w:tcPr>
            <w:tcW w:w="2518" w:type="dxa"/>
            <w:vMerge/>
            <w:tcBorders>
              <w:left w:val="nil"/>
              <w:bottom w:val="nil"/>
            </w:tcBorders>
            <w:shd w:val="clear" w:color="auto" w:fill="auto"/>
          </w:tcPr>
          <w:p w:rsidR="004C053E" w:rsidRPr="00900EDB" w:rsidRDefault="004C053E" w:rsidP="0093469D">
            <w:pPr>
              <w:snapToGrid w:val="0"/>
              <w:rPr>
                <w:color w:val="000000" w:themeColor="text1"/>
              </w:rPr>
            </w:pPr>
          </w:p>
        </w:tc>
      </w:tr>
    </w:tbl>
    <w:p w:rsidR="008B2750" w:rsidRPr="00900EDB" w:rsidRDefault="008B2750" w:rsidP="008B2750">
      <w:pPr>
        <w:rPr>
          <w:color w:val="000000" w:themeColor="text1"/>
          <w:lang w:val="sr-Cyrl-CS"/>
        </w:rPr>
      </w:pPr>
    </w:p>
    <w:p w:rsidR="008B2750" w:rsidRPr="00900EDB" w:rsidRDefault="008B2750" w:rsidP="008B2750">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2951FB" w:rsidRPr="00900EDB" w:rsidRDefault="008B2750" w:rsidP="00F27168">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8B2750" w:rsidRPr="00900EDB" w:rsidTr="0093469D">
        <w:trPr>
          <w:gridAfter w:val="1"/>
          <w:wAfter w:w="2472" w:type="dxa"/>
          <w:trHeight w:val="300"/>
        </w:trPr>
        <w:tc>
          <w:tcPr>
            <w:tcW w:w="7655" w:type="dxa"/>
            <w:gridSpan w:val="4"/>
            <w:shd w:val="clear" w:color="auto" w:fill="auto"/>
            <w:vAlign w:val="bottom"/>
          </w:tcPr>
          <w:p w:rsidR="008B2750" w:rsidRPr="00900EDB" w:rsidRDefault="008B2750" w:rsidP="0093469D">
            <w:pPr>
              <w:rPr>
                <w:color w:val="000000" w:themeColor="text1"/>
                <w:lang w:val="ru-RU"/>
              </w:rPr>
            </w:pPr>
            <w:r w:rsidRPr="00900EDB">
              <w:rPr>
                <w:color w:val="000000" w:themeColor="text1"/>
                <w:lang w:val="ru-RU"/>
              </w:rPr>
              <w:lastRenderedPageBreak/>
              <w:t xml:space="preserve">НАЗИВ НАРУЧИОЦА:              </w:t>
            </w:r>
            <w:r w:rsidRPr="00900EDB">
              <w:rPr>
                <w:b/>
                <w:bCs/>
                <w:color w:val="000000" w:themeColor="text1"/>
                <w:lang w:val="ru-RU"/>
              </w:rPr>
              <w:t>Јавно предузеће за склоништа</w:t>
            </w:r>
          </w:p>
        </w:tc>
        <w:tc>
          <w:tcPr>
            <w:tcW w:w="6408" w:type="dxa"/>
            <w:gridSpan w:val="2"/>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Pr="00900EDB">
              <w:rPr>
                <w:color w:val="000000" w:themeColor="text1"/>
                <w:lang w:val="sr-Cyrl-CS"/>
              </w:rPr>
              <w:t xml:space="preserve">  </w:t>
            </w:r>
            <w:r w:rsidRPr="00900EDB">
              <w:rPr>
                <w:color w:val="000000" w:themeColor="text1"/>
              </w:rPr>
              <w:t xml:space="preserve"> </w:t>
            </w:r>
            <w:r w:rsidRPr="00900EDB">
              <w:rPr>
                <w:b/>
                <w:bCs/>
                <w:color w:val="000000" w:themeColor="text1"/>
              </w:rPr>
              <w:t>45450</w:t>
            </w:r>
          </w:p>
        </w:tc>
      </w:tr>
      <w:tr w:rsidR="008B2750" w:rsidRPr="00900EDB" w:rsidTr="0093469D">
        <w:trPr>
          <w:gridAfter w:val="1"/>
          <w:wAfter w:w="2472" w:type="dxa"/>
          <w:trHeight w:val="300"/>
        </w:trPr>
        <w:tc>
          <w:tcPr>
            <w:tcW w:w="4892" w:type="dxa"/>
            <w:gridSpan w:val="3"/>
            <w:shd w:val="clear" w:color="auto" w:fill="auto"/>
            <w:vAlign w:val="bottom"/>
          </w:tcPr>
          <w:p w:rsidR="008B2750" w:rsidRPr="00900EDB" w:rsidRDefault="008B2750" w:rsidP="0093469D">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Михаила Пупина 117а</w:t>
            </w:r>
          </w:p>
        </w:tc>
        <w:tc>
          <w:tcPr>
            <w:tcW w:w="2763" w:type="dxa"/>
            <w:shd w:val="clear" w:color="auto" w:fill="auto"/>
            <w:vAlign w:val="bottom"/>
          </w:tcPr>
          <w:p w:rsidR="008B2750" w:rsidRPr="00900EDB" w:rsidRDefault="008B2750" w:rsidP="0093469D">
            <w:pPr>
              <w:snapToGrid w:val="0"/>
              <w:rPr>
                <w:rFonts w:cs="Times New Roman"/>
                <w:color w:val="000000" w:themeColor="text1"/>
                <w:lang w:val="ru-RU"/>
              </w:rPr>
            </w:pPr>
          </w:p>
        </w:tc>
        <w:tc>
          <w:tcPr>
            <w:tcW w:w="6408" w:type="dxa"/>
            <w:gridSpan w:val="2"/>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8B2750" w:rsidRPr="00900EDB" w:rsidTr="0093469D">
        <w:trPr>
          <w:gridAfter w:val="1"/>
          <w:wAfter w:w="2472" w:type="dxa"/>
          <w:trHeight w:val="300"/>
        </w:trPr>
        <w:tc>
          <w:tcPr>
            <w:tcW w:w="7655" w:type="dxa"/>
            <w:gridSpan w:val="4"/>
            <w:shd w:val="clear" w:color="auto" w:fill="auto"/>
            <w:vAlign w:val="bottom"/>
          </w:tcPr>
          <w:p w:rsidR="008B2750" w:rsidRPr="00900EDB" w:rsidRDefault="008B2750" w:rsidP="0093469D">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408" w:type="dxa"/>
            <w:gridSpan w:val="2"/>
            <w:shd w:val="clear" w:color="auto" w:fill="auto"/>
            <w:vAlign w:val="bottom"/>
          </w:tcPr>
          <w:p w:rsidR="008B2750" w:rsidRPr="00900EDB" w:rsidRDefault="008B2750" w:rsidP="0093469D">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8B2750" w:rsidRPr="00900EDB" w:rsidTr="0093469D">
        <w:trPr>
          <w:gridAfter w:val="1"/>
          <w:wAfter w:w="2472" w:type="dxa"/>
          <w:trHeight w:val="300"/>
        </w:trPr>
        <w:tc>
          <w:tcPr>
            <w:tcW w:w="4892" w:type="dxa"/>
            <w:gridSpan w:val="3"/>
            <w:shd w:val="clear" w:color="auto" w:fill="auto"/>
            <w:vAlign w:val="bottom"/>
          </w:tcPr>
          <w:p w:rsidR="008B2750" w:rsidRPr="00900EDB" w:rsidRDefault="008B2750" w:rsidP="0093469D">
            <w:pPr>
              <w:rPr>
                <w:rFonts w:cs="Times New Roman"/>
                <w:color w:val="000000" w:themeColor="text1"/>
              </w:rPr>
            </w:pPr>
            <w:r w:rsidRPr="00900EDB">
              <w:rPr>
                <w:color w:val="000000" w:themeColor="text1"/>
              </w:rPr>
              <w:t xml:space="preserve">                                                  </w:t>
            </w:r>
            <w:r w:rsidRPr="00900EDB">
              <w:rPr>
                <w:b/>
                <w:bCs/>
                <w:color w:val="000000" w:themeColor="text1"/>
              </w:rPr>
              <w:t xml:space="preserve">  Београд - Нови Београд</w:t>
            </w: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lang w:val="sr-Cyrl-CS"/>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8B2750" w:rsidRPr="00900EDB" w:rsidTr="0093469D">
        <w:trPr>
          <w:gridAfter w:val="1"/>
          <w:wAfter w:w="2472" w:type="dxa"/>
          <w:trHeight w:val="300"/>
        </w:trPr>
        <w:tc>
          <w:tcPr>
            <w:tcW w:w="10897" w:type="dxa"/>
            <w:gridSpan w:val="5"/>
            <w:shd w:val="clear" w:color="auto" w:fill="auto"/>
            <w:vAlign w:val="bottom"/>
          </w:tcPr>
          <w:p w:rsidR="008B2750" w:rsidRPr="00900EDB" w:rsidRDefault="008B2750" w:rsidP="00A92262">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Pr="00900EDB">
              <w:rPr>
                <w:b/>
                <w:bCs/>
                <w:color w:val="000000" w:themeColor="text1"/>
                <w:lang w:val="sr-Cyrl-CS"/>
              </w:rPr>
              <w:t>7</w:t>
            </w:r>
            <w:r w:rsidRPr="00900EDB">
              <w:rPr>
                <w:b/>
                <w:bCs/>
                <w:color w:val="000000" w:themeColor="text1"/>
              </w:rPr>
              <w:t xml:space="preserve">; Квартал: </w:t>
            </w:r>
            <w:r w:rsidR="00A92262" w:rsidRPr="00900EDB">
              <w:rPr>
                <w:b/>
                <w:bCs/>
                <w:color w:val="000000" w:themeColor="text1"/>
                <w:lang w:val="sr-Cyrl-CS"/>
              </w:rPr>
              <w:t>3</w:t>
            </w:r>
            <w:r w:rsidRPr="00900EDB">
              <w:rPr>
                <w:b/>
                <w:bCs/>
                <w:color w:val="000000" w:themeColor="text1"/>
              </w:rPr>
              <w:t xml:space="preserve"> </w:t>
            </w: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lang w:val="sr-Cyrl-CS"/>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8B2750" w:rsidRPr="00900EDB" w:rsidTr="0093469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rPr>
              <w:t>VI</w:t>
            </w: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w:t>
            </w:r>
          </w:p>
        </w:tc>
        <w:tc>
          <w:tcPr>
            <w:tcW w:w="2763"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1350</w:t>
            </w:r>
          </w:p>
        </w:tc>
        <w:tc>
          <w:tcPr>
            <w:tcW w:w="3242"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1229</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A92262" w:rsidP="00A92262">
            <w:pPr>
              <w:jc w:val="center"/>
              <w:rPr>
                <w:color w:val="000000" w:themeColor="text1"/>
              </w:rPr>
            </w:pPr>
            <w:r w:rsidRPr="00900EDB">
              <w:rPr>
                <w:rFonts w:ascii="Times New Roman" w:hAnsi="Times New Roman" w:cs="Times New Roman"/>
                <w:color w:val="000000" w:themeColor="text1"/>
                <w:lang w:val="sr-Cyrl-CS"/>
              </w:rPr>
              <w:t>1487</w:t>
            </w: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p>
        </w:tc>
        <w:tc>
          <w:tcPr>
            <w:tcW w:w="2763"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6400</w:t>
            </w:r>
          </w:p>
        </w:tc>
        <w:tc>
          <w:tcPr>
            <w:tcW w:w="3242"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5157</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A92262" w:rsidP="00A92262">
            <w:pPr>
              <w:jc w:val="center"/>
              <w:rPr>
                <w:color w:val="000000" w:themeColor="text1"/>
                <w:lang w:val="sr-Cyrl-CS"/>
              </w:rPr>
            </w:pPr>
            <w:r w:rsidRPr="00900EDB">
              <w:rPr>
                <w:rFonts w:ascii="Times New Roman" w:hAnsi="Times New Roman" w:cs="Times New Roman"/>
                <w:color w:val="000000" w:themeColor="text1"/>
                <w:lang w:val="sr-Cyrl-CS"/>
              </w:rPr>
              <w:t>5988</w:t>
            </w: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color w:val="000000" w:themeColor="text1"/>
              </w:rPr>
              <w:t>0</w:t>
            </w:r>
          </w:p>
        </w:tc>
      </w:tr>
      <w:tr w:rsidR="008B2750" w:rsidRPr="00900EDB" w:rsidTr="0093469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6</w:t>
            </w:r>
          </w:p>
        </w:tc>
        <w:tc>
          <w:tcPr>
            <w:tcW w:w="2763"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7750</w:t>
            </w:r>
          </w:p>
        </w:tc>
        <w:tc>
          <w:tcPr>
            <w:tcW w:w="3242"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6386</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A92262" w:rsidP="00A92262">
            <w:pPr>
              <w:jc w:val="center"/>
              <w:rPr>
                <w:color w:val="000000" w:themeColor="text1"/>
              </w:rPr>
            </w:pPr>
            <w:r w:rsidRPr="00900EDB">
              <w:rPr>
                <w:rFonts w:ascii="Times New Roman" w:hAnsi="Times New Roman" w:cs="Times New Roman"/>
                <w:color w:val="000000" w:themeColor="text1"/>
                <w:lang w:val="sr-Cyrl-CS"/>
              </w:rPr>
              <w:t>7475</w:t>
            </w: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center"/>
          </w:tcPr>
          <w:p w:rsidR="008B2750" w:rsidRPr="00900EDB" w:rsidRDefault="008B2750" w:rsidP="0093469D">
            <w:pPr>
              <w:jc w:val="center"/>
              <w:rPr>
                <w:rFonts w:cs="Times New Roman"/>
                <w:color w:val="000000" w:themeColor="text1"/>
              </w:rPr>
            </w:pPr>
            <w:r w:rsidRPr="00900EDB">
              <w:rPr>
                <w:b/>
                <w:bCs/>
                <w:color w:val="000000" w:themeColor="text1"/>
              </w:rPr>
              <w:t>Место и датум:</w:t>
            </w: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center"/>
          </w:tcPr>
          <w:p w:rsidR="008B2750" w:rsidRPr="00900EDB" w:rsidRDefault="008B2750" w:rsidP="0093469D">
            <w:pPr>
              <w:snapToGrid w:val="0"/>
              <w:jc w:val="center"/>
              <w:rPr>
                <w:rFonts w:cs="Times New Roman"/>
                <w:b/>
                <w:bCs/>
                <w:color w:val="000000" w:themeColor="text1"/>
              </w:rPr>
            </w:pPr>
          </w:p>
        </w:tc>
        <w:tc>
          <w:tcPr>
            <w:tcW w:w="3166" w:type="dxa"/>
            <w:shd w:val="clear" w:color="auto" w:fill="auto"/>
            <w:vAlign w:val="center"/>
          </w:tcPr>
          <w:p w:rsidR="008B2750" w:rsidRPr="00900EDB" w:rsidRDefault="008B2750" w:rsidP="0093469D">
            <w:pPr>
              <w:jc w:val="center"/>
              <w:rPr>
                <w:color w:val="000000" w:themeColor="text1"/>
              </w:rPr>
            </w:pPr>
            <w:r w:rsidRPr="00900EDB">
              <w:rPr>
                <w:b/>
                <w:bCs/>
                <w:color w:val="000000" w:themeColor="text1"/>
              </w:rPr>
              <w:t>Овлашћено лице:</w:t>
            </w: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tcBorders>
              <w:bottom w:val="single" w:sz="4" w:space="0" w:color="000000"/>
            </w:tcBorders>
            <w:shd w:val="clear" w:color="auto" w:fill="auto"/>
            <w:vAlign w:val="bottom"/>
          </w:tcPr>
          <w:p w:rsidR="008B2750" w:rsidRPr="00900EDB" w:rsidRDefault="008B2750" w:rsidP="0093469D">
            <w:pPr>
              <w:jc w:val="center"/>
              <w:rPr>
                <w:rFonts w:cs="Times New Roman"/>
                <w:color w:val="000000" w:themeColor="text1"/>
              </w:rPr>
            </w:pPr>
            <w:r w:rsidRPr="00900EDB">
              <w:rPr>
                <w:rFonts w:cs="Times New Roman"/>
                <w:color w:val="000000" w:themeColor="text1"/>
              </w:rPr>
              <w:t> </w:t>
            </w: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center"/>
          </w:tcPr>
          <w:p w:rsidR="008B2750" w:rsidRPr="00900EDB" w:rsidRDefault="008B2750" w:rsidP="0093469D">
            <w:pPr>
              <w:jc w:val="center"/>
              <w:rPr>
                <w:rFonts w:cs="Times New Roman"/>
                <w:color w:val="000000" w:themeColor="text1"/>
              </w:rPr>
            </w:pPr>
            <w:r w:rsidRPr="00900EDB">
              <w:rPr>
                <w:color w:val="000000" w:themeColor="text1"/>
                <w:lang w:val="sr-Cyrl-CS"/>
              </w:rPr>
              <w:t xml:space="preserve">                                        М.П.</w:t>
            </w:r>
          </w:p>
        </w:tc>
        <w:tc>
          <w:tcPr>
            <w:tcW w:w="3242" w:type="dxa"/>
            <w:shd w:val="clear" w:color="auto" w:fill="auto"/>
            <w:vAlign w:val="bottom"/>
          </w:tcPr>
          <w:p w:rsidR="008B2750" w:rsidRPr="00900EDB" w:rsidRDefault="008B2750" w:rsidP="0093469D">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8B2750" w:rsidRPr="00900EDB" w:rsidRDefault="008B2750" w:rsidP="0093469D">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5"/>
        <w:gridCol w:w="316"/>
        <w:gridCol w:w="482"/>
        <w:gridCol w:w="481"/>
        <w:gridCol w:w="324"/>
        <w:gridCol w:w="55"/>
        <w:gridCol w:w="1093"/>
        <w:gridCol w:w="1175"/>
        <w:gridCol w:w="745"/>
        <w:gridCol w:w="92"/>
        <w:gridCol w:w="324"/>
        <w:gridCol w:w="513"/>
        <w:gridCol w:w="1035"/>
        <w:gridCol w:w="183"/>
        <w:gridCol w:w="248"/>
        <w:gridCol w:w="707"/>
        <w:gridCol w:w="400"/>
        <w:gridCol w:w="248"/>
        <w:gridCol w:w="548"/>
        <w:gridCol w:w="102"/>
        <w:gridCol w:w="420"/>
        <w:gridCol w:w="261"/>
        <w:gridCol w:w="248"/>
        <w:gridCol w:w="513"/>
        <w:gridCol w:w="277"/>
        <w:gridCol w:w="484"/>
        <w:gridCol w:w="628"/>
        <w:gridCol w:w="736"/>
        <w:gridCol w:w="300"/>
        <w:gridCol w:w="281"/>
        <w:gridCol w:w="124"/>
        <w:gridCol w:w="147"/>
        <w:gridCol w:w="153"/>
        <w:gridCol w:w="118"/>
        <w:gridCol w:w="284"/>
        <w:gridCol w:w="257"/>
        <w:gridCol w:w="44"/>
        <w:gridCol w:w="269"/>
        <w:gridCol w:w="748"/>
        <w:gridCol w:w="557"/>
      </w:tblGrid>
      <w:tr w:rsidR="008B2750" w:rsidRPr="00900EDB" w:rsidTr="0093469D">
        <w:trPr>
          <w:trHeight w:val="255"/>
        </w:trPr>
        <w:tc>
          <w:tcPr>
            <w:tcW w:w="7433" w:type="dxa"/>
            <w:gridSpan w:val="14"/>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lastRenderedPageBreak/>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8B2750" w:rsidRPr="00900EDB" w:rsidRDefault="008B2750" w:rsidP="0093469D">
            <w:pPr>
              <w:rPr>
                <w:rFonts w:cs="Times New Roman"/>
                <w:color w:val="000000" w:themeColor="text1"/>
                <w:sz w:val="20"/>
                <w:szCs w:val="20"/>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20"/>
                <w:szCs w:val="20"/>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200"/>
        </w:trPr>
        <w:tc>
          <w:tcPr>
            <w:tcW w:w="6215" w:type="dxa"/>
            <w:gridSpan w:val="12"/>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8B2750" w:rsidRPr="00900EDB" w:rsidRDefault="008B2750" w:rsidP="0093469D">
            <w:pPr>
              <w:rPr>
                <w:rFonts w:cs="Times New Roman"/>
                <w:color w:val="000000" w:themeColor="text1"/>
                <w:sz w:val="16"/>
                <w:szCs w:val="16"/>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173"/>
        </w:trPr>
        <w:tc>
          <w:tcPr>
            <w:tcW w:w="93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8B2750" w:rsidRPr="00900EDB" w:rsidRDefault="008B2750" w:rsidP="0093469D">
            <w:pPr>
              <w:rPr>
                <w:rFonts w:cs="Times New Roman"/>
                <w:color w:val="000000" w:themeColor="text1"/>
                <w:sz w:val="16"/>
                <w:szCs w:val="16"/>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155"/>
        </w:trPr>
        <w:tc>
          <w:tcPr>
            <w:tcW w:w="93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945"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84"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18"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557" w:type="dxa"/>
            <w:shd w:val="clear" w:color="auto" w:fill="auto"/>
          </w:tcPr>
          <w:p w:rsidR="008B2750" w:rsidRPr="00900EDB" w:rsidRDefault="008B2750" w:rsidP="0093469D">
            <w:pPr>
              <w:snapToGrid w:val="0"/>
              <w:rPr>
                <w:color w:val="000000" w:themeColor="text1"/>
              </w:rPr>
            </w:pPr>
          </w:p>
        </w:tc>
      </w:tr>
      <w:tr w:rsidR="008B2750" w:rsidRPr="00900EDB" w:rsidTr="0093469D">
        <w:trPr>
          <w:trHeight w:val="155"/>
        </w:trPr>
        <w:tc>
          <w:tcPr>
            <w:tcW w:w="14961" w:type="dxa"/>
            <w:gridSpan w:val="37"/>
            <w:shd w:val="clear" w:color="auto" w:fill="auto"/>
            <w:vAlign w:val="bottom"/>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164"/>
        </w:trPr>
        <w:tc>
          <w:tcPr>
            <w:tcW w:w="14961" w:type="dxa"/>
            <w:gridSpan w:val="37"/>
            <w:shd w:val="clear" w:color="auto" w:fill="auto"/>
            <w:vAlign w:val="bottom"/>
          </w:tcPr>
          <w:p w:rsidR="008B2750" w:rsidRPr="00900EDB" w:rsidRDefault="008B2750" w:rsidP="00A92262">
            <w:pPr>
              <w:jc w:val="center"/>
              <w:rPr>
                <w:color w:val="000000" w:themeColor="text1"/>
                <w:lang w:val="sr-Cyrl-CS"/>
              </w:rPr>
            </w:pPr>
            <w:r w:rsidRPr="00900EDB">
              <w:rPr>
                <w:rFonts w:ascii="Times New Roman" w:hAnsi="Times New Roman" w:cs="Times New Roman"/>
                <w:b/>
                <w:bCs/>
                <w:color w:val="000000" w:themeColor="text1"/>
                <w:sz w:val="16"/>
                <w:szCs w:val="16"/>
              </w:rPr>
              <w:t>Година: 201</w:t>
            </w:r>
            <w:r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w:t>
            </w:r>
            <w:r w:rsidR="00A92262" w:rsidRPr="00900EDB">
              <w:rPr>
                <w:rFonts w:ascii="Times New Roman" w:hAnsi="Times New Roman" w:cs="Times New Roman"/>
                <w:b/>
                <w:bCs/>
                <w:color w:val="000000" w:themeColor="text1"/>
                <w:sz w:val="16"/>
                <w:szCs w:val="16"/>
                <w:lang w:val="sr-Cyrl-CS"/>
              </w:rPr>
              <w:t>3</w:t>
            </w: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trHeight w:val="83"/>
        </w:trPr>
        <w:tc>
          <w:tcPr>
            <w:tcW w:w="93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812"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1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05"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r>
      <w:tr w:rsidR="008B2750" w:rsidRPr="00900EDB" w:rsidTr="0093469D">
        <w:tblPrEx>
          <w:tblCellMar>
            <w:left w:w="108" w:type="dxa"/>
            <w:right w:w="108" w:type="dxa"/>
          </w:tblCellMar>
        </w:tblPrEx>
        <w:trPr>
          <w:trHeight w:val="289"/>
        </w:trPr>
        <w:tc>
          <w:tcPr>
            <w:tcW w:w="93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Број поступака</w:t>
            </w:r>
          </w:p>
        </w:tc>
        <w:tc>
          <w:tcPr>
            <w:tcW w:w="2400" w:type="dxa"/>
            <w:gridSpan w:val="9"/>
            <w:tcBorders>
              <w:left w:val="single" w:sz="4" w:space="0" w:color="000000"/>
            </w:tcBorders>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1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05"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r>
      <w:tr w:rsidR="008B2750" w:rsidRPr="00900EDB" w:rsidTr="0093469D">
        <w:trPr>
          <w:trHeight w:val="811"/>
        </w:trPr>
        <w:tc>
          <w:tcPr>
            <w:tcW w:w="93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8B2750" w:rsidRPr="00900EDB" w:rsidRDefault="008B2750" w:rsidP="0093469D">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64" w:type="dxa"/>
            <w:gridSpan w:val="7"/>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618" w:type="dxa"/>
            <w:gridSpan w:val="4"/>
            <w:shd w:val="clear" w:color="auto" w:fill="auto"/>
          </w:tcPr>
          <w:p w:rsidR="008B2750" w:rsidRPr="00900EDB" w:rsidRDefault="008B2750" w:rsidP="0093469D">
            <w:pPr>
              <w:snapToGrid w:val="0"/>
              <w:rPr>
                <w:color w:val="000000" w:themeColor="text1"/>
              </w:rPr>
            </w:pPr>
          </w:p>
        </w:tc>
      </w:tr>
      <w:tr w:rsidR="008B2750" w:rsidRPr="00900EDB" w:rsidTr="0093469D">
        <w:trPr>
          <w:trHeight w:val="244"/>
        </w:trPr>
        <w:tc>
          <w:tcPr>
            <w:tcW w:w="93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900EDB" w:rsidRDefault="00A92262" w:rsidP="00A92262">
            <w:pPr>
              <w:jc w:val="center"/>
              <w:rPr>
                <w:rFonts w:cs="Times New Roman"/>
                <w:color w:val="000000" w:themeColor="text1"/>
                <w:sz w:val="16"/>
                <w:szCs w:val="16"/>
              </w:rPr>
            </w:pPr>
            <w:r w:rsidRPr="00900EDB">
              <w:rPr>
                <w:rFonts w:ascii="Times New Roman" w:hAnsi="Times New Roman" w:cs="Times New Roman"/>
                <w:color w:val="000000" w:themeColor="text1"/>
                <w:sz w:val="16"/>
                <w:szCs w:val="16"/>
                <w:lang w:val="sr-Cyrl-CS"/>
              </w:rPr>
              <w:t>6</w:t>
            </w:r>
          </w:p>
        </w:tc>
        <w:tc>
          <w:tcPr>
            <w:tcW w:w="736" w:type="dxa"/>
            <w:tcBorders>
              <w:left w:val="single" w:sz="4" w:space="0" w:color="000000"/>
            </w:tcBorders>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172"/>
        </w:trPr>
        <w:tc>
          <w:tcPr>
            <w:tcW w:w="93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ind w:left="-57"/>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900EDB" w:rsidRDefault="00A92262" w:rsidP="00A92262">
            <w:pPr>
              <w:jc w:val="center"/>
              <w:rPr>
                <w:rFonts w:cs="Times New Roman"/>
                <w:color w:val="000000" w:themeColor="text1"/>
                <w:sz w:val="16"/>
                <w:szCs w:val="16"/>
                <w:lang w:val="sr-Cyrl-CS"/>
              </w:rPr>
            </w:pPr>
            <w:r w:rsidRPr="00900EDB">
              <w:rPr>
                <w:rFonts w:cs="Times New Roman"/>
                <w:color w:val="000000" w:themeColor="text1"/>
                <w:sz w:val="16"/>
                <w:szCs w:val="16"/>
                <w:lang w:val="sr-Cyrl-CS"/>
              </w:rPr>
              <w:t>3</w:t>
            </w:r>
          </w:p>
        </w:tc>
        <w:tc>
          <w:tcPr>
            <w:tcW w:w="736" w:type="dxa"/>
            <w:tcBorders>
              <w:left w:val="single" w:sz="4" w:space="0" w:color="000000"/>
            </w:tcBorders>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255"/>
        </w:trPr>
        <w:tc>
          <w:tcPr>
            <w:tcW w:w="93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8B2750" w:rsidRPr="00900EDB" w:rsidRDefault="008B2750" w:rsidP="0093469D">
            <w:pPr>
              <w:snapToGrid w:val="0"/>
              <w:ind w:left="-475" w:firstLine="475"/>
              <w:rPr>
                <w:rFonts w:cs="Times New Roman"/>
                <w:color w:val="000000" w:themeColor="text1"/>
                <w:sz w:val="16"/>
                <w:szCs w:val="16"/>
              </w:rPr>
            </w:pPr>
          </w:p>
        </w:tc>
        <w:tc>
          <w:tcPr>
            <w:tcW w:w="300"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154"/>
        </w:trPr>
        <w:tc>
          <w:tcPr>
            <w:tcW w:w="93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sz w:val="16"/>
                <w:szCs w:val="16"/>
                <w:lang w:val="sr-Cyrl-CS"/>
              </w:rPr>
            </w:pPr>
            <w:r w:rsidRPr="00900EDB">
              <w:rPr>
                <w:rFonts w:ascii="Times New Roman" w:hAnsi="Times New Roman" w:cs="Times New Roman"/>
                <w:b/>
                <w:bCs/>
                <w:color w:val="000000" w:themeColor="text1"/>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900EDB" w:rsidRDefault="00A92262" w:rsidP="0093469D">
            <w:pPr>
              <w:jc w:val="center"/>
              <w:rPr>
                <w:rFonts w:cs="Times New Roman"/>
                <w:color w:val="000000" w:themeColor="text1"/>
                <w:sz w:val="16"/>
                <w:szCs w:val="16"/>
                <w:lang w:val="sr-Cyrl-CS"/>
              </w:rPr>
            </w:pPr>
            <w:r w:rsidRPr="00900EDB">
              <w:rPr>
                <w:rFonts w:cs="Times New Roman"/>
                <w:color w:val="000000" w:themeColor="text1"/>
                <w:sz w:val="16"/>
                <w:szCs w:val="16"/>
                <w:lang w:val="sr-Cyrl-CS"/>
              </w:rPr>
              <w:t>9</w:t>
            </w:r>
          </w:p>
        </w:tc>
        <w:tc>
          <w:tcPr>
            <w:tcW w:w="736" w:type="dxa"/>
            <w:tcBorders>
              <w:left w:val="single" w:sz="4" w:space="0" w:color="000000"/>
            </w:tcBorders>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trHeight w:val="135"/>
        </w:trPr>
        <w:tc>
          <w:tcPr>
            <w:tcW w:w="1413" w:type="dxa"/>
            <w:gridSpan w:val="3"/>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175"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07"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945"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812"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1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05"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r>
      <w:tr w:rsidR="008B2750" w:rsidRPr="00900EDB" w:rsidTr="0093469D">
        <w:trPr>
          <w:trHeight w:val="604"/>
        </w:trPr>
        <w:tc>
          <w:tcPr>
            <w:tcW w:w="615" w:type="dxa"/>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Врсте поступка</w:t>
            </w:r>
          </w:p>
        </w:tc>
        <w:tc>
          <w:tcPr>
            <w:tcW w:w="1093" w:type="dxa"/>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Опис предмета јавне набавке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rPr>
          <w:trHeight w:val="109"/>
        </w:trPr>
        <w:tc>
          <w:tcPr>
            <w:tcW w:w="615"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w:t>
            </w:r>
          </w:p>
        </w:tc>
        <w:tc>
          <w:tcPr>
            <w:tcW w:w="1093" w:type="dxa"/>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w:t>
            </w:r>
          </w:p>
        </w:tc>
        <w:tc>
          <w:tcPr>
            <w:tcW w:w="1298" w:type="dxa"/>
            <w:gridSpan w:val="4"/>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8B2750" w:rsidRPr="00900EDB" w:rsidRDefault="008B2750" w:rsidP="0093469D">
            <w:pPr>
              <w:snapToGrid w:val="0"/>
              <w:rPr>
                <w:color w:val="000000" w:themeColor="text1"/>
              </w:rPr>
            </w:pPr>
          </w:p>
        </w:tc>
      </w:tr>
      <w:tr w:rsidR="00110E1E" w:rsidRPr="00900EDB" w:rsidTr="0093469D">
        <w:trPr>
          <w:trHeight w:val="856"/>
        </w:trPr>
        <w:tc>
          <w:tcPr>
            <w:tcW w:w="615" w:type="dxa"/>
            <w:tcBorders>
              <w:left w:val="single" w:sz="4" w:space="0" w:color="000000"/>
              <w:bottom w:val="single" w:sz="4" w:space="0" w:color="000000"/>
            </w:tcBorders>
            <w:shd w:val="clear" w:color="auto" w:fill="auto"/>
            <w:vAlign w:val="bottom"/>
          </w:tcPr>
          <w:p w:rsidR="00110E1E" w:rsidRPr="00900EDB" w:rsidRDefault="00110E1E" w:rsidP="00110E1E">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w:t>
            </w:r>
          </w:p>
          <w:p w:rsidR="00110E1E" w:rsidRPr="00900EDB" w:rsidRDefault="00110E1E" w:rsidP="00110E1E">
            <w:pPr>
              <w:rPr>
                <w:rFonts w:ascii="Times New Roman" w:hAnsi="Times New Roman" w:cs="Times New Roman"/>
                <w:color w:val="000000" w:themeColor="text1"/>
                <w:sz w:val="16"/>
                <w:szCs w:val="16"/>
              </w:rPr>
            </w:pPr>
          </w:p>
          <w:p w:rsidR="00110E1E" w:rsidRPr="00900EDB" w:rsidRDefault="00110E1E" w:rsidP="00110E1E">
            <w:pPr>
              <w:rPr>
                <w:rFonts w:ascii="Times New Roman" w:hAnsi="Times New Roman" w:cs="Times New Roman"/>
                <w:color w:val="000000" w:themeColor="text1"/>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sr-Cyrl-CS"/>
              </w:rPr>
              <w:t>Поступак јавне набавке мале вредности</w:t>
            </w:r>
          </w:p>
        </w:tc>
        <w:tc>
          <w:tcPr>
            <w:tcW w:w="1093" w:type="dxa"/>
            <w:tcBorders>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Радна и заштитна  одећа и опрема</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Средства личне заштите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sr-Cyrl-CS"/>
              </w:rPr>
              <w:t>900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Одбијене све неодговарајуће </w:t>
            </w:r>
            <w:r w:rsidR="006D1B56" w:rsidRPr="00900EDB">
              <w:rPr>
                <w:rFonts w:ascii="Times New Roman" w:hAnsi="Times New Roman" w:cs="Times New Roman"/>
                <w:color w:val="000000" w:themeColor="text1"/>
                <w:sz w:val="16"/>
                <w:szCs w:val="16"/>
                <w:lang w:val="ru-RU"/>
              </w:rPr>
              <w:t xml:space="preserve">и неприхватљиве </w:t>
            </w:r>
            <w:r w:rsidRPr="00900EDB">
              <w:rPr>
                <w:rFonts w:ascii="Times New Roman" w:hAnsi="Times New Roman" w:cs="Times New Roman"/>
                <w:color w:val="000000" w:themeColor="text1"/>
                <w:sz w:val="16"/>
                <w:szCs w:val="16"/>
                <w:lang w:val="ru-RU"/>
              </w:rPr>
              <w:t>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Одбијена једина приспела понуда, из разлога што је понуђена цена изнад процењене вредности ЈН</w:t>
            </w:r>
          </w:p>
        </w:tc>
        <w:tc>
          <w:tcPr>
            <w:tcW w:w="2577" w:type="dxa"/>
            <w:gridSpan w:val="9"/>
            <w:tcBorders>
              <w:left w:val="single" w:sz="4" w:space="0" w:color="000000"/>
            </w:tcBorders>
            <w:shd w:val="clear" w:color="auto" w:fill="auto"/>
          </w:tcPr>
          <w:p w:rsidR="00110E1E" w:rsidRPr="00900EDB" w:rsidRDefault="00110E1E" w:rsidP="00110E1E">
            <w:pPr>
              <w:snapToGrid w:val="0"/>
              <w:rPr>
                <w:color w:val="000000" w:themeColor="text1"/>
                <w:lang w:val="sr-Cyrl-CS"/>
              </w:rPr>
            </w:pPr>
          </w:p>
        </w:tc>
      </w:tr>
      <w:tr w:rsidR="00110E1E" w:rsidRPr="00900EDB" w:rsidTr="0093469D">
        <w:trPr>
          <w:trHeight w:val="856"/>
        </w:trPr>
        <w:tc>
          <w:tcPr>
            <w:tcW w:w="615" w:type="dxa"/>
            <w:tcBorders>
              <w:left w:val="single" w:sz="4" w:space="0" w:color="000000"/>
              <w:bottom w:val="single" w:sz="4" w:space="0" w:color="000000"/>
            </w:tcBorders>
            <w:shd w:val="clear" w:color="auto" w:fill="auto"/>
            <w:vAlign w:val="bottom"/>
          </w:tcPr>
          <w:p w:rsidR="00110E1E" w:rsidRPr="00900EDB" w:rsidRDefault="00110E1E"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2.</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Поступак јавне набавке мале вредности</w:t>
            </w:r>
          </w:p>
        </w:tc>
        <w:tc>
          <w:tcPr>
            <w:tcW w:w="1093" w:type="dxa"/>
            <w:tcBorders>
              <w:left w:val="single" w:sz="4" w:space="0" w:color="000000"/>
              <w:bottom w:val="single" w:sz="4" w:space="0" w:color="000000"/>
            </w:tcBorders>
            <w:shd w:val="clear" w:color="auto" w:fill="auto"/>
            <w:vAlign w:val="center"/>
          </w:tcPr>
          <w:p w:rsidR="00110E1E" w:rsidRPr="00900EDB" w:rsidRDefault="00110E1E" w:rsidP="00110E1E">
            <w:pP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 xml:space="preserve">       услуге</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Здравствене и социјалне услуге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6D1B56"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 xml:space="preserve">Здравствене услуге, </w:t>
            </w:r>
          </w:p>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П-1- систематски преглед</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1000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Одбијене све неодговарајуће и неприхватљиве 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Једина приспела понуда је одбијена као неприхватљива из разлога што је цена изнад процењене вредности</w:t>
            </w:r>
          </w:p>
        </w:tc>
        <w:tc>
          <w:tcPr>
            <w:tcW w:w="2577" w:type="dxa"/>
            <w:gridSpan w:val="9"/>
            <w:tcBorders>
              <w:left w:val="single" w:sz="4" w:space="0" w:color="000000"/>
            </w:tcBorders>
            <w:shd w:val="clear" w:color="auto" w:fill="auto"/>
          </w:tcPr>
          <w:p w:rsidR="00110E1E" w:rsidRPr="00900EDB" w:rsidRDefault="00110E1E" w:rsidP="00110E1E">
            <w:pPr>
              <w:snapToGrid w:val="0"/>
              <w:rPr>
                <w:color w:val="000000" w:themeColor="text1"/>
                <w:lang w:val="sr-Cyrl-CS"/>
              </w:rPr>
            </w:pPr>
          </w:p>
        </w:tc>
      </w:tr>
      <w:tr w:rsidR="00110E1E" w:rsidRPr="00900EDB" w:rsidTr="0093469D">
        <w:trPr>
          <w:trHeight w:val="856"/>
        </w:trPr>
        <w:tc>
          <w:tcPr>
            <w:tcW w:w="615" w:type="dxa"/>
            <w:tcBorders>
              <w:left w:val="single" w:sz="4" w:space="0" w:color="000000"/>
              <w:bottom w:val="single" w:sz="4" w:space="0" w:color="000000"/>
            </w:tcBorders>
            <w:shd w:val="clear" w:color="auto" w:fill="auto"/>
            <w:vAlign w:val="bottom"/>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3.</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Поступак јавне набавке мале вредности-ЗЈН 2008</w:t>
            </w:r>
          </w:p>
        </w:tc>
        <w:tc>
          <w:tcPr>
            <w:tcW w:w="1093" w:type="dxa"/>
            <w:tcBorders>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Превозна средства</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Набавка возила за потребе ЈПС</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3500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900EDB" w:rsidRDefault="006D1B56" w:rsidP="00E32947">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 xml:space="preserve">Из објективних разлога, у циљу </w:t>
            </w:r>
            <w:r w:rsidR="00E32947" w:rsidRPr="00900EDB">
              <w:rPr>
                <w:rFonts w:ascii="Times New Roman" w:hAnsi="Times New Roman" w:cs="Times New Roman"/>
                <w:color w:val="000000" w:themeColor="text1"/>
                <w:sz w:val="16"/>
                <w:szCs w:val="16"/>
                <w:lang w:val="sr-Cyrl-CS"/>
              </w:rPr>
              <w:t>рационализације трошкова пословања, престала је потреба за предметном набавком из разлога што од седам планираних возила, по ПП за 2017.г. нису продата два</w:t>
            </w:r>
          </w:p>
        </w:tc>
        <w:tc>
          <w:tcPr>
            <w:tcW w:w="2577" w:type="dxa"/>
            <w:gridSpan w:val="9"/>
            <w:tcBorders>
              <w:left w:val="single" w:sz="4" w:space="0" w:color="000000"/>
            </w:tcBorders>
            <w:shd w:val="clear" w:color="auto" w:fill="auto"/>
          </w:tcPr>
          <w:p w:rsidR="00110E1E" w:rsidRPr="00900EDB" w:rsidRDefault="00110E1E" w:rsidP="00110E1E">
            <w:pPr>
              <w:snapToGrid w:val="0"/>
              <w:rPr>
                <w:color w:val="000000" w:themeColor="text1"/>
                <w:lang w:val="sr-Cyrl-CS"/>
              </w:rPr>
            </w:pPr>
          </w:p>
        </w:tc>
      </w:tr>
      <w:tr w:rsidR="00110E1E" w:rsidRPr="00900EDB" w:rsidTr="0093469D">
        <w:trPr>
          <w:trHeight w:val="856"/>
        </w:trPr>
        <w:tc>
          <w:tcPr>
            <w:tcW w:w="615" w:type="dxa"/>
            <w:tcBorders>
              <w:left w:val="single" w:sz="4" w:space="0" w:color="000000"/>
              <w:bottom w:val="single" w:sz="4" w:space="0" w:color="000000"/>
            </w:tcBorders>
            <w:shd w:val="clear" w:color="auto" w:fill="auto"/>
            <w:vAlign w:val="bottom"/>
          </w:tcPr>
          <w:p w:rsidR="00110E1E" w:rsidRPr="00900EDB" w:rsidRDefault="002875B2" w:rsidP="00110E1E">
            <w:pP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lastRenderedPageBreak/>
              <w:t xml:space="preserve">      </w:t>
            </w:r>
            <w:r w:rsidR="00E32947" w:rsidRPr="00900EDB">
              <w:rPr>
                <w:rFonts w:ascii="Times New Roman" w:hAnsi="Times New Roman" w:cs="Times New Roman"/>
                <w:color w:val="000000" w:themeColor="text1"/>
                <w:sz w:val="16"/>
                <w:szCs w:val="16"/>
                <w:lang w:val="sr-Cyrl-CS"/>
              </w:rPr>
              <w:t>4.</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Отворени потупак</w:t>
            </w:r>
          </w:p>
        </w:tc>
        <w:tc>
          <w:tcPr>
            <w:tcW w:w="1093" w:type="dxa"/>
            <w:tcBorders>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Техничка опрема за обављање делатности (уређаји, машине, апарати, механизација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Пешчани предфилтери, П-1 уклањање постојећег пешчаног филтера</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1500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Није пристигла ни једна понуда</w:t>
            </w:r>
          </w:p>
        </w:tc>
        <w:tc>
          <w:tcPr>
            <w:tcW w:w="2577" w:type="dxa"/>
            <w:gridSpan w:val="9"/>
            <w:tcBorders>
              <w:left w:val="single" w:sz="4" w:space="0" w:color="000000"/>
            </w:tcBorders>
            <w:shd w:val="clear" w:color="auto" w:fill="auto"/>
          </w:tcPr>
          <w:p w:rsidR="00110E1E" w:rsidRPr="00900EDB" w:rsidRDefault="00110E1E" w:rsidP="00110E1E">
            <w:pPr>
              <w:snapToGrid w:val="0"/>
              <w:rPr>
                <w:color w:val="000000" w:themeColor="text1"/>
                <w:lang w:val="sr-Cyrl-CS"/>
              </w:rPr>
            </w:pPr>
          </w:p>
          <w:p w:rsidR="00110E1E" w:rsidRPr="00900EDB" w:rsidRDefault="00110E1E" w:rsidP="00110E1E">
            <w:pPr>
              <w:snapToGrid w:val="0"/>
              <w:rPr>
                <w:color w:val="000000" w:themeColor="text1"/>
                <w:lang w:val="sr-Cyrl-CS"/>
              </w:rPr>
            </w:pPr>
          </w:p>
          <w:p w:rsidR="00110E1E" w:rsidRPr="00900EDB" w:rsidRDefault="00110E1E" w:rsidP="00110E1E">
            <w:pPr>
              <w:snapToGrid w:val="0"/>
              <w:rPr>
                <w:color w:val="000000" w:themeColor="text1"/>
                <w:lang w:val="sr-Cyrl-CS"/>
              </w:rPr>
            </w:pPr>
          </w:p>
        </w:tc>
      </w:tr>
      <w:tr w:rsidR="00110E1E" w:rsidRPr="00900EDB" w:rsidTr="0093469D">
        <w:trPr>
          <w:trHeight w:val="345"/>
        </w:trPr>
        <w:tc>
          <w:tcPr>
            <w:tcW w:w="8388" w:type="dxa"/>
            <w:gridSpan w:val="16"/>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УКУПНО</w:t>
            </w:r>
          </w:p>
        </w:tc>
        <w:tc>
          <w:tcPr>
            <w:tcW w:w="12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110E1E" w:rsidRPr="00900EDB" w:rsidRDefault="00E32947" w:rsidP="00E32947">
            <w:pPr>
              <w:jc w:val="center"/>
              <w:rPr>
                <w:color w:val="000000" w:themeColor="text1"/>
              </w:rPr>
            </w:pPr>
            <w:r w:rsidRPr="00900EDB">
              <w:rPr>
                <w:rFonts w:ascii="Times New Roman" w:hAnsi="Times New Roman" w:cs="Times New Roman"/>
                <w:b/>
                <w:bCs/>
                <w:color w:val="000000" w:themeColor="text1"/>
                <w:sz w:val="16"/>
                <w:szCs w:val="16"/>
                <w:lang w:val="sr-Cyrl-CS"/>
              </w:rPr>
              <w:t>6900</w:t>
            </w:r>
          </w:p>
        </w:tc>
        <w:tc>
          <w:tcPr>
            <w:tcW w:w="6849" w:type="dxa"/>
            <w:gridSpan w:val="20"/>
            <w:tcBorders>
              <w:left w:val="single" w:sz="4" w:space="0" w:color="auto"/>
            </w:tcBorders>
            <w:shd w:val="clear" w:color="auto" w:fill="auto"/>
          </w:tcPr>
          <w:p w:rsidR="00110E1E" w:rsidRPr="00900EDB" w:rsidRDefault="00110E1E" w:rsidP="00110E1E">
            <w:pPr>
              <w:snapToGrid w:val="0"/>
              <w:rPr>
                <w:color w:val="000000" w:themeColor="text1"/>
              </w:rPr>
            </w:pPr>
          </w:p>
        </w:tc>
      </w:tr>
      <w:tr w:rsidR="00110E1E" w:rsidRPr="00900EDB" w:rsidTr="0093469D">
        <w:trPr>
          <w:trHeight w:val="255"/>
        </w:trPr>
        <w:tc>
          <w:tcPr>
            <w:tcW w:w="931" w:type="dxa"/>
            <w:gridSpan w:val="2"/>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lang w:val="sr-Cyrl-CS"/>
              </w:rPr>
            </w:pPr>
          </w:p>
        </w:tc>
        <w:tc>
          <w:tcPr>
            <w:tcW w:w="4447" w:type="dxa"/>
            <w:gridSpan w:val="8"/>
            <w:shd w:val="clear" w:color="auto" w:fill="auto"/>
            <w:vAlign w:val="bottom"/>
          </w:tcPr>
          <w:p w:rsidR="00110E1E" w:rsidRPr="00900EDB" w:rsidRDefault="00110E1E" w:rsidP="00110E1E">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110E1E" w:rsidRPr="00900EDB" w:rsidRDefault="00110E1E" w:rsidP="00110E1E">
            <w:pPr>
              <w:snapToGrid w:val="0"/>
              <w:jc w:val="center"/>
              <w:rPr>
                <w:rFonts w:ascii="Times New Roman" w:hAnsi="Times New Roman" w:cs="Times New Roman"/>
                <w:color w:val="000000" w:themeColor="text1"/>
                <w:sz w:val="16"/>
                <w:szCs w:val="16"/>
              </w:rPr>
            </w:pPr>
          </w:p>
          <w:p w:rsidR="00110E1E" w:rsidRPr="00900EDB" w:rsidRDefault="00110E1E" w:rsidP="00110E1E">
            <w:pPr>
              <w:jc w:val="center"/>
              <w:rPr>
                <w:rFonts w:ascii="Times New Roman" w:hAnsi="Times New Roman" w:cs="Times New Roman"/>
                <w:color w:val="000000" w:themeColor="text1"/>
                <w:sz w:val="16"/>
                <w:szCs w:val="16"/>
              </w:rPr>
            </w:pPr>
          </w:p>
          <w:p w:rsidR="00110E1E" w:rsidRPr="00900EDB" w:rsidRDefault="00110E1E" w:rsidP="00110E1E">
            <w:pPr>
              <w:jc w:val="center"/>
              <w:rPr>
                <w:rFonts w:ascii="Times New Roman" w:hAnsi="Times New Roman" w:cs="Times New Roman"/>
                <w:color w:val="000000" w:themeColor="text1"/>
                <w:sz w:val="16"/>
                <w:szCs w:val="16"/>
              </w:rPr>
            </w:pPr>
          </w:p>
          <w:p w:rsidR="00110E1E" w:rsidRPr="00900EDB" w:rsidRDefault="00110E1E" w:rsidP="00110E1E">
            <w:pPr>
              <w:jc w:val="center"/>
              <w:rPr>
                <w:rFonts w:ascii="Times New Roman" w:hAnsi="Times New Roman" w:cs="Times New Roman"/>
                <w:color w:val="000000" w:themeColor="text1"/>
                <w:sz w:val="16"/>
                <w:szCs w:val="16"/>
              </w:rPr>
            </w:pPr>
          </w:p>
          <w:p w:rsidR="00110E1E" w:rsidRPr="00900EDB" w:rsidRDefault="00110E1E" w:rsidP="00110E1E">
            <w:pPr>
              <w:jc w:val="center"/>
              <w:rPr>
                <w:rFonts w:ascii="Times New Roman" w:hAnsi="Times New Roman" w:cs="Times New Roman"/>
                <w:color w:val="000000" w:themeColor="text1"/>
                <w:sz w:val="16"/>
                <w:szCs w:val="16"/>
              </w:rPr>
            </w:pPr>
          </w:p>
        </w:tc>
        <w:tc>
          <w:tcPr>
            <w:tcW w:w="248" w:type="dxa"/>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248" w:type="dxa"/>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110E1E" w:rsidRPr="00900EDB" w:rsidRDefault="00110E1E" w:rsidP="00110E1E">
            <w:pPr>
              <w:snapToGrid w:val="0"/>
              <w:rPr>
                <w:rFonts w:cs="Times New Roman"/>
                <w:color w:val="000000" w:themeColor="text1"/>
                <w:sz w:val="16"/>
                <w:szCs w:val="16"/>
              </w:rPr>
            </w:pPr>
          </w:p>
        </w:tc>
        <w:tc>
          <w:tcPr>
            <w:tcW w:w="2369" w:type="dxa"/>
            <w:gridSpan w:val="7"/>
            <w:shd w:val="clear" w:color="auto" w:fill="auto"/>
            <w:vAlign w:val="bottom"/>
          </w:tcPr>
          <w:p w:rsidR="00110E1E" w:rsidRPr="00900EDB" w:rsidRDefault="00110E1E" w:rsidP="00110E1E">
            <w:pPr>
              <w:jc w:val="center"/>
              <w:rPr>
                <w:color w:val="000000" w:themeColor="text1"/>
              </w:rPr>
            </w:pPr>
            <w:r w:rsidRPr="00900EDB">
              <w:rPr>
                <w:color w:val="000000" w:themeColor="text1"/>
                <w:sz w:val="16"/>
                <w:szCs w:val="16"/>
              </w:rPr>
              <w:t xml:space="preserve">Овлашћено лице </w:t>
            </w:r>
          </w:p>
        </w:tc>
        <w:tc>
          <w:tcPr>
            <w:tcW w:w="2277" w:type="dxa"/>
            <w:gridSpan w:val="7"/>
            <w:shd w:val="clear" w:color="auto" w:fill="auto"/>
          </w:tcPr>
          <w:p w:rsidR="00110E1E" w:rsidRPr="00900EDB" w:rsidRDefault="00110E1E" w:rsidP="00110E1E">
            <w:pPr>
              <w:snapToGrid w:val="0"/>
              <w:rPr>
                <w:color w:val="000000" w:themeColor="text1"/>
              </w:rPr>
            </w:pPr>
          </w:p>
        </w:tc>
      </w:tr>
      <w:tr w:rsidR="00110E1E" w:rsidRPr="00900EDB" w:rsidTr="0093469D">
        <w:trPr>
          <w:trHeight w:val="454"/>
        </w:trPr>
        <w:tc>
          <w:tcPr>
            <w:tcW w:w="931" w:type="dxa"/>
            <w:gridSpan w:val="2"/>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4447" w:type="dxa"/>
            <w:gridSpan w:val="8"/>
            <w:tcBorders>
              <w:bottom w:val="nil"/>
            </w:tcBorders>
            <w:shd w:val="clear" w:color="auto" w:fill="auto"/>
            <w:vAlign w:val="bottom"/>
          </w:tcPr>
          <w:p w:rsidR="00110E1E" w:rsidRPr="00900EDB" w:rsidRDefault="00110E1E"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tc>
        <w:tc>
          <w:tcPr>
            <w:tcW w:w="837" w:type="dxa"/>
            <w:gridSpan w:val="2"/>
            <w:tcBorders>
              <w:bottom w:val="nil"/>
            </w:tcBorders>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110E1E" w:rsidRPr="00900EDB" w:rsidRDefault="00110E1E" w:rsidP="00110E1E">
            <w:pPr>
              <w:snapToGrid w:val="0"/>
              <w:rPr>
                <w:rFonts w:cs="Times New Roman"/>
                <w:color w:val="000000" w:themeColor="text1"/>
                <w:sz w:val="16"/>
                <w:szCs w:val="16"/>
              </w:rPr>
            </w:pPr>
          </w:p>
        </w:tc>
        <w:tc>
          <w:tcPr>
            <w:tcW w:w="248" w:type="dxa"/>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248" w:type="dxa"/>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110E1E" w:rsidRPr="00900EDB" w:rsidRDefault="00110E1E" w:rsidP="00110E1E">
            <w:pPr>
              <w:snapToGrid w:val="0"/>
              <w:rPr>
                <w:rFonts w:cs="Times New Roman"/>
                <w:color w:val="000000" w:themeColor="text1"/>
                <w:sz w:val="16"/>
                <w:szCs w:val="16"/>
              </w:rPr>
            </w:pPr>
          </w:p>
        </w:tc>
        <w:tc>
          <w:tcPr>
            <w:tcW w:w="2369" w:type="dxa"/>
            <w:gridSpan w:val="7"/>
            <w:tcBorders>
              <w:bottom w:val="nil"/>
            </w:tcBorders>
            <w:shd w:val="clear" w:color="auto" w:fill="auto"/>
            <w:vAlign w:val="bottom"/>
          </w:tcPr>
          <w:p w:rsidR="00110E1E" w:rsidRPr="00900EDB" w:rsidRDefault="00110E1E" w:rsidP="00110E1E">
            <w:pPr>
              <w:jc w:val="center"/>
              <w:rPr>
                <w:color w:val="000000" w:themeColor="text1"/>
              </w:rPr>
            </w:pPr>
            <w:r w:rsidRPr="00900EDB">
              <w:rPr>
                <w:rFonts w:cs="Times New Roman"/>
                <w:color w:val="000000" w:themeColor="text1"/>
                <w:sz w:val="16"/>
                <w:szCs w:val="16"/>
              </w:rPr>
              <w:t> </w:t>
            </w:r>
          </w:p>
        </w:tc>
        <w:tc>
          <w:tcPr>
            <w:tcW w:w="2277" w:type="dxa"/>
            <w:gridSpan w:val="7"/>
            <w:shd w:val="clear" w:color="auto" w:fill="auto"/>
          </w:tcPr>
          <w:p w:rsidR="00110E1E" w:rsidRPr="00900EDB" w:rsidRDefault="00110E1E" w:rsidP="00110E1E">
            <w:pPr>
              <w:snapToGrid w:val="0"/>
              <w:rPr>
                <w:color w:val="000000" w:themeColor="text1"/>
              </w:rPr>
            </w:pPr>
          </w:p>
        </w:tc>
      </w:tr>
    </w:tbl>
    <w:p w:rsidR="008B2750" w:rsidRPr="00900EDB" w:rsidRDefault="008B2750" w:rsidP="008B2750">
      <w:pPr>
        <w:rPr>
          <w:rFonts w:cs="Times New Roman"/>
          <w:color w:val="000000" w:themeColor="text1"/>
          <w:sz w:val="28"/>
          <w:szCs w:val="28"/>
          <w:lang w:val="sr-Cyrl-CS"/>
        </w:rPr>
      </w:pPr>
    </w:p>
    <w:p w:rsidR="00F27168" w:rsidRPr="00900EDB" w:rsidRDefault="00F27168" w:rsidP="008B2750">
      <w:pPr>
        <w:rPr>
          <w:rFonts w:cs="Times New Roman"/>
          <w:color w:val="000000" w:themeColor="text1"/>
          <w:sz w:val="28"/>
          <w:szCs w:val="28"/>
          <w:lang w:val="sr-Cyrl-CS"/>
        </w:rPr>
      </w:pPr>
    </w:p>
    <w:p w:rsidR="00F27168" w:rsidRPr="00900EDB" w:rsidRDefault="00F27168" w:rsidP="008B2750">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8B2750" w:rsidRPr="00900EDB" w:rsidTr="0093469D">
        <w:trPr>
          <w:gridAfter w:val="1"/>
          <w:wAfter w:w="10" w:type="dxa"/>
          <w:trHeight w:val="300"/>
        </w:trPr>
        <w:tc>
          <w:tcPr>
            <w:tcW w:w="7717" w:type="dxa"/>
            <w:gridSpan w:val="7"/>
            <w:shd w:val="clear" w:color="auto" w:fill="auto"/>
            <w:vAlign w:val="bottom"/>
          </w:tcPr>
          <w:p w:rsidR="00E32947" w:rsidRPr="00900EDB" w:rsidRDefault="00E32947" w:rsidP="0093469D">
            <w:pPr>
              <w:rPr>
                <w:color w:val="000000" w:themeColor="text1"/>
                <w:lang w:val="ru-RU"/>
              </w:rPr>
            </w:pPr>
          </w:p>
          <w:p w:rsidR="00E32947" w:rsidRPr="00900EDB" w:rsidRDefault="00E32947" w:rsidP="0093469D">
            <w:pPr>
              <w:rPr>
                <w:color w:val="000000" w:themeColor="text1"/>
                <w:lang w:val="ru-RU"/>
              </w:rPr>
            </w:pPr>
          </w:p>
          <w:p w:rsidR="008B2750" w:rsidRPr="00900EDB" w:rsidRDefault="008B2750" w:rsidP="0093469D">
            <w:pPr>
              <w:rPr>
                <w:color w:val="000000" w:themeColor="text1"/>
                <w:lang w:val="ru-RU"/>
              </w:rPr>
            </w:pPr>
            <w:r w:rsidRPr="00900EDB">
              <w:rPr>
                <w:color w:val="000000" w:themeColor="text1"/>
                <w:lang w:val="ru-RU"/>
              </w:rPr>
              <w:t xml:space="preserve">НАЗИВ НАРУЧИОЦА:         </w:t>
            </w:r>
            <w:r w:rsidRPr="00900EDB">
              <w:rPr>
                <w:b/>
                <w:bCs/>
                <w:color w:val="000000" w:themeColor="text1"/>
                <w:lang w:val="ru-RU"/>
              </w:rPr>
              <w:t>Јавно предузеће за склоништа</w:t>
            </w:r>
          </w:p>
        </w:tc>
        <w:tc>
          <w:tcPr>
            <w:tcW w:w="6346" w:type="dxa"/>
            <w:gridSpan w:val="4"/>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Pr="00900EDB">
              <w:rPr>
                <w:b/>
                <w:bCs/>
                <w:color w:val="000000" w:themeColor="text1"/>
              </w:rPr>
              <w:t>4339</w:t>
            </w:r>
          </w:p>
        </w:tc>
      </w:tr>
      <w:tr w:rsidR="008B2750" w:rsidRPr="00900EDB" w:rsidTr="0093469D">
        <w:trPr>
          <w:gridAfter w:val="1"/>
          <w:wAfter w:w="10" w:type="dxa"/>
          <w:trHeight w:val="300"/>
        </w:trPr>
        <w:tc>
          <w:tcPr>
            <w:tcW w:w="4860" w:type="dxa"/>
            <w:gridSpan w:val="5"/>
            <w:shd w:val="clear" w:color="auto" w:fill="auto"/>
            <w:vAlign w:val="bottom"/>
          </w:tcPr>
          <w:p w:rsidR="008B2750" w:rsidRPr="00900EDB" w:rsidRDefault="008B2750" w:rsidP="0093469D">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Михаила Пупина 117а</w:t>
            </w:r>
          </w:p>
        </w:tc>
        <w:tc>
          <w:tcPr>
            <w:tcW w:w="2857" w:type="dxa"/>
            <w:gridSpan w:val="2"/>
            <w:shd w:val="clear" w:color="auto" w:fill="auto"/>
            <w:vAlign w:val="bottom"/>
          </w:tcPr>
          <w:p w:rsidR="008B2750" w:rsidRPr="00900EDB" w:rsidRDefault="008B2750" w:rsidP="0093469D">
            <w:pPr>
              <w:snapToGrid w:val="0"/>
              <w:rPr>
                <w:rFonts w:cs="Times New Roman"/>
                <w:color w:val="000000" w:themeColor="text1"/>
                <w:lang w:val="ru-RU"/>
              </w:rPr>
            </w:pPr>
          </w:p>
        </w:tc>
        <w:tc>
          <w:tcPr>
            <w:tcW w:w="6346" w:type="dxa"/>
            <w:gridSpan w:val="4"/>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8B2750" w:rsidRPr="00900EDB" w:rsidTr="0093469D">
        <w:trPr>
          <w:gridAfter w:val="1"/>
          <w:wAfter w:w="10" w:type="dxa"/>
          <w:trHeight w:val="300"/>
        </w:trPr>
        <w:tc>
          <w:tcPr>
            <w:tcW w:w="7717" w:type="dxa"/>
            <w:gridSpan w:val="7"/>
            <w:shd w:val="clear" w:color="auto" w:fill="auto"/>
            <w:vAlign w:val="bottom"/>
          </w:tcPr>
          <w:p w:rsidR="008B2750" w:rsidRPr="00900EDB" w:rsidRDefault="008B2750" w:rsidP="0093469D">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346" w:type="dxa"/>
            <w:gridSpan w:val="4"/>
            <w:shd w:val="clear" w:color="auto" w:fill="auto"/>
            <w:vAlign w:val="bottom"/>
          </w:tcPr>
          <w:p w:rsidR="008B2750" w:rsidRPr="00900EDB" w:rsidRDefault="008B2750" w:rsidP="0093469D">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8B2750" w:rsidRPr="00900EDB" w:rsidTr="0093469D">
        <w:trPr>
          <w:gridAfter w:val="1"/>
          <w:wAfter w:w="10" w:type="dxa"/>
          <w:trHeight w:val="300"/>
        </w:trPr>
        <w:tc>
          <w:tcPr>
            <w:tcW w:w="4860" w:type="dxa"/>
            <w:gridSpan w:val="5"/>
            <w:shd w:val="clear" w:color="auto" w:fill="auto"/>
            <w:vAlign w:val="bottom"/>
          </w:tcPr>
          <w:p w:rsidR="008B2750" w:rsidRPr="00900EDB" w:rsidRDefault="008B2750" w:rsidP="0093469D">
            <w:pPr>
              <w:rPr>
                <w:rFonts w:cs="Times New Roman"/>
                <w:color w:val="000000" w:themeColor="text1"/>
              </w:rPr>
            </w:pPr>
            <w:r w:rsidRPr="00900EDB">
              <w:rPr>
                <w:color w:val="000000" w:themeColor="text1"/>
              </w:rPr>
              <w:t xml:space="preserve">                                               </w:t>
            </w:r>
            <w:r w:rsidRPr="00900EDB">
              <w:rPr>
                <w:b/>
                <w:bCs/>
                <w:color w:val="000000" w:themeColor="text1"/>
              </w:rPr>
              <w:t>Београд - Нови Београд</w:t>
            </w:r>
          </w:p>
        </w:tc>
        <w:tc>
          <w:tcPr>
            <w:tcW w:w="285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21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134" w:type="dxa"/>
            <w:gridSpan w:val="2"/>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10" w:type="dxa"/>
          <w:trHeight w:val="30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1687" w:type="dxa"/>
            <w:shd w:val="clear" w:color="auto" w:fill="auto"/>
            <w:vAlign w:val="bottom"/>
          </w:tcPr>
          <w:p w:rsidR="008B2750" w:rsidRPr="00900EDB" w:rsidRDefault="008B2750" w:rsidP="0093469D">
            <w:pPr>
              <w:snapToGrid w:val="0"/>
              <w:rPr>
                <w:rFonts w:cs="Times New Roman"/>
                <w:color w:val="000000" w:themeColor="text1"/>
              </w:rPr>
            </w:pPr>
          </w:p>
        </w:tc>
        <w:tc>
          <w:tcPr>
            <w:tcW w:w="2221"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21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134" w:type="dxa"/>
            <w:gridSpan w:val="2"/>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b/>
                <w:bCs/>
                <w:color w:val="000000" w:themeColor="text1"/>
                <w:lang w:val="ru-RU"/>
              </w:rPr>
              <w:t>ОБРАЗАЦ Г ЗА ЕВИДЕНТИРАЊЕ ПОДАТАКА О НАБАВКАМА НА КОЈЕ СЕ ЗАКОН НЕ ПРИМЕЊУЈЕ</w:t>
            </w:r>
          </w:p>
        </w:tc>
      </w:tr>
      <w:tr w:rsidR="008B2750" w:rsidRPr="00900EDB" w:rsidTr="0093469D">
        <w:trPr>
          <w:gridAfter w:val="1"/>
          <w:wAfter w:w="10" w:type="dxa"/>
          <w:trHeight w:val="300"/>
        </w:trPr>
        <w:tc>
          <w:tcPr>
            <w:tcW w:w="11210" w:type="dxa"/>
            <w:gridSpan w:val="10"/>
            <w:shd w:val="clear" w:color="auto" w:fill="auto"/>
            <w:vAlign w:val="bottom"/>
          </w:tcPr>
          <w:p w:rsidR="008B2750" w:rsidRPr="00820071" w:rsidRDefault="008B2750" w:rsidP="00820071">
            <w:pPr>
              <w:rPr>
                <w:rFonts w:cs="Times New Roman"/>
                <w:color w:val="000000" w:themeColor="text1"/>
                <w:lang w:val="sr-Cyrl-CS"/>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Pr="00900EDB">
              <w:rPr>
                <w:b/>
                <w:bCs/>
                <w:color w:val="000000" w:themeColor="text1"/>
                <w:lang w:val="sr-Cyrl-CS"/>
              </w:rPr>
              <w:t>7</w:t>
            </w:r>
            <w:r w:rsidRPr="00900EDB">
              <w:rPr>
                <w:b/>
                <w:bCs/>
                <w:color w:val="000000" w:themeColor="text1"/>
              </w:rPr>
              <w:t xml:space="preserve">; Квартал: </w:t>
            </w:r>
            <w:r w:rsidR="00820071">
              <w:rPr>
                <w:b/>
                <w:bCs/>
                <w:color w:val="000000" w:themeColor="text1"/>
                <w:lang w:val="sr-Cyrl-CS"/>
              </w:rPr>
              <w:t>3</w:t>
            </w:r>
          </w:p>
        </w:tc>
        <w:tc>
          <w:tcPr>
            <w:tcW w:w="2853"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10" w:type="dxa"/>
          <w:trHeight w:val="300"/>
        </w:trPr>
        <w:tc>
          <w:tcPr>
            <w:tcW w:w="708" w:type="dxa"/>
            <w:shd w:val="clear" w:color="auto" w:fill="auto"/>
            <w:vAlign w:val="bottom"/>
          </w:tcPr>
          <w:p w:rsidR="008B2750" w:rsidRPr="00900EDB" w:rsidRDefault="008B2750" w:rsidP="0093469D">
            <w:pPr>
              <w:snapToGrid w:val="0"/>
              <w:rPr>
                <w:rFonts w:cs="Times New Roman"/>
                <w:color w:val="000000" w:themeColor="text1"/>
              </w:rPr>
            </w:pPr>
          </w:p>
        </w:tc>
        <w:tc>
          <w:tcPr>
            <w:tcW w:w="3691" w:type="dxa"/>
            <w:gridSpan w:val="3"/>
            <w:shd w:val="clear" w:color="auto" w:fill="auto"/>
            <w:vAlign w:val="bottom"/>
          </w:tcPr>
          <w:p w:rsidR="008B2750" w:rsidRPr="00900EDB" w:rsidRDefault="008B2750" w:rsidP="0093469D">
            <w:pPr>
              <w:snapToGrid w:val="0"/>
              <w:rPr>
                <w:rFonts w:cs="Times New Roman"/>
                <w:color w:val="000000" w:themeColor="text1"/>
              </w:rPr>
            </w:pP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3"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10" w:type="dxa"/>
          <w:trHeight w:val="300"/>
        </w:trPr>
        <w:tc>
          <w:tcPr>
            <w:tcW w:w="708" w:type="dxa"/>
            <w:shd w:val="clear" w:color="auto" w:fill="auto"/>
            <w:vAlign w:val="bottom"/>
          </w:tcPr>
          <w:p w:rsidR="008B2750" w:rsidRPr="00900EDB" w:rsidRDefault="008B2750" w:rsidP="0093469D">
            <w:pPr>
              <w:snapToGrid w:val="0"/>
              <w:rPr>
                <w:rFonts w:cs="Times New Roman"/>
                <w:color w:val="000000" w:themeColor="text1"/>
              </w:rPr>
            </w:pPr>
          </w:p>
        </w:tc>
        <w:tc>
          <w:tcPr>
            <w:tcW w:w="3691" w:type="dxa"/>
            <w:gridSpan w:val="3"/>
            <w:shd w:val="clear" w:color="auto" w:fill="auto"/>
            <w:vAlign w:val="bottom"/>
          </w:tcPr>
          <w:p w:rsidR="008B2750" w:rsidRPr="00900EDB" w:rsidRDefault="008B2750" w:rsidP="0093469D">
            <w:pPr>
              <w:snapToGrid w:val="0"/>
              <w:rPr>
                <w:rFonts w:cs="Times New Roman"/>
                <w:color w:val="000000" w:themeColor="text1"/>
              </w:rPr>
            </w:pP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3"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8B2750" w:rsidRPr="00900EDB" w:rsidTr="0093469D">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708" w:type="dxa"/>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rPr>
              <w:t>VI</w:t>
            </w:r>
          </w:p>
        </w:tc>
      </w:tr>
      <w:tr w:rsidR="008B2750" w:rsidRPr="00900EDB" w:rsidTr="0093469D">
        <w:trPr>
          <w:trHeight w:val="300"/>
        </w:trPr>
        <w:tc>
          <w:tcPr>
            <w:tcW w:w="70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r w:rsidR="00E32947" w:rsidRPr="00900EDB">
              <w:rPr>
                <w:rFonts w:ascii="Times New Roman" w:hAnsi="Times New Roman" w:cs="Times New Roman"/>
                <w:color w:val="000000" w:themeColor="text1"/>
                <w:lang w:val="sr-Cyrl-CS"/>
              </w:rPr>
              <w:t>2</w:t>
            </w:r>
          </w:p>
        </w:tc>
        <w:tc>
          <w:tcPr>
            <w:tcW w:w="2694"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2346</w:t>
            </w:r>
          </w:p>
        </w:tc>
        <w:tc>
          <w:tcPr>
            <w:tcW w:w="2697"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1538</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E32947" w:rsidP="00E32947">
            <w:pPr>
              <w:jc w:val="center"/>
              <w:rPr>
                <w:color w:val="000000" w:themeColor="text1"/>
              </w:rPr>
            </w:pPr>
            <w:r w:rsidRPr="00900EDB">
              <w:rPr>
                <w:rFonts w:ascii="Times New Roman" w:hAnsi="Times New Roman" w:cs="Times New Roman"/>
                <w:color w:val="000000" w:themeColor="text1"/>
                <w:lang w:val="sr-Cyrl-CS"/>
              </w:rPr>
              <w:t>1773</w:t>
            </w:r>
          </w:p>
        </w:tc>
      </w:tr>
      <w:tr w:rsidR="008B2750" w:rsidRPr="00900EDB" w:rsidTr="0093469D">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r w:rsidR="00E32947" w:rsidRPr="00900EDB">
              <w:rPr>
                <w:rFonts w:ascii="Times New Roman" w:hAnsi="Times New Roman" w:cs="Times New Roman"/>
                <w:color w:val="000000" w:themeColor="text1"/>
                <w:lang w:val="sr-Cyrl-CS"/>
              </w:rPr>
              <w:t>2</w:t>
            </w:r>
          </w:p>
        </w:tc>
        <w:tc>
          <w:tcPr>
            <w:tcW w:w="2694"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2346</w:t>
            </w:r>
          </w:p>
        </w:tc>
        <w:tc>
          <w:tcPr>
            <w:tcW w:w="2697"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1538</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1773</w:t>
            </w:r>
          </w:p>
          <w:p w:rsidR="00E32947" w:rsidRPr="00900EDB" w:rsidRDefault="00E32947" w:rsidP="00E32947">
            <w:pPr>
              <w:jc w:val="center"/>
              <w:rPr>
                <w:color w:val="000000" w:themeColor="text1"/>
              </w:rPr>
            </w:pPr>
          </w:p>
        </w:tc>
      </w:tr>
      <w:tr w:rsidR="008B2750" w:rsidRPr="00900EDB" w:rsidTr="0093469D">
        <w:trPr>
          <w:gridAfter w:val="1"/>
          <w:wAfter w:w="10" w:type="dxa"/>
          <w:trHeight w:val="30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44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3" w:type="dxa"/>
            <w:shd w:val="clear" w:color="auto" w:fill="auto"/>
            <w:vAlign w:val="bottom"/>
          </w:tcPr>
          <w:p w:rsidR="008B2750" w:rsidRPr="00900EDB" w:rsidRDefault="008B2750" w:rsidP="0093469D">
            <w:pPr>
              <w:snapToGrid w:val="0"/>
              <w:rPr>
                <w:rFonts w:cs="Times New Roman"/>
                <w:color w:val="000000" w:themeColor="text1"/>
                <w:lang w:val="sr-Cyrl-CS"/>
              </w:rPr>
            </w:pPr>
          </w:p>
          <w:p w:rsidR="00E32947" w:rsidRPr="00900EDB" w:rsidRDefault="00E32947" w:rsidP="0093469D">
            <w:pPr>
              <w:snapToGrid w:val="0"/>
              <w:rPr>
                <w:rFonts w:cs="Times New Roman"/>
                <w:color w:val="000000" w:themeColor="text1"/>
                <w:lang w:val="sr-Cyrl-CS"/>
              </w:rPr>
            </w:pPr>
          </w:p>
        </w:tc>
      </w:tr>
      <w:tr w:rsidR="008B2750" w:rsidRPr="00900EDB" w:rsidTr="0093469D">
        <w:trPr>
          <w:gridAfter w:val="1"/>
          <w:wAfter w:w="10" w:type="dxa"/>
          <w:trHeight w:val="30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447" w:type="dxa"/>
            <w:gridSpan w:val="2"/>
            <w:shd w:val="clear" w:color="auto" w:fill="auto"/>
            <w:vAlign w:val="center"/>
          </w:tcPr>
          <w:p w:rsidR="008B2750" w:rsidRPr="00900EDB" w:rsidRDefault="008B2750" w:rsidP="0093469D">
            <w:pPr>
              <w:jc w:val="center"/>
              <w:rPr>
                <w:rFonts w:cs="Times New Roman"/>
                <w:color w:val="000000" w:themeColor="text1"/>
              </w:rPr>
            </w:pPr>
            <w:r w:rsidRPr="00900EDB">
              <w:rPr>
                <w:b/>
                <w:bCs/>
                <w:color w:val="000000" w:themeColor="text1"/>
              </w:rPr>
              <w:t>Место и датум:</w:t>
            </w: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center"/>
          </w:tcPr>
          <w:p w:rsidR="008B2750" w:rsidRPr="00900EDB" w:rsidRDefault="008B2750" w:rsidP="0093469D">
            <w:pPr>
              <w:snapToGrid w:val="0"/>
              <w:jc w:val="center"/>
              <w:rPr>
                <w:rFonts w:cs="Times New Roman"/>
                <w:b/>
                <w:bCs/>
                <w:color w:val="000000" w:themeColor="text1"/>
              </w:rPr>
            </w:pPr>
          </w:p>
        </w:tc>
        <w:tc>
          <w:tcPr>
            <w:tcW w:w="2853" w:type="dxa"/>
            <w:shd w:val="clear" w:color="auto" w:fill="auto"/>
            <w:vAlign w:val="center"/>
          </w:tcPr>
          <w:p w:rsidR="008B2750" w:rsidRPr="00900EDB" w:rsidRDefault="008B2750" w:rsidP="0093469D">
            <w:pPr>
              <w:jc w:val="center"/>
              <w:rPr>
                <w:color w:val="000000" w:themeColor="text1"/>
              </w:rPr>
            </w:pPr>
            <w:r w:rsidRPr="00900EDB">
              <w:rPr>
                <w:b/>
                <w:bCs/>
                <w:color w:val="000000" w:themeColor="text1"/>
              </w:rPr>
              <w:t>Овлашћено лице:</w:t>
            </w:r>
          </w:p>
        </w:tc>
      </w:tr>
      <w:tr w:rsidR="008B2750" w:rsidRPr="00900EDB" w:rsidTr="0093469D">
        <w:trPr>
          <w:gridAfter w:val="1"/>
          <w:wAfter w:w="10" w:type="dxa"/>
          <w:trHeight w:val="8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447" w:type="dxa"/>
            <w:gridSpan w:val="2"/>
            <w:tcBorders>
              <w:bottom w:val="single" w:sz="4" w:space="0" w:color="000000"/>
            </w:tcBorders>
            <w:shd w:val="clear" w:color="auto" w:fill="auto"/>
            <w:vAlign w:val="bottom"/>
          </w:tcPr>
          <w:p w:rsidR="008B2750" w:rsidRPr="00900EDB" w:rsidRDefault="008B2750" w:rsidP="0093469D">
            <w:pPr>
              <w:jc w:val="center"/>
              <w:rPr>
                <w:rFonts w:cs="Times New Roman"/>
                <w:color w:val="000000" w:themeColor="text1"/>
              </w:rPr>
            </w:pPr>
            <w:r w:rsidRPr="00900EDB">
              <w:rPr>
                <w:color w:val="000000" w:themeColor="text1"/>
              </w:rPr>
              <w:t>.</w:t>
            </w: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center"/>
          </w:tcPr>
          <w:p w:rsidR="008B2750" w:rsidRPr="00900EDB" w:rsidRDefault="008B2750" w:rsidP="0093469D">
            <w:pPr>
              <w:jc w:val="center"/>
              <w:rPr>
                <w:rFonts w:cs="Times New Roman"/>
                <w:color w:val="000000" w:themeColor="text1"/>
              </w:rPr>
            </w:pPr>
            <w:r w:rsidRPr="00900EDB">
              <w:rPr>
                <w:color w:val="000000" w:themeColor="text1"/>
                <w:lang w:val="sr-Cyrl-CS"/>
              </w:rPr>
              <w:t>М.П.</w:t>
            </w:r>
          </w:p>
        </w:tc>
        <w:tc>
          <w:tcPr>
            <w:tcW w:w="2697" w:type="dxa"/>
            <w:gridSpan w:val="2"/>
            <w:shd w:val="clear" w:color="auto" w:fill="auto"/>
            <w:vAlign w:val="bottom"/>
          </w:tcPr>
          <w:p w:rsidR="008B2750" w:rsidRPr="00900EDB" w:rsidRDefault="008B2750" w:rsidP="0093469D">
            <w:pPr>
              <w:snapToGrid w:val="0"/>
              <w:jc w:val="center"/>
              <w:rPr>
                <w:rFonts w:cs="Times New Roman"/>
                <w:color w:val="000000" w:themeColor="text1"/>
              </w:rPr>
            </w:pPr>
          </w:p>
        </w:tc>
        <w:tc>
          <w:tcPr>
            <w:tcW w:w="2853" w:type="dxa"/>
            <w:tcBorders>
              <w:bottom w:val="single" w:sz="4" w:space="0" w:color="000000"/>
            </w:tcBorders>
            <w:shd w:val="clear" w:color="auto" w:fill="auto"/>
            <w:vAlign w:val="bottom"/>
          </w:tcPr>
          <w:p w:rsidR="008B2750" w:rsidRPr="00900EDB" w:rsidRDefault="008B2750" w:rsidP="0093469D">
            <w:pPr>
              <w:snapToGrid w:val="0"/>
              <w:jc w:val="center"/>
              <w:rPr>
                <w:rFonts w:cs="Times New Roman"/>
                <w:color w:val="000000" w:themeColor="text1"/>
              </w:rPr>
            </w:pPr>
          </w:p>
        </w:tc>
      </w:tr>
    </w:tbl>
    <w:p w:rsidR="008B2750" w:rsidRPr="00900EDB" w:rsidRDefault="008B2750" w:rsidP="008B2750">
      <w:pPr>
        <w:framePr w:w="23592" w:wrap="auto" w:hAnchor="text" w:x="720"/>
        <w:rPr>
          <w:color w:val="000000" w:themeColor="text1"/>
          <w:sz w:val="52"/>
          <w:szCs w:val="52"/>
          <w:lang w:val="sr-Cyrl-CS"/>
        </w:rPr>
        <w:sectPr w:rsidR="008B2750" w:rsidRPr="00900EDB" w:rsidSect="00207AF3">
          <w:pgSz w:w="16838" w:h="11906" w:orient="landscape"/>
          <w:pgMar w:top="1411" w:right="188" w:bottom="1411" w:left="270" w:header="706" w:footer="706" w:gutter="0"/>
          <w:cols w:space="720"/>
          <w:docGrid w:linePitch="360"/>
        </w:sectPr>
      </w:pPr>
      <w:r w:rsidRPr="00900EDB">
        <w:rPr>
          <w:color w:val="000000" w:themeColor="text1"/>
          <w:lang w:val="sr-Cyrl-CS"/>
        </w:rPr>
        <w:t xml:space="preserve">            </w:t>
      </w:r>
    </w:p>
    <w:p w:rsidR="008B2750" w:rsidRPr="00900EDB" w:rsidRDefault="008B2750" w:rsidP="00F84950">
      <w:pPr>
        <w:pStyle w:val="Heading1"/>
        <w:spacing w:before="0" w:after="0"/>
        <w:ind w:left="0" w:firstLine="0"/>
        <w:rPr>
          <w:color w:val="000000" w:themeColor="text1"/>
          <w:sz w:val="28"/>
          <w:szCs w:val="28"/>
          <w:lang w:val="sr-Cyrl-CS"/>
        </w:rPr>
      </w:pPr>
    </w:p>
    <w:p w:rsidR="008B2750" w:rsidRPr="00900EDB" w:rsidRDefault="008B2750" w:rsidP="00F84950">
      <w:pPr>
        <w:pStyle w:val="Heading1"/>
        <w:spacing w:before="0" w:after="0"/>
        <w:ind w:left="0" w:firstLine="0"/>
        <w:rPr>
          <w:color w:val="000000" w:themeColor="text1"/>
          <w:sz w:val="28"/>
          <w:szCs w:val="28"/>
          <w:lang w:val="sr-Cyrl-CS"/>
        </w:rPr>
      </w:pPr>
    </w:p>
    <w:p w:rsidR="003B3D61" w:rsidRPr="00900EDB" w:rsidRDefault="003B3D61" w:rsidP="00F84950">
      <w:pPr>
        <w:pStyle w:val="Heading1"/>
        <w:spacing w:before="0" w:after="0"/>
        <w:ind w:left="0" w:firstLine="0"/>
        <w:rPr>
          <w:rFonts w:ascii="Times New Roman" w:hAnsi="Times New Roman"/>
          <w:color w:val="000000" w:themeColor="text1"/>
          <w:lang w:val="ru-RU"/>
        </w:rPr>
      </w:pPr>
      <w:r w:rsidRPr="00900EDB">
        <w:rPr>
          <w:color w:val="000000" w:themeColor="text1"/>
          <w:sz w:val="28"/>
          <w:szCs w:val="28"/>
        </w:rPr>
        <w:t>1</w:t>
      </w:r>
      <w:r w:rsidR="00310CAF" w:rsidRPr="00900EDB">
        <w:rPr>
          <w:color w:val="000000" w:themeColor="text1"/>
          <w:sz w:val="28"/>
          <w:szCs w:val="28"/>
          <w:lang w:val="sr-Cyrl-CS"/>
        </w:rPr>
        <w:t>4</w:t>
      </w:r>
      <w:r w:rsidRPr="00900EDB">
        <w:rPr>
          <w:color w:val="000000" w:themeColor="text1"/>
          <w:sz w:val="28"/>
          <w:szCs w:val="28"/>
          <w:lang w:val="ru-RU"/>
        </w:rPr>
        <w:t xml:space="preserve">. </w:t>
      </w:r>
      <w:r w:rsidRPr="00900EDB">
        <w:rPr>
          <w:rFonts w:ascii="Times New Roman" w:hAnsi="Times New Roman"/>
          <w:color w:val="000000" w:themeColor="text1"/>
          <w:sz w:val="28"/>
          <w:szCs w:val="28"/>
        </w:rPr>
        <w:t>Подаци о државној помоћи</w:t>
      </w:r>
      <w:bookmarkEnd w:id="81"/>
      <w:bookmarkEnd w:id="82"/>
    </w:p>
    <w:p w:rsidR="003B3D61" w:rsidRPr="00900EDB" w:rsidRDefault="003B3D61">
      <w:pPr>
        <w:tabs>
          <w:tab w:val="left" w:pos="915"/>
        </w:tabs>
        <w:jc w:val="both"/>
        <w:rPr>
          <w:rFonts w:ascii="Times New Roman" w:hAnsi="Times New Roman" w:cs="Times New Roman"/>
          <w:b/>
          <w:bCs/>
          <w:color w:val="000000" w:themeColor="text1"/>
          <w:lang w:val="ru-RU"/>
        </w:rPr>
      </w:pPr>
    </w:p>
    <w:p w:rsidR="00DD650B" w:rsidRPr="00900EDB" w:rsidRDefault="003B3D61" w:rsidP="00570F80">
      <w:pPr>
        <w:ind w:firstLine="360"/>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Предузеће не користи субвенције, већ се финансира из сопствених средстава издавањем у закуп: </w:t>
      </w:r>
      <w:r w:rsidR="00114EDA" w:rsidRPr="00900EDB">
        <w:rPr>
          <w:rFonts w:ascii="Times New Roman" w:hAnsi="Times New Roman" w:cs="Times New Roman"/>
          <w:color w:val="000000" w:themeColor="text1"/>
          <w:sz w:val="24"/>
          <w:szCs w:val="24"/>
          <w:lang w:val="ru-RU"/>
        </w:rPr>
        <w:t>д</w:t>
      </w:r>
      <w:r w:rsidRPr="00900EDB">
        <w:rPr>
          <w:rFonts w:ascii="Times New Roman" w:hAnsi="Times New Roman" w:cs="Times New Roman"/>
          <w:color w:val="000000" w:themeColor="text1"/>
          <w:sz w:val="24"/>
          <w:szCs w:val="24"/>
          <w:lang w:val="ru-RU"/>
        </w:rPr>
        <w:t>вонаменских склоништа у мирнодопским условима,</w:t>
      </w:r>
      <w:r w:rsidR="00114EDA"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rPr>
        <w:t>пословн</w:t>
      </w:r>
      <w:r w:rsidRPr="00900EDB">
        <w:rPr>
          <w:rFonts w:ascii="Times New Roman" w:hAnsi="Times New Roman" w:cs="Times New Roman"/>
          <w:color w:val="000000" w:themeColor="text1"/>
          <w:sz w:val="24"/>
          <w:szCs w:val="24"/>
          <w:lang w:val="sr-Cyrl-CS"/>
        </w:rPr>
        <w:t>ог</w:t>
      </w:r>
      <w:r w:rsidRPr="00900EDB">
        <w:rPr>
          <w:rFonts w:ascii="Times New Roman" w:hAnsi="Times New Roman" w:cs="Times New Roman"/>
          <w:color w:val="000000" w:themeColor="text1"/>
          <w:sz w:val="24"/>
          <w:szCs w:val="24"/>
        </w:rPr>
        <w:t xml:space="preserve">  простора</w:t>
      </w:r>
      <w:r w:rsidR="00114EDA" w:rsidRPr="00900EDB">
        <w:rPr>
          <w:rFonts w:ascii="Times New Roman" w:hAnsi="Times New Roman" w:cs="Times New Roman"/>
          <w:color w:val="000000" w:themeColor="text1"/>
          <w:sz w:val="24"/>
          <w:szCs w:val="24"/>
          <w:lang w:val="sr-Cyrl-CS"/>
        </w:rPr>
        <w:t>,</w:t>
      </w:r>
      <w:r w:rsidR="00570F80" w:rsidRPr="00900EDB">
        <w:rPr>
          <w:rFonts w:ascii="Times New Roman" w:hAnsi="Times New Roman" w:cs="Times New Roman"/>
          <w:color w:val="000000" w:themeColor="text1"/>
          <w:sz w:val="24"/>
          <w:szCs w:val="24"/>
          <w:lang w:val="sr-Cyrl-CS"/>
        </w:rPr>
        <w:t xml:space="preserve"> </w:t>
      </w:r>
      <w:r w:rsidRPr="00900EDB">
        <w:rPr>
          <w:rFonts w:ascii="Times New Roman" w:hAnsi="Times New Roman" w:cs="Times New Roman"/>
          <w:color w:val="000000" w:themeColor="text1"/>
          <w:sz w:val="24"/>
          <w:szCs w:val="24"/>
        </w:rPr>
        <w:t>локала</w:t>
      </w:r>
      <w:r w:rsidR="00114EDA" w:rsidRPr="00900EDB">
        <w:rPr>
          <w:rFonts w:ascii="Times New Roman" w:hAnsi="Times New Roman" w:cs="Times New Roman"/>
          <w:color w:val="000000" w:themeColor="text1"/>
          <w:sz w:val="24"/>
          <w:szCs w:val="24"/>
          <w:lang w:val="sr-Cyrl-CS"/>
        </w:rPr>
        <w:t xml:space="preserve"> као и од прихода од продаје услуга </w:t>
      </w:r>
      <w:r w:rsidR="00570F80" w:rsidRPr="00900EDB">
        <w:rPr>
          <w:rFonts w:ascii="Times New Roman" w:hAnsi="Times New Roman" w:cs="Times New Roman"/>
          <w:color w:val="000000" w:themeColor="text1"/>
          <w:sz w:val="24"/>
          <w:szCs w:val="24"/>
          <w:lang w:val="sr-Cyrl-CS"/>
        </w:rPr>
        <w:t xml:space="preserve"> </w:t>
      </w:r>
      <w:r w:rsidR="00114EDA" w:rsidRPr="00900EDB">
        <w:rPr>
          <w:rFonts w:ascii="Times New Roman" w:hAnsi="Times New Roman" w:cs="Times New Roman"/>
          <w:color w:val="000000" w:themeColor="text1"/>
          <w:sz w:val="24"/>
          <w:szCs w:val="24"/>
          <w:lang w:val="sr-Cyrl-CS"/>
        </w:rPr>
        <w:t>техничке контроле.</w:t>
      </w:r>
    </w:p>
    <w:p w:rsidR="003B3D61" w:rsidRPr="00900EDB" w:rsidRDefault="003B3D61">
      <w:pPr>
        <w:spacing w:before="2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Укидањем накнаде за изградњу</w:t>
      </w:r>
      <w:r w:rsidRPr="00900EDB">
        <w:rPr>
          <w:rFonts w:ascii="Times New Roman" w:hAnsi="Times New Roman" w:cs="Times New Roman"/>
          <w:color w:val="000000" w:themeColor="text1"/>
          <w:sz w:val="24"/>
          <w:szCs w:val="24"/>
          <w:lang w:val="sr-Cyrl-CS"/>
        </w:rPr>
        <w:t xml:space="preserve"> и одржавање</w:t>
      </w:r>
      <w:r w:rsidRPr="00900EDB">
        <w:rPr>
          <w:rFonts w:ascii="Times New Roman" w:hAnsi="Times New Roman" w:cs="Times New Roman"/>
          <w:color w:val="000000" w:themeColor="text1"/>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3B3D61" w:rsidRPr="00900EDB" w:rsidRDefault="003B3D61">
      <w:pPr>
        <w:spacing w:before="200"/>
        <w:ind w:firstLine="567"/>
        <w:jc w:val="both"/>
        <w:rPr>
          <w:color w:val="000000" w:themeColor="text1"/>
          <w:sz w:val="28"/>
          <w:szCs w:val="28"/>
          <w:lang w:val="ru-RU"/>
        </w:rPr>
      </w:pPr>
      <w:r w:rsidRPr="00900EDB">
        <w:rPr>
          <w:rFonts w:ascii="Times New Roman" w:hAnsi="Times New Roman" w:cs="Times New Roman"/>
          <w:color w:val="000000" w:themeColor="text1"/>
          <w:sz w:val="24"/>
          <w:szCs w:val="24"/>
          <w:lang w:val="ru-RU"/>
        </w:rPr>
        <w:t>Узевши у обзир мере и препоруке Владе РС и пословну политику Предузећа да не отерећује буџет РС, сва финансирања су предвиђена из сопствених средстава. Међутим, како су  средства Предузећа ограничена</w:t>
      </w:r>
      <w:r w:rsidRPr="00900EDB">
        <w:rPr>
          <w:rFonts w:ascii="Times New Roman" w:hAnsi="Times New Roman" w:cs="Times New Roman"/>
          <w:color w:val="000000" w:themeColor="text1"/>
          <w:sz w:val="24"/>
          <w:szCs w:val="24"/>
          <w:lang w:val="sr-Cyrl-CS"/>
        </w:rPr>
        <w:t>,</w:t>
      </w:r>
      <w:r w:rsidRPr="00900EDB">
        <w:rPr>
          <w:rFonts w:ascii="Times New Roman" w:hAnsi="Times New Roman" w:cs="Times New Roman"/>
          <w:color w:val="000000" w:themeColor="text1"/>
          <w:sz w:val="24"/>
          <w:szCs w:val="24"/>
          <w:lang w:val="ru-RU"/>
        </w:rPr>
        <w:t xml:space="preserve"> неопходно је да се у наредном периоду пронађу и други извори финансирања.</w:t>
      </w:r>
    </w:p>
    <w:p w:rsidR="003B3D61" w:rsidRPr="00900EDB" w:rsidRDefault="003B3D61">
      <w:pPr>
        <w:pStyle w:val="Heading1"/>
        <w:spacing w:after="0"/>
        <w:rPr>
          <w:rFonts w:ascii="Times New Roman" w:hAnsi="Times New Roman"/>
          <w:color w:val="000000" w:themeColor="text1"/>
          <w:lang w:val="ru-RU"/>
        </w:rPr>
      </w:pPr>
      <w:bookmarkStart w:id="83" w:name="__RefHeading__104_1084786506"/>
      <w:bookmarkStart w:id="84" w:name="__RefHeading__40975_1566137085"/>
      <w:bookmarkStart w:id="85" w:name="__RefHeading__49_854417266"/>
      <w:bookmarkStart w:id="86" w:name="_Toc465256014"/>
      <w:bookmarkStart w:id="87" w:name="_Toc481060166"/>
      <w:bookmarkEnd w:id="83"/>
      <w:bookmarkEnd w:id="84"/>
      <w:bookmarkEnd w:id="85"/>
      <w:r w:rsidRPr="00900EDB">
        <w:rPr>
          <w:color w:val="000000" w:themeColor="text1"/>
          <w:sz w:val="28"/>
          <w:szCs w:val="28"/>
          <w:lang w:val="ru-RU"/>
        </w:rPr>
        <w:t>1</w:t>
      </w:r>
      <w:r w:rsidR="00310CAF" w:rsidRPr="00900EDB">
        <w:rPr>
          <w:color w:val="000000" w:themeColor="text1"/>
          <w:sz w:val="28"/>
          <w:szCs w:val="28"/>
          <w:lang w:val="ru-RU"/>
        </w:rPr>
        <w:t>5</w:t>
      </w:r>
      <w:r w:rsidRPr="00900EDB">
        <w:rPr>
          <w:color w:val="000000" w:themeColor="text1"/>
          <w:sz w:val="28"/>
          <w:szCs w:val="28"/>
          <w:lang w:val="ru-RU"/>
        </w:rPr>
        <w:t xml:space="preserve">. </w:t>
      </w:r>
      <w:r w:rsidRPr="00900EDB">
        <w:rPr>
          <w:rFonts w:ascii="Times New Roman" w:hAnsi="Times New Roman"/>
          <w:color w:val="000000" w:themeColor="text1"/>
          <w:sz w:val="28"/>
          <w:szCs w:val="28"/>
          <w:lang w:val="ru-RU"/>
        </w:rPr>
        <w:t>Подаци о исплаћеним платама, зарадама и другим примањима</w:t>
      </w:r>
      <w:bookmarkEnd w:id="86"/>
      <w:bookmarkEnd w:id="87"/>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2940B2" w:rsidRPr="00900EDB" w:rsidRDefault="002940B2">
      <w:pPr>
        <w:rPr>
          <w:color w:val="000000" w:themeColor="text1"/>
        </w:rPr>
      </w:pPr>
    </w:p>
    <w:p w:rsidR="002940B2" w:rsidRPr="00900EDB" w:rsidRDefault="002940B2" w:rsidP="002940B2">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Зараде запослених у Јавном предузећу за склоништа у 201</w:t>
      </w:r>
      <w:r w:rsidRPr="00900EDB">
        <w:rPr>
          <w:rFonts w:ascii="Times New Roman" w:hAnsi="Times New Roman" w:cs="Times New Roman"/>
          <w:color w:val="000000" w:themeColor="text1"/>
          <w:sz w:val="24"/>
          <w:szCs w:val="24"/>
        </w:rPr>
        <w:t>6</w:t>
      </w:r>
      <w:r w:rsidRPr="00900EDB">
        <w:rPr>
          <w:rFonts w:ascii="Times New Roman" w:hAnsi="Times New Roman" w:cs="Times New Roman"/>
          <w:color w:val="000000" w:themeColor="text1"/>
          <w:sz w:val="24"/>
          <w:szCs w:val="24"/>
          <w:lang w:val="ru-RU"/>
        </w:rPr>
        <w:t>. години биле су у потпуности у складу са усвојеним програмом пословања Јавног предузећа за склоништа за 201</w:t>
      </w:r>
      <w:r w:rsidRPr="00900EDB">
        <w:rPr>
          <w:rFonts w:ascii="Times New Roman" w:hAnsi="Times New Roman" w:cs="Times New Roman"/>
          <w:color w:val="000000" w:themeColor="text1"/>
          <w:sz w:val="24"/>
          <w:szCs w:val="24"/>
        </w:rPr>
        <w:t>6</w:t>
      </w:r>
      <w:r w:rsidRPr="00900EDB">
        <w:rPr>
          <w:rFonts w:ascii="Times New Roman" w:hAnsi="Times New Roman" w:cs="Times New Roman"/>
          <w:color w:val="000000" w:themeColor="text1"/>
          <w:sz w:val="24"/>
          <w:szCs w:val="24"/>
          <w:lang w:val="ru-RU"/>
        </w:rPr>
        <w:t xml:space="preserve">. годину. </w:t>
      </w:r>
    </w:p>
    <w:p w:rsidR="002940B2" w:rsidRPr="00900EDB" w:rsidRDefault="002940B2" w:rsidP="002940B2">
      <w:p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ab/>
        <w:t>У 201</w:t>
      </w:r>
      <w:r w:rsidRPr="00900EDB">
        <w:rPr>
          <w:rFonts w:ascii="Times New Roman" w:hAnsi="Times New Roman" w:cs="Times New Roman"/>
          <w:color w:val="000000" w:themeColor="text1"/>
          <w:sz w:val="24"/>
          <w:szCs w:val="24"/>
        </w:rPr>
        <w:t>6</w:t>
      </w:r>
      <w:r w:rsidRPr="00900EDB">
        <w:rPr>
          <w:rFonts w:ascii="Times New Roman" w:hAnsi="Times New Roman" w:cs="Times New Roman"/>
          <w:color w:val="000000" w:themeColor="text1"/>
          <w:sz w:val="24"/>
          <w:szCs w:val="24"/>
          <w:lang w:val="ru-RU"/>
        </w:rPr>
        <w:t xml:space="preserve">. години планирана су средства за бруто зараде у укупном износу од </w:t>
      </w:r>
      <w:r w:rsidRPr="00900EDB">
        <w:rPr>
          <w:rFonts w:ascii="Times New Roman" w:hAnsi="Times New Roman" w:cs="Times New Roman"/>
          <w:b/>
          <w:color w:val="000000" w:themeColor="text1"/>
          <w:sz w:val="24"/>
          <w:szCs w:val="24"/>
        </w:rPr>
        <w:t>123,917,325</w:t>
      </w:r>
      <w:r w:rsidRPr="00900EDB">
        <w:rPr>
          <w:rFonts w:ascii="Times New Roman" w:hAnsi="Times New Roman" w:cs="Times New Roman"/>
          <w:color w:val="000000" w:themeColor="text1"/>
          <w:sz w:val="24"/>
          <w:szCs w:val="24"/>
          <w:lang w:val="ru-RU"/>
        </w:rPr>
        <w:t xml:space="preserve"> дин. Ислаћена маса за зараде у истој години износи </w:t>
      </w:r>
      <w:r w:rsidRPr="00900EDB">
        <w:rPr>
          <w:rFonts w:ascii="Times New Roman" w:hAnsi="Times New Roman" w:cs="Times New Roman"/>
          <w:b/>
          <w:color w:val="000000" w:themeColor="text1"/>
          <w:sz w:val="24"/>
          <w:szCs w:val="24"/>
        </w:rPr>
        <w:t>115,193,060</w:t>
      </w:r>
      <w:r w:rsidRPr="00900EDB">
        <w:rPr>
          <w:rFonts w:ascii="Arial" w:eastAsia="Times New Roman" w:hAnsi="Arial" w:cs="Arial"/>
          <w:b/>
          <w:bCs/>
          <w:color w:val="000000" w:themeColor="text1"/>
          <w:sz w:val="18"/>
          <w:szCs w:val="18"/>
          <w:lang w:eastAsia="en-US"/>
        </w:rPr>
        <w:t xml:space="preserve"> </w:t>
      </w:r>
      <w:r w:rsidRPr="00900EDB">
        <w:rPr>
          <w:rFonts w:ascii="Times New Roman" w:hAnsi="Times New Roman" w:cs="Times New Roman"/>
          <w:color w:val="000000" w:themeColor="text1"/>
          <w:sz w:val="24"/>
          <w:szCs w:val="24"/>
          <w:lang w:val="ru-RU"/>
        </w:rPr>
        <w:t xml:space="preserve">дин. Упоређујући исплаћену и планирану масу средстава за зараде добијен је индекс 93%, односно исплаћено је за </w:t>
      </w:r>
      <w:r w:rsidRPr="00900EDB">
        <w:rPr>
          <w:rFonts w:ascii="Times New Roman" w:hAnsi="Times New Roman" w:cs="Times New Roman"/>
          <w:color w:val="000000" w:themeColor="text1"/>
          <w:sz w:val="24"/>
          <w:szCs w:val="24"/>
        </w:rPr>
        <w:t>7</w:t>
      </w:r>
      <w:r w:rsidRPr="00900EDB">
        <w:rPr>
          <w:rFonts w:ascii="Times New Roman" w:hAnsi="Times New Roman" w:cs="Times New Roman"/>
          <w:color w:val="000000" w:themeColor="text1"/>
          <w:sz w:val="24"/>
          <w:szCs w:val="24"/>
          <w:lang w:val="ru-RU"/>
        </w:rPr>
        <w:t>% мање средстава за зараде у односу на план.</w:t>
      </w:r>
    </w:p>
    <w:p w:rsidR="002940B2" w:rsidRPr="00900EDB"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900EDB" w:rsidRDefault="002940B2" w:rsidP="002940B2">
      <w:pPr>
        <w:jc w:val="both"/>
        <w:rPr>
          <w:rFonts w:ascii="Times New Roman" w:hAnsi="Times New Roman" w:cs="Times New Roman"/>
          <w:b/>
          <w:bCs/>
          <w:i/>
          <w:iCs/>
          <w:color w:val="000000" w:themeColor="text1"/>
          <w:sz w:val="20"/>
          <w:szCs w:val="20"/>
          <w:lang w:val="sr-Cyrl-CS" w:eastAsia="en-US"/>
        </w:rPr>
      </w:pPr>
      <w:r w:rsidRPr="00900EDB">
        <w:rPr>
          <w:rFonts w:ascii="Times New Roman" w:hAnsi="Times New Roman" w:cs="Times New Roman"/>
          <w:b/>
          <w:bCs/>
          <w:i/>
          <w:iCs/>
          <w:color w:val="000000" w:themeColor="text1"/>
          <w:sz w:val="20"/>
          <w:szCs w:val="20"/>
          <w:lang w:val="sr-Cyrl-CS" w:eastAsia="en-US"/>
        </w:rPr>
        <w:t xml:space="preserve">Табела </w:t>
      </w:r>
      <w:r w:rsidR="009D006B" w:rsidRPr="00900EDB">
        <w:rPr>
          <w:rFonts w:ascii="Times New Roman" w:hAnsi="Times New Roman" w:cs="Times New Roman"/>
          <w:b/>
          <w:bCs/>
          <w:i/>
          <w:iCs/>
          <w:color w:val="000000" w:themeColor="text1"/>
          <w:sz w:val="20"/>
          <w:szCs w:val="20"/>
          <w:lang w:val="sr-Cyrl-CS" w:eastAsia="en-US"/>
        </w:rPr>
        <w:t>1</w:t>
      </w:r>
      <w:r w:rsidR="00B0394E" w:rsidRPr="00900EDB">
        <w:rPr>
          <w:rFonts w:ascii="Times New Roman" w:hAnsi="Times New Roman" w:cs="Times New Roman"/>
          <w:b/>
          <w:bCs/>
          <w:i/>
          <w:iCs/>
          <w:color w:val="000000" w:themeColor="text1"/>
          <w:sz w:val="20"/>
          <w:szCs w:val="20"/>
          <w:lang w:val="sr-Cyrl-CS" w:eastAsia="en-US"/>
        </w:rPr>
        <w:t>3</w:t>
      </w:r>
      <w:r w:rsidRPr="00900EDB">
        <w:rPr>
          <w:rFonts w:ascii="Times New Roman" w:hAnsi="Times New Roman" w:cs="Times New Roman"/>
          <w:b/>
          <w:bCs/>
          <w:i/>
          <w:iCs/>
          <w:color w:val="000000" w:themeColor="text1"/>
          <w:sz w:val="20"/>
          <w:szCs w:val="20"/>
          <w:lang w:val="sr-Cyrl-CS" w:eastAsia="en-US"/>
        </w:rPr>
        <w:t>. Планиране и рализоване зараде и друга примања у 201</w:t>
      </w:r>
      <w:r w:rsidRPr="00900EDB">
        <w:rPr>
          <w:rFonts w:ascii="Times New Roman" w:hAnsi="Times New Roman" w:cs="Times New Roman"/>
          <w:b/>
          <w:bCs/>
          <w:i/>
          <w:iCs/>
          <w:color w:val="000000" w:themeColor="text1"/>
          <w:sz w:val="20"/>
          <w:szCs w:val="20"/>
          <w:lang w:eastAsia="en-US"/>
        </w:rPr>
        <w:t>6</w:t>
      </w:r>
      <w:r w:rsidRPr="00900EDB">
        <w:rPr>
          <w:rFonts w:ascii="Times New Roman" w:hAnsi="Times New Roman" w:cs="Times New Roman"/>
          <w:b/>
          <w:bCs/>
          <w:i/>
          <w:iCs/>
          <w:color w:val="000000" w:themeColor="text1"/>
          <w:sz w:val="20"/>
          <w:szCs w:val="20"/>
          <w:lang w:val="sr-Cyrl-CS" w:eastAsia="en-US"/>
        </w:rPr>
        <w:t>. год</w:t>
      </w:r>
    </w:p>
    <w:p w:rsidR="002940B2" w:rsidRPr="00900EDB" w:rsidRDefault="002940B2" w:rsidP="002940B2">
      <w:pPr>
        <w:jc w:val="right"/>
        <w:rPr>
          <w:rFonts w:ascii="Arial" w:hAnsi="Arial" w:cs="Arial"/>
          <w:b/>
          <w:bCs/>
          <w:color w:val="000000" w:themeColor="text1"/>
          <w:sz w:val="20"/>
          <w:szCs w:val="20"/>
        </w:rPr>
      </w:pPr>
      <w:r w:rsidRPr="00900EDB">
        <w:rPr>
          <w:rFonts w:ascii="Times New Roman" w:hAnsi="Times New Roman" w:cs="Times New Roman"/>
          <w:b/>
          <w:bCs/>
          <w:i/>
          <w:iCs/>
          <w:color w:val="000000" w:themeColor="text1"/>
          <w:lang w:val="sr-Cyrl-CS" w:eastAsia="en-US"/>
        </w:rPr>
        <w:t>у динарима</w:t>
      </w:r>
    </w:p>
    <w:tbl>
      <w:tblPr>
        <w:tblW w:w="9331" w:type="dxa"/>
        <w:tblInd w:w="108" w:type="dxa"/>
        <w:tblLayout w:type="fixed"/>
        <w:tblLook w:val="0000"/>
      </w:tblPr>
      <w:tblGrid>
        <w:gridCol w:w="4819"/>
        <w:gridCol w:w="2255"/>
        <w:gridCol w:w="2257"/>
      </w:tblGrid>
      <w:tr w:rsidR="002940B2" w:rsidRPr="00900EDB" w:rsidTr="00C3205C">
        <w:trPr>
          <w:trHeight w:val="750"/>
        </w:trPr>
        <w:tc>
          <w:tcPr>
            <w:tcW w:w="4819" w:type="dxa"/>
            <w:tcBorders>
              <w:top w:val="single" w:sz="4" w:space="0" w:color="000000"/>
              <w:left w:val="single" w:sz="4" w:space="0" w:color="000000"/>
              <w:bottom w:val="single" w:sz="4" w:space="0" w:color="000000"/>
            </w:tcBorders>
            <w:shd w:val="clear" w:color="auto" w:fill="auto"/>
            <w:vAlign w:val="center"/>
          </w:tcPr>
          <w:p w:rsidR="002940B2" w:rsidRPr="00900EDB" w:rsidRDefault="002940B2" w:rsidP="00C3205C">
            <w:pPr>
              <w:jc w:val="center"/>
              <w:rPr>
                <w:rFonts w:ascii="Arial" w:hAnsi="Arial" w:cs="Arial"/>
                <w:b/>
                <w:bCs/>
                <w:color w:val="000000" w:themeColor="text1"/>
                <w:sz w:val="20"/>
                <w:szCs w:val="20"/>
              </w:rPr>
            </w:pPr>
            <w:r w:rsidRPr="00900EDB">
              <w:rPr>
                <w:rFonts w:ascii="Arial" w:hAnsi="Arial" w:cs="Arial"/>
                <w:b/>
                <w:bCs/>
                <w:color w:val="000000" w:themeColor="text1"/>
                <w:sz w:val="20"/>
                <w:szCs w:val="20"/>
              </w:rPr>
              <w:t>Трошкови зарада и накнада</w:t>
            </w:r>
          </w:p>
        </w:tc>
        <w:tc>
          <w:tcPr>
            <w:tcW w:w="2255" w:type="dxa"/>
            <w:tcBorders>
              <w:top w:val="single" w:sz="4" w:space="0" w:color="000000"/>
              <w:left w:val="single" w:sz="4" w:space="0" w:color="000000"/>
              <w:bottom w:val="single" w:sz="4" w:space="0" w:color="000000"/>
            </w:tcBorders>
            <w:shd w:val="clear" w:color="auto" w:fill="auto"/>
            <w:vAlign w:val="center"/>
          </w:tcPr>
          <w:p w:rsidR="002940B2" w:rsidRPr="00900EDB" w:rsidRDefault="002940B2" w:rsidP="00C3205C">
            <w:pPr>
              <w:jc w:val="center"/>
              <w:rPr>
                <w:rFonts w:ascii="Arial" w:hAnsi="Arial" w:cs="Arial"/>
                <w:b/>
                <w:bCs/>
                <w:color w:val="000000" w:themeColor="text1"/>
                <w:sz w:val="20"/>
                <w:szCs w:val="20"/>
              </w:rPr>
            </w:pPr>
            <w:r w:rsidRPr="00900EDB">
              <w:rPr>
                <w:rFonts w:ascii="Arial" w:hAnsi="Arial" w:cs="Arial"/>
                <w:b/>
                <w:bCs/>
                <w:color w:val="000000" w:themeColor="text1"/>
                <w:sz w:val="20"/>
                <w:szCs w:val="20"/>
              </w:rPr>
              <w:t>План 2016. год</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center"/>
              <w:rPr>
                <w:color w:val="000000" w:themeColor="text1"/>
              </w:rPr>
            </w:pPr>
            <w:r w:rsidRPr="00900EDB">
              <w:rPr>
                <w:rFonts w:ascii="Arial" w:hAnsi="Arial" w:cs="Arial"/>
                <w:b/>
                <w:bCs/>
                <w:color w:val="000000" w:themeColor="text1"/>
                <w:sz w:val="20"/>
                <w:szCs w:val="20"/>
              </w:rPr>
              <w:t>Реализација 2016. год</w:t>
            </w:r>
          </w:p>
        </w:tc>
      </w:tr>
      <w:tr w:rsidR="002940B2" w:rsidRPr="00900EDB" w:rsidTr="00C3205C">
        <w:trPr>
          <w:trHeight w:val="750"/>
        </w:trPr>
        <w:tc>
          <w:tcPr>
            <w:tcW w:w="4819" w:type="dxa"/>
            <w:tcBorders>
              <w:left w:val="single" w:sz="4" w:space="0" w:color="000000"/>
              <w:bottom w:val="single" w:sz="4" w:space="0" w:color="000000"/>
            </w:tcBorders>
            <w:shd w:val="clear" w:color="auto" w:fill="auto"/>
            <w:vAlign w:val="center"/>
          </w:tcPr>
          <w:p w:rsidR="002940B2" w:rsidRPr="00900EDB" w:rsidRDefault="002940B2" w:rsidP="00C3205C">
            <w:pPr>
              <w:rPr>
                <w:rFonts w:ascii="Arial" w:hAnsi="Arial" w:cs="Arial"/>
                <w:color w:val="000000" w:themeColor="text1"/>
                <w:sz w:val="20"/>
                <w:szCs w:val="20"/>
              </w:rPr>
            </w:pPr>
            <w:r w:rsidRPr="00900EDB">
              <w:rPr>
                <w:rFonts w:ascii="Arial" w:hAnsi="Arial" w:cs="Arial"/>
                <w:b/>
                <w:bCs/>
                <w:color w:val="000000" w:themeColor="text1"/>
                <w:sz w:val="20"/>
                <w:szCs w:val="20"/>
              </w:rPr>
              <w:t>Зараде запослених - бруто 1</w:t>
            </w:r>
          </w:p>
        </w:tc>
        <w:tc>
          <w:tcPr>
            <w:tcW w:w="2255" w:type="dxa"/>
            <w:tcBorders>
              <w:left w:val="single" w:sz="4" w:space="0" w:color="000000"/>
              <w:bottom w:val="single" w:sz="4" w:space="0" w:color="000000"/>
            </w:tcBorders>
            <w:shd w:val="clear" w:color="auto" w:fill="auto"/>
            <w:vAlign w:val="center"/>
          </w:tcPr>
          <w:p w:rsidR="002940B2" w:rsidRPr="00900EDB" w:rsidRDefault="002940B2" w:rsidP="00C3205C">
            <w:pPr>
              <w:jc w:val="right"/>
              <w:rPr>
                <w:rFonts w:ascii="Arial" w:hAnsi="Arial" w:cs="Arial"/>
                <w:color w:val="000000" w:themeColor="text1"/>
                <w:sz w:val="20"/>
                <w:szCs w:val="20"/>
                <w:lang w:val="ru-RU"/>
              </w:rPr>
            </w:pPr>
            <w:r w:rsidRPr="00900EDB">
              <w:rPr>
                <w:rFonts w:ascii="Times New Roman" w:hAnsi="Times New Roman" w:cs="Times New Roman"/>
                <w:color w:val="000000" w:themeColor="text1"/>
                <w:sz w:val="24"/>
                <w:szCs w:val="24"/>
              </w:rPr>
              <w:t>123,917,325</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right"/>
              <w:rPr>
                <w:color w:val="000000" w:themeColor="text1"/>
              </w:rPr>
            </w:pPr>
            <w:r w:rsidRPr="00900EDB">
              <w:rPr>
                <w:rFonts w:ascii="Times New Roman" w:hAnsi="Times New Roman" w:cs="Times New Roman"/>
                <w:color w:val="000000" w:themeColor="text1"/>
                <w:sz w:val="24"/>
                <w:szCs w:val="24"/>
              </w:rPr>
              <w:t>115,193,060</w:t>
            </w:r>
          </w:p>
        </w:tc>
      </w:tr>
      <w:tr w:rsidR="002940B2" w:rsidRPr="00900EDB" w:rsidTr="00C3205C">
        <w:trPr>
          <w:trHeight w:val="750"/>
        </w:trPr>
        <w:tc>
          <w:tcPr>
            <w:tcW w:w="4819" w:type="dxa"/>
            <w:tcBorders>
              <w:left w:val="single" w:sz="4" w:space="0" w:color="000000"/>
              <w:bottom w:val="single" w:sz="4" w:space="0" w:color="000000"/>
            </w:tcBorders>
            <w:shd w:val="clear" w:color="auto" w:fill="auto"/>
            <w:vAlign w:val="center"/>
          </w:tcPr>
          <w:p w:rsidR="002940B2" w:rsidRPr="00900EDB" w:rsidRDefault="002940B2" w:rsidP="00C3205C">
            <w:pPr>
              <w:rPr>
                <w:rFonts w:ascii="Arial" w:hAnsi="Arial" w:cs="Arial"/>
                <w:color w:val="000000" w:themeColor="text1"/>
                <w:sz w:val="20"/>
                <w:szCs w:val="20"/>
              </w:rPr>
            </w:pPr>
            <w:r w:rsidRPr="00900EDB">
              <w:rPr>
                <w:rFonts w:ascii="Arial" w:hAnsi="Arial" w:cs="Arial"/>
                <w:b/>
                <w:bCs/>
                <w:color w:val="000000" w:themeColor="text1"/>
                <w:sz w:val="20"/>
                <w:szCs w:val="20"/>
                <w:lang w:val="ru-RU"/>
              </w:rPr>
              <w:t>Накнаде по уговору од делу и уговору о привременим и повременим пословима</w:t>
            </w:r>
          </w:p>
        </w:tc>
        <w:tc>
          <w:tcPr>
            <w:tcW w:w="2255" w:type="dxa"/>
            <w:tcBorders>
              <w:left w:val="single" w:sz="4" w:space="0" w:color="000000"/>
              <w:bottom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1,</w:t>
            </w:r>
            <w:r w:rsidRPr="00900EDB">
              <w:rPr>
                <w:rFonts w:ascii="Times New Roman" w:hAnsi="Times New Roman" w:cs="Times New Roman"/>
                <w:color w:val="000000" w:themeColor="text1"/>
                <w:sz w:val="24"/>
                <w:szCs w:val="24"/>
              </w:rPr>
              <w:t>2</w:t>
            </w:r>
            <w:r w:rsidRPr="00900EDB">
              <w:rPr>
                <w:rFonts w:ascii="Times New Roman" w:hAnsi="Times New Roman" w:cs="Times New Roman"/>
                <w:color w:val="000000" w:themeColor="text1"/>
                <w:sz w:val="24"/>
                <w:szCs w:val="24"/>
                <w:lang w:val="ru-RU"/>
              </w:rPr>
              <w:t>70,000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613,244</w:t>
            </w:r>
          </w:p>
        </w:tc>
      </w:tr>
      <w:tr w:rsidR="002940B2" w:rsidRPr="00900EDB" w:rsidTr="00C3205C">
        <w:trPr>
          <w:trHeight w:val="750"/>
        </w:trPr>
        <w:tc>
          <w:tcPr>
            <w:tcW w:w="4819" w:type="dxa"/>
            <w:tcBorders>
              <w:left w:val="single" w:sz="4" w:space="0" w:color="000000"/>
              <w:bottom w:val="single" w:sz="4" w:space="0" w:color="000000"/>
            </w:tcBorders>
            <w:shd w:val="clear" w:color="auto" w:fill="auto"/>
            <w:vAlign w:val="center"/>
          </w:tcPr>
          <w:p w:rsidR="002940B2" w:rsidRPr="00900EDB" w:rsidRDefault="002940B2" w:rsidP="00C3205C">
            <w:pPr>
              <w:rPr>
                <w:rFonts w:ascii="Arial" w:hAnsi="Arial" w:cs="Arial"/>
                <w:color w:val="000000" w:themeColor="text1"/>
                <w:sz w:val="20"/>
                <w:szCs w:val="20"/>
              </w:rPr>
            </w:pPr>
            <w:r w:rsidRPr="00900EDB">
              <w:rPr>
                <w:rFonts w:ascii="Arial" w:hAnsi="Arial" w:cs="Arial"/>
                <w:b/>
                <w:bCs/>
                <w:color w:val="000000" w:themeColor="text1"/>
                <w:sz w:val="20"/>
                <w:szCs w:val="20"/>
              </w:rPr>
              <w:t>Накнаде члановима надзорног одбора</w:t>
            </w:r>
          </w:p>
        </w:tc>
        <w:tc>
          <w:tcPr>
            <w:tcW w:w="2255" w:type="dxa"/>
            <w:tcBorders>
              <w:left w:val="single" w:sz="4" w:space="0" w:color="000000"/>
              <w:bottom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4,312,968</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4,312,975</w:t>
            </w:r>
          </w:p>
        </w:tc>
      </w:tr>
      <w:tr w:rsidR="002940B2" w:rsidRPr="00900EDB" w:rsidTr="00C3205C">
        <w:trPr>
          <w:trHeight w:val="750"/>
        </w:trPr>
        <w:tc>
          <w:tcPr>
            <w:tcW w:w="4819" w:type="dxa"/>
            <w:tcBorders>
              <w:left w:val="single" w:sz="4" w:space="0" w:color="000000"/>
              <w:bottom w:val="single" w:sz="4" w:space="0" w:color="000000"/>
            </w:tcBorders>
            <w:shd w:val="clear" w:color="auto" w:fill="auto"/>
            <w:vAlign w:val="center"/>
          </w:tcPr>
          <w:p w:rsidR="002940B2" w:rsidRPr="00900EDB" w:rsidRDefault="002940B2" w:rsidP="00C3205C">
            <w:pPr>
              <w:rPr>
                <w:rFonts w:ascii="Arial" w:hAnsi="Arial" w:cs="Arial"/>
                <w:color w:val="000000" w:themeColor="text1"/>
                <w:sz w:val="20"/>
                <w:szCs w:val="20"/>
              </w:rPr>
            </w:pPr>
            <w:r w:rsidRPr="00900EDB">
              <w:rPr>
                <w:rFonts w:ascii="Arial" w:hAnsi="Arial" w:cs="Arial"/>
                <w:b/>
                <w:bCs/>
                <w:color w:val="000000" w:themeColor="text1"/>
                <w:sz w:val="20"/>
                <w:szCs w:val="20"/>
                <w:lang w:val="ru-RU"/>
              </w:rPr>
              <w:t>Превоз запослених на посао и са посла</w:t>
            </w:r>
          </w:p>
        </w:tc>
        <w:tc>
          <w:tcPr>
            <w:tcW w:w="2255" w:type="dxa"/>
            <w:tcBorders>
              <w:left w:val="single" w:sz="4" w:space="0" w:color="000000"/>
              <w:bottom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6,680,000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5,129,054</w:t>
            </w:r>
          </w:p>
        </w:tc>
      </w:tr>
      <w:tr w:rsidR="002940B2" w:rsidRPr="00900EDB" w:rsidTr="00C3205C">
        <w:trPr>
          <w:trHeight w:val="750"/>
        </w:trPr>
        <w:tc>
          <w:tcPr>
            <w:tcW w:w="4819" w:type="dxa"/>
            <w:tcBorders>
              <w:left w:val="single" w:sz="4" w:space="0" w:color="000000"/>
              <w:bottom w:val="single" w:sz="4" w:space="0" w:color="000000"/>
            </w:tcBorders>
            <w:shd w:val="clear" w:color="auto" w:fill="auto"/>
            <w:vAlign w:val="center"/>
          </w:tcPr>
          <w:p w:rsidR="002940B2" w:rsidRPr="00900EDB" w:rsidRDefault="002940B2" w:rsidP="00C3205C">
            <w:pPr>
              <w:rPr>
                <w:rFonts w:ascii="Arial" w:hAnsi="Arial" w:cs="Arial"/>
                <w:color w:val="000000" w:themeColor="text1"/>
                <w:sz w:val="20"/>
                <w:szCs w:val="20"/>
              </w:rPr>
            </w:pPr>
            <w:r w:rsidRPr="00900EDB">
              <w:rPr>
                <w:rFonts w:ascii="Arial" w:hAnsi="Arial" w:cs="Arial"/>
                <w:b/>
                <w:bCs/>
                <w:color w:val="000000" w:themeColor="text1"/>
                <w:sz w:val="20"/>
                <w:szCs w:val="20"/>
              </w:rPr>
              <w:t>Дневнице на службеном путу</w:t>
            </w:r>
          </w:p>
        </w:tc>
        <w:tc>
          <w:tcPr>
            <w:tcW w:w="2255" w:type="dxa"/>
            <w:tcBorders>
              <w:left w:val="single" w:sz="4" w:space="0" w:color="000000"/>
              <w:bottom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350,000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176,504</w:t>
            </w:r>
          </w:p>
        </w:tc>
      </w:tr>
    </w:tbl>
    <w:p w:rsidR="002940B2" w:rsidRPr="00900EDB" w:rsidRDefault="002940B2" w:rsidP="002940B2">
      <w:pPr>
        <w:rPr>
          <w:color w:val="000000" w:themeColor="text1"/>
        </w:rPr>
        <w:sectPr w:rsidR="002940B2" w:rsidRPr="00900EDB">
          <w:headerReference w:type="even" r:id="rId37"/>
          <w:headerReference w:type="default" r:id="rId38"/>
          <w:footerReference w:type="even" r:id="rId39"/>
          <w:headerReference w:type="first" r:id="rId40"/>
          <w:footerReference w:type="first" r:id="rId41"/>
          <w:pgSz w:w="11906" w:h="16838"/>
          <w:pgMar w:top="1411" w:right="1411" w:bottom="1411" w:left="1411" w:header="706" w:footer="706" w:gutter="0"/>
          <w:cols w:space="720"/>
          <w:docGrid w:linePitch="360"/>
        </w:sectPr>
      </w:pPr>
    </w:p>
    <w:p w:rsidR="002940B2" w:rsidRPr="00900EDB" w:rsidRDefault="002940B2" w:rsidP="002940B2">
      <w:pPr>
        <w:rPr>
          <w:rFonts w:ascii="Times New Roman" w:eastAsia="Times New Roman" w:hAnsi="Times New Roman" w:cs="Times New Roman"/>
          <w:b/>
          <w:bCs/>
          <w:i/>
          <w:iCs/>
          <w:color w:val="000000" w:themeColor="text1"/>
          <w:sz w:val="20"/>
          <w:szCs w:val="20"/>
          <w:lang w:val="sr-Cyrl-CS" w:eastAsia="en-US"/>
        </w:rPr>
      </w:pPr>
      <w:r w:rsidRPr="00900EDB">
        <w:rPr>
          <w:rFonts w:ascii="Times New Roman" w:hAnsi="Times New Roman" w:cs="Times New Roman"/>
          <w:b/>
          <w:bCs/>
          <w:i/>
          <w:iCs/>
          <w:color w:val="000000" w:themeColor="text1"/>
          <w:sz w:val="20"/>
          <w:szCs w:val="20"/>
          <w:lang w:val="sr-Cyrl-CS" w:eastAsia="en-US"/>
        </w:rPr>
        <w:lastRenderedPageBreak/>
        <w:t xml:space="preserve">Табела  </w:t>
      </w:r>
      <w:r w:rsidR="009D006B" w:rsidRPr="00900EDB">
        <w:rPr>
          <w:rFonts w:ascii="Times New Roman" w:hAnsi="Times New Roman" w:cs="Times New Roman"/>
          <w:b/>
          <w:bCs/>
          <w:i/>
          <w:iCs/>
          <w:color w:val="000000" w:themeColor="text1"/>
          <w:sz w:val="20"/>
          <w:szCs w:val="20"/>
          <w:lang w:val="sr-Cyrl-CS" w:eastAsia="en-US"/>
        </w:rPr>
        <w:t>1</w:t>
      </w:r>
      <w:r w:rsidR="00B0394E" w:rsidRPr="00900EDB">
        <w:rPr>
          <w:rFonts w:ascii="Times New Roman" w:hAnsi="Times New Roman" w:cs="Times New Roman"/>
          <w:b/>
          <w:bCs/>
          <w:i/>
          <w:iCs/>
          <w:color w:val="000000" w:themeColor="text1"/>
          <w:sz w:val="20"/>
          <w:szCs w:val="20"/>
          <w:lang w:val="sr-Cyrl-CS" w:eastAsia="en-US"/>
        </w:rPr>
        <w:t>4</w:t>
      </w:r>
      <w:r w:rsidRPr="00900EDB">
        <w:rPr>
          <w:rFonts w:ascii="Times New Roman" w:hAnsi="Times New Roman" w:cs="Times New Roman"/>
          <w:b/>
          <w:bCs/>
          <w:i/>
          <w:iCs/>
          <w:color w:val="000000" w:themeColor="text1"/>
          <w:sz w:val="20"/>
          <w:szCs w:val="20"/>
          <w:lang w:val="sr-Cyrl-CS" w:eastAsia="en-US"/>
        </w:rPr>
        <w:t xml:space="preserve">. </w:t>
      </w:r>
      <w:r w:rsidRPr="00900EDB">
        <w:rPr>
          <w:rFonts w:ascii="Times New Roman" w:hAnsi="Times New Roman" w:cs="Times New Roman"/>
          <w:b/>
          <w:bCs/>
          <w:i/>
          <w:iCs/>
          <w:color w:val="000000" w:themeColor="text1"/>
          <w:sz w:val="20"/>
          <w:szCs w:val="20"/>
          <w:lang w:val="ru-RU"/>
        </w:rPr>
        <w:t>Исплаћене зараде (основна бруто зарада – бруто1)  у 201</w:t>
      </w:r>
      <w:r w:rsidRPr="00900EDB">
        <w:rPr>
          <w:rFonts w:ascii="Times New Roman" w:hAnsi="Times New Roman" w:cs="Times New Roman"/>
          <w:b/>
          <w:bCs/>
          <w:i/>
          <w:iCs/>
          <w:color w:val="000000" w:themeColor="text1"/>
          <w:sz w:val="20"/>
          <w:szCs w:val="20"/>
        </w:rPr>
        <w:t>6</w:t>
      </w:r>
      <w:r w:rsidRPr="00900EDB">
        <w:rPr>
          <w:rFonts w:ascii="Times New Roman" w:hAnsi="Times New Roman" w:cs="Times New Roman"/>
          <w:b/>
          <w:bCs/>
          <w:i/>
          <w:iCs/>
          <w:color w:val="000000" w:themeColor="text1"/>
          <w:sz w:val="20"/>
          <w:szCs w:val="20"/>
          <w:lang w:val="ru-RU"/>
        </w:rPr>
        <w:t>. години.</w:t>
      </w:r>
    </w:p>
    <w:p w:rsidR="002940B2" w:rsidRPr="00900EDB" w:rsidRDefault="002940B2" w:rsidP="002940B2">
      <w:pPr>
        <w:jc w:val="center"/>
        <w:rPr>
          <w:rFonts w:ascii="Times New Roman" w:hAnsi="Times New Roman" w:cs="Times New Roman"/>
          <w:color w:val="000000" w:themeColor="text1"/>
          <w:sz w:val="18"/>
          <w:szCs w:val="18"/>
        </w:rPr>
      </w:pPr>
      <w:r w:rsidRPr="00900EDB">
        <w:rPr>
          <w:rFonts w:ascii="Times New Roman" w:eastAsia="Times New Roman" w:hAnsi="Times New Roman" w:cs="Times New Roman"/>
          <w:b/>
          <w:bCs/>
          <w:i/>
          <w:iCs/>
          <w:color w:val="000000" w:themeColor="text1"/>
          <w:sz w:val="20"/>
          <w:szCs w:val="20"/>
          <w:lang w:val="sr-Cyrl-CS" w:eastAsia="en-US"/>
        </w:rPr>
        <w:t xml:space="preserve">        </w:t>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t>у динарима</w:t>
      </w:r>
    </w:p>
    <w:p w:rsidR="002940B2" w:rsidRPr="00900EDB" w:rsidRDefault="002940B2" w:rsidP="002940B2">
      <w:pPr>
        <w:tabs>
          <w:tab w:val="left" w:pos="915"/>
        </w:tabs>
        <w:jc w:val="both"/>
        <w:rPr>
          <w:rFonts w:ascii="Times New Roman" w:hAnsi="Times New Roman" w:cs="Times New Roman"/>
          <w:color w:val="000000" w:themeColor="text1"/>
        </w:rPr>
      </w:pPr>
    </w:p>
    <w:tbl>
      <w:tblPr>
        <w:tblW w:w="5000" w:type="pct"/>
        <w:tblLook w:val="04A0"/>
      </w:tblPr>
      <w:tblGrid>
        <w:gridCol w:w="1323"/>
        <w:gridCol w:w="1320"/>
        <w:gridCol w:w="1577"/>
        <w:gridCol w:w="1281"/>
        <w:gridCol w:w="1321"/>
        <w:gridCol w:w="1896"/>
        <w:gridCol w:w="1321"/>
        <w:gridCol w:w="1281"/>
        <w:gridCol w:w="1628"/>
        <w:gridCol w:w="1284"/>
      </w:tblGrid>
      <w:tr w:rsidR="002940B2" w:rsidRPr="00900EDB" w:rsidTr="00C3205C">
        <w:trPr>
          <w:trHeight w:val="300"/>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ИСПЛАТА 2016.</w:t>
            </w:r>
          </w:p>
        </w:tc>
        <w:tc>
          <w:tcPr>
            <w:tcW w:w="1468" w:type="pct"/>
            <w:gridSpan w:val="3"/>
            <w:tcBorders>
              <w:top w:val="single" w:sz="4" w:space="0" w:color="auto"/>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УКУПНО</w:t>
            </w:r>
          </w:p>
        </w:tc>
        <w:tc>
          <w:tcPr>
            <w:tcW w:w="1594"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i/>
                <w:iCs/>
                <w:color w:val="000000" w:themeColor="text1"/>
                <w:sz w:val="16"/>
                <w:szCs w:val="16"/>
                <w:lang w:eastAsia="en-US"/>
              </w:rPr>
            </w:pPr>
            <w:r w:rsidRPr="00900EDB">
              <w:rPr>
                <w:rFonts w:ascii="Times New Roman" w:eastAsia="Times New Roman" w:hAnsi="Times New Roman" w:cs="Times New Roman"/>
                <w:i/>
                <w:iCs/>
                <w:color w:val="000000" w:themeColor="text1"/>
                <w:sz w:val="16"/>
                <w:szCs w:val="16"/>
                <w:lang w:eastAsia="en-US"/>
              </w:rPr>
              <w:t>СТАРОЗАПОСЛЕНИ</w:t>
            </w:r>
          </w:p>
        </w:tc>
        <w:tc>
          <w:tcPr>
            <w:tcW w:w="1473"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i/>
                <w:iCs/>
                <w:color w:val="000000" w:themeColor="text1"/>
                <w:sz w:val="16"/>
                <w:szCs w:val="16"/>
                <w:lang w:eastAsia="en-US"/>
              </w:rPr>
            </w:pPr>
            <w:r w:rsidRPr="00900EDB">
              <w:rPr>
                <w:rFonts w:ascii="Times New Roman" w:eastAsia="Times New Roman" w:hAnsi="Times New Roman" w:cs="Times New Roman"/>
                <w:i/>
                <w:iCs/>
                <w:color w:val="000000" w:themeColor="text1"/>
                <w:sz w:val="16"/>
                <w:szCs w:val="16"/>
                <w:lang w:eastAsia="en-US"/>
              </w:rPr>
              <w:t>ПОСЛОВОДСТВО</w:t>
            </w:r>
          </w:p>
        </w:tc>
      </w:tr>
      <w:tr w:rsidR="002940B2" w:rsidRPr="00900EDB"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број запослених</w:t>
            </w:r>
          </w:p>
        </w:tc>
        <w:tc>
          <w:tcPr>
            <w:tcW w:w="55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маса зарада</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просечна зарада</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број запослених</w:t>
            </w:r>
          </w:p>
        </w:tc>
        <w:tc>
          <w:tcPr>
            <w:tcW w:w="666"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 </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 </w:t>
            </w:r>
          </w:p>
        </w:tc>
        <w:tc>
          <w:tcPr>
            <w:tcW w:w="572"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маса зарада</w:t>
            </w:r>
          </w:p>
        </w:tc>
      </w:tr>
      <w:tr w:rsidR="002940B2" w:rsidRPr="00900EDB"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554"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666"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572"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9,404,546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72,343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8,727,454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69,266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4</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677,092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169,273</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9,171,411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70,011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8,410,132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66,747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761,279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152,256</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9,400,816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71,762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8,581,067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68,104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819,749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163,950</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IV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9,451,367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72,703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8,657,920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69,263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793,447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158,689</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9,545,751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73,429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8,720,963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69,768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824,788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164,958</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VI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9,796,712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75,359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8,950,967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71,608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845,745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169,149</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VII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9,691,945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74,553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8,852,264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70,818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839,681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167,936</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VIII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9,834,950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75,653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8,984,139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71,873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850,811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170,162</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IX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9,797,999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75,369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8,928,046</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71,424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869,953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173,991</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9,714,356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75,305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8,869,002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71,524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845,354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169,071</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XI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9,660,738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74,889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8,812,723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71,070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848,015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169,603</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XII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9,722,469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75,368</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8,860,404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71,455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862,065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172,413</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УКУПНО</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115,193,060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105,355,081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9,837,979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ПРОСЕК</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9,599,422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73,895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8,779,590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70,243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819,832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166,788</w:t>
            </w:r>
          </w:p>
        </w:tc>
      </w:tr>
    </w:tbl>
    <w:p w:rsidR="002940B2" w:rsidRPr="00900EDB" w:rsidRDefault="002940B2" w:rsidP="002940B2">
      <w:pPr>
        <w:tabs>
          <w:tab w:val="left" w:pos="915"/>
        </w:tabs>
        <w:jc w:val="both"/>
        <w:rPr>
          <w:rFonts w:ascii="Times New Roman" w:hAnsi="Times New Roman" w:cs="Times New Roman"/>
          <w:color w:val="000000" w:themeColor="text1"/>
        </w:rPr>
      </w:pPr>
    </w:p>
    <w:p w:rsidR="002940B2" w:rsidRPr="00900EDB" w:rsidRDefault="002940B2" w:rsidP="002940B2">
      <w:pPr>
        <w:tabs>
          <w:tab w:val="left" w:pos="915"/>
        </w:tabs>
        <w:jc w:val="both"/>
        <w:rPr>
          <w:rFonts w:ascii="Times New Roman" w:hAnsi="Times New Roman" w:cs="Times New Roman"/>
          <w:color w:val="000000" w:themeColor="text1"/>
        </w:rPr>
      </w:pPr>
    </w:p>
    <w:p w:rsidR="002940B2" w:rsidRPr="00900EDB" w:rsidRDefault="002940B2" w:rsidP="002940B2">
      <w:pPr>
        <w:tabs>
          <w:tab w:val="left" w:pos="915"/>
        </w:tabs>
        <w:jc w:val="both"/>
        <w:rPr>
          <w:rFonts w:ascii="Times New Roman" w:hAnsi="Times New Roman" w:cs="Times New Roman"/>
          <w:color w:val="000000" w:themeColor="text1"/>
        </w:rPr>
      </w:pPr>
    </w:p>
    <w:p w:rsidR="002940B2" w:rsidRPr="00900EDB" w:rsidRDefault="002940B2" w:rsidP="002940B2">
      <w:pPr>
        <w:rPr>
          <w:color w:val="000000" w:themeColor="text1"/>
        </w:rPr>
        <w:sectPr w:rsidR="002940B2" w:rsidRPr="00900EDB">
          <w:headerReference w:type="even" r:id="rId42"/>
          <w:headerReference w:type="default" r:id="rId43"/>
          <w:footerReference w:type="even" r:id="rId44"/>
          <w:footerReference w:type="default" r:id="rId45"/>
          <w:headerReference w:type="first" r:id="rId46"/>
          <w:footerReference w:type="first" r:id="rId47"/>
          <w:pgSz w:w="16838" w:h="11906" w:orient="landscape"/>
          <w:pgMar w:top="1411" w:right="1411" w:bottom="1411" w:left="1411" w:header="706" w:footer="706" w:gutter="0"/>
          <w:cols w:space="720"/>
          <w:docGrid w:linePitch="360"/>
        </w:sectPr>
      </w:pPr>
    </w:p>
    <w:p w:rsidR="002940B2" w:rsidRPr="00900EDB" w:rsidRDefault="002940B2" w:rsidP="002940B2">
      <w:pPr>
        <w:jc w:val="both"/>
        <w:rPr>
          <w:rFonts w:ascii="Times New Roman" w:hAnsi="Times New Roman" w:cs="Times New Roman"/>
          <w:b/>
          <w:bCs/>
          <w:color w:val="000000" w:themeColor="text1"/>
          <w:lang w:val="sr-Cyrl-CS" w:eastAsia="en-US"/>
        </w:rPr>
      </w:pPr>
    </w:p>
    <w:p w:rsidR="002940B2" w:rsidRPr="00900EDB" w:rsidRDefault="002940B2" w:rsidP="002940B2">
      <w:pPr>
        <w:ind w:firstLine="720"/>
        <w:jc w:val="both"/>
        <w:rPr>
          <w:rFonts w:ascii="Times New Roman" w:hAnsi="Times New Roman"/>
          <w:color w:val="000000" w:themeColor="text1"/>
          <w:sz w:val="24"/>
          <w:szCs w:val="24"/>
        </w:rPr>
      </w:pPr>
      <w:r w:rsidRPr="00900EDB">
        <w:rPr>
          <w:rFonts w:ascii="Times New Roman" w:hAnsi="Times New Roman"/>
          <w:color w:val="000000" w:themeColor="text1"/>
          <w:sz w:val="24"/>
          <w:szCs w:val="24"/>
        </w:rPr>
        <w:t xml:space="preserve">Укупно планирана маса средстава за бруто 1  зараде за 2016. годину  мања су за око 4,6% у односу на иста планирана средства у 2015. години. </w:t>
      </w:r>
    </w:p>
    <w:p w:rsidR="002940B2" w:rsidRPr="00900EDB"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900EDB"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900EDB" w:rsidRDefault="002940B2" w:rsidP="002940B2">
      <w:pPr>
        <w:rPr>
          <w:rFonts w:ascii="Times New Roman" w:hAnsi="Times New Roman" w:cs="Times New Roman"/>
          <w:b/>
          <w:bCs/>
          <w:i/>
          <w:iCs/>
          <w:color w:val="000000" w:themeColor="text1"/>
          <w:lang w:val="sr-Cyrl-CS" w:eastAsia="en-US"/>
        </w:rPr>
      </w:pPr>
    </w:p>
    <w:p w:rsidR="002940B2" w:rsidRPr="00900EDB" w:rsidRDefault="002940B2" w:rsidP="002940B2">
      <w:pPr>
        <w:rPr>
          <w:rFonts w:ascii="Times New Roman" w:hAnsi="Times New Roman" w:cs="Times New Roman"/>
          <w:b/>
          <w:bCs/>
          <w:i/>
          <w:iCs/>
          <w:color w:val="000000" w:themeColor="text1"/>
          <w:sz w:val="20"/>
          <w:szCs w:val="20"/>
          <w:lang w:val="sr-Cyrl-CS" w:eastAsia="en-US"/>
        </w:rPr>
      </w:pPr>
      <w:r w:rsidRPr="00900EDB">
        <w:rPr>
          <w:rFonts w:ascii="Times New Roman" w:hAnsi="Times New Roman" w:cs="Times New Roman"/>
          <w:b/>
          <w:bCs/>
          <w:i/>
          <w:iCs/>
          <w:color w:val="000000" w:themeColor="text1"/>
          <w:sz w:val="20"/>
          <w:szCs w:val="20"/>
          <w:lang w:val="sr-Cyrl-CS" w:eastAsia="en-US"/>
        </w:rPr>
        <w:t xml:space="preserve">Табела </w:t>
      </w:r>
      <w:r w:rsidR="00B0394E" w:rsidRPr="00900EDB">
        <w:rPr>
          <w:rFonts w:ascii="Times New Roman" w:hAnsi="Times New Roman" w:cs="Times New Roman"/>
          <w:b/>
          <w:bCs/>
          <w:i/>
          <w:iCs/>
          <w:color w:val="000000" w:themeColor="text1"/>
          <w:sz w:val="20"/>
          <w:szCs w:val="20"/>
          <w:lang w:val="sr-Cyrl-CS" w:eastAsia="en-US"/>
        </w:rPr>
        <w:t>15.</w:t>
      </w:r>
      <w:r w:rsidRPr="00900EDB">
        <w:rPr>
          <w:rFonts w:ascii="Times New Roman" w:hAnsi="Times New Roman" w:cs="Times New Roman"/>
          <w:b/>
          <w:bCs/>
          <w:i/>
          <w:iCs/>
          <w:color w:val="000000" w:themeColor="text1"/>
          <w:sz w:val="20"/>
          <w:szCs w:val="20"/>
          <w:lang w:val="sr-Cyrl-CS" w:eastAsia="en-US"/>
        </w:rPr>
        <w:t xml:space="preserve">  Планирана маса за основне бруто зараде – бруто 1 за 2015. и 2016. годину</w:t>
      </w:r>
    </w:p>
    <w:p w:rsidR="002940B2" w:rsidRPr="00900EDB" w:rsidRDefault="002940B2" w:rsidP="002940B2">
      <w:pPr>
        <w:rPr>
          <w:rFonts w:ascii="Times New Roman" w:hAnsi="Times New Roman" w:cs="Times New Roman"/>
          <w:b/>
          <w:bCs/>
          <w:i/>
          <w:i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2"/>
        <w:gridCol w:w="1296"/>
        <w:gridCol w:w="2130"/>
        <w:gridCol w:w="1535"/>
        <w:gridCol w:w="1615"/>
        <w:gridCol w:w="1512"/>
      </w:tblGrid>
      <w:tr w:rsidR="002940B2" w:rsidRPr="00900EDB" w:rsidTr="00C3205C">
        <w:trPr>
          <w:trHeight w:val="20"/>
        </w:trPr>
        <w:tc>
          <w:tcPr>
            <w:tcW w:w="512" w:type="pct"/>
            <w:vMerge w:val="restart"/>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Месец</w:t>
            </w:r>
          </w:p>
        </w:tc>
        <w:tc>
          <w:tcPr>
            <w:tcW w:w="725" w:type="pct"/>
            <w:vMerge w:val="restart"/>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Број запослених</w:t>
            </w:r>
          </w:p>
        </w:tc>
        <w:tc>
          <w:tcPr>
            <w:tcW w:w="1173" w:type="pct"/>
            <w:vMerge w:val="restart"/>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План 2015.</w:t>
            </w:r>
          </w:p>
        </w:tc>
        <w:tc>
          <w:tcPr>
            <w:tcW w:w="853" w:type="pct"/>
            <w:vMerge w:val="restart"/>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Број запослених</w:t>
            </w:r>
          </w:p>
        </w:tc>
        <w:tc>
          <w:tcPr>
            <w:tcW w:w="896" w:type="pct"/>
            <w:vMerge w:val="restart"/>
            <w:tcBorders>
              <w:right w:val="single" w:sz="4" w:space="0" w:color="auto"/>
            </w:tcBorders>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План 2016.</w:t>
            </w:r>
          </w:p>
        </w:tc>
        <w:tc>
          <w:tcPr>
            <w:tcW w:w="842" w:type="pct"/>
            <w:tcBorders>
              <w:top w:val="single" w:sz="4" w:space="0" w:color="auto"/>
              <w:left w:val="single" w:sz="4" w:space="0" w:color="auto"/>
              <w:bottom w:val="nil"/>
              <w:right w:val="single" w:sz="4" w:space="0" w:color="auto"/>
            </w:tcBorders>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Индекс</w:t>
            </w:r>
          </w:p>
        </w:tc>
      </w:tr>
      <w:tr w:rsidR="002940B2" w:rsidRPr="00900EDB" w:rsidTr="00C3205C">
        <w:trPr>
          <w:trHeight w:val="20"/>
        </w:trPr>
        <w:tc>
          <w:tcPr>
            <w:tcW w:w="512" w:type="pct"/>
            <w:vMerge/>
            <w:shd w:val="clear" w:color="auto" w:fill="auto"/>
            <w:vAlign w:val="center"/>
            <w:hideMark/>
          </w:tcPr>
          <w:p w:rsidR="002940B2" w:rsidRPr="00900EDB" w:rsidRDefault="002940B2" w:rsidP="00C3205C">
            <w:pPr>
              <w:jc w:val="center"/>
              <w:rPr>
                <w:rFonts w:ascii="Times New Roman" w:hAnsi="Times New Roman"/>
                <w:color w:val="000000" w:themeColor="text1"/>
              </w:rPr>
            </w:pPr>
          </w:p>
        </w:tc>
        <w:tc>
          <w:tcPr>
            <w:tcW w:w="725" w:type="pct"/>
            <w:vMerge/>
            <w:shd w:val="clear" w:color="auto" w:fill="auto"/>
            <w:vAlign w:val="center"/>
            <w:hideMark/>
          </w:tcPr>
          <w:p w:rsidR="002940B2" w:rsidRPr="00900EDB" w:rsidRDefault="002940B2" w:rsidP="00C3205C">
            <w:pPr>
              <w:jc w:val="center"/>
              <w:rPr>
                <w:rFonts w:ascii="Times New Roman" w:hAnsi="Times New Roman"/>
                <w:color w:val="000000" w:themeColor="text1"/>
              </w:rPr>
            </w:pPr>
          </w:p>
        </w:tc>
        <w:tc>
          <w:tcPr>
            <w:tcW w:w="1173" w:type="pct"/>
            <w:vMerge/>
            <w:shd w:val="clear" w:color="auto" w:fill="auto"/>
            <w:vAlign w:val="center"/>
            <w:hideMark/>
          </w:tcPr>
          <w:p w:rsidR="002940B2" w:rsidRPr="00900EDB" w:rsidRDefault="002940B2" w:rsidP="00C3205C">
            <w:pPr>
              <w:jc w:val="center"/>
              <w:rPr>
                <w:rFonts w:ascii="Times New Roman" w:hAnsi="Times New Roman"/>
                <w:color w:val="000000" w:themeColor="text1"/>
              </w:rPr>
            </w:pPr>
          </w:p>
        </w:tc>
        <w:tc>
          <w:tcPr>
            <w:tcW w:w="853" w:type="pct"/>
            <w:vMerge/>
            <w:shd w:val="clear" w:color="auto" w:fill="auto"/>
            <w:vAlign w:val="center"/>
            <w:hideMark/>
          </w:tcPr>
          <w:p w:rsidR="002940B2" w:rsidRPr="00900EDB" w:rsidRDefault="002940B2" w:rsidP="00C3205C">
            <w:pPr>
              <w:jc w:val="center"/>
              <w:rPr>
                <w:rFonts w:ascii="Times New Roman" w:hAnsi="Times New Roman"/>
                <w:color w:val="000000" w:themeColor="text1"/>
              </w:rPr>
            </w:pPr>
          </w:p>
        </w:tc>
        <w:tc>
          <w:tcPr>
            <w:tcW w:w="896" w:type="pct"/>
            <w:vMerge/>
            <w:tcBorders>
              <w:right w:val="single" w:sz="4" w:space="0" w:color="auto"/>
            </w:tcBorders>
            <w:shd w:val="clear" w:color="auto" w:fill="auto"/>
            <w:vAlign w:val="center"/>
            <w:hideMark/>
          </w:tcPr>
          <w:p w:rsidR="002940B2" w:rsidRPr="00900EDB" w:rsidRDefault="002940B2" w:rsidP="00C3205C">
            <w:pPr>
              <w:jc w:val="center"/>
              <w:rPr>
                <w:rFonts w:ascii="Times New Roman" w:hAnsi="Times New Roman"/>
                <w:color w:val="000000" w:themeColor="text1"/>
              </w:rPr>
            </w:pPr>
          </w:p>
        </w:tc>
        <w:tc>
          <w:tcPr>
            <w:tcW w:w="842" w:type="pct"/>
            <w:tcBorders>
              <w:top w:val="nil"/>
              <w:left w:val="single" w:sz="4" w:space="0" w:color="auto"/>
              <w:bottom w:val="nil"/>
              <w:right w:val="single" w:sz="4" w:space="0" w:color="auto"/>
            </w:tcBorders>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план 2016/</w:t>
            </w:r>
          </w:p>
        </w:tc>
      </w:tr>
      <w:tr w:rsidR="002940B2" w:rsidRPr="00900EDB" w:rsidTr="00C3205C">
        <w:trPr>
          <w:trHeight w:val="20"/>
        </w:trPr>
        <w:tc>
          <w:tcPr>
            <w:tcW w:w="512" w:type="pct"/>
            <w:vMerge/>
            <w:shd w:val="clear" w:color="auto" w:fill="auto"/>
            <w:vAlign w:val="center"/>
            <w:hideMark/>
          </w:tcPr>
          <w:p w:rsidR="002940B2" w:rsidRPr="00900EDB" w:rsidRDefault="002940B2" w:rsidP="00C3205C">
            <w:pPr>
              <w:rPr>
                <w:rFonts w:ascii="Times New Roman" w:hAnsi="Times New Roman"/>
                <w:color w:val="000000" w:themeColor="text1"/>
              </w:rPr>
            </w:pPr>
          </w:p>
        </w:tc>
        <w:tc>
          <w:tcPr>
            <w:tcW w:w="725" w:type="pct"/>
            <w:vMerge/>
            <w:shd w:val="clear" w:color="auto" w:fill="auto"/>
            <w:vAlign w:val="center"/>
            <w:hideMark/>
          </w:tcPr>
          <w:p w:rsidR="002940B2" w:rsidRPr="00900EDB" w:rsidRDefault="002940B2" w:rsidP="00C3205C">
            <w:pPr>
              <w:rPr>
                <w:rFonts w:ascii="Times New Roman" w:hAnsi="Times New Roman"/>
                <w:color w:val="000000" w:themeColor="text1"/>
              </w:rPr>
            </w:pPr>
          </w:p>
        </w:tc>
        <w:tc>
          <w:tcPr>
            <w:tcW w:w="1173" w:type="pct"/>
            <w:vMerge/>
            <w:shd w:val="clear" w:color="auto" w:fill="auto"/>
            <w:vAlign w:val="center"/>
            <w:hideMark/>
          </w:tcPr>
          <w:p w:rsidR="002940B2" w:rsidRPr="00900EDB" w:rsidRDefault="002940B2" w:rsidP="00C3205C">
            <w:pPr>
              <w:rPr>
                <w:rFonts w:ascii="Times New Roman" w:hAnsi="Times New Roman"/>
                <w:color w:val="000000" w:themeColor="text1"/>
              </w:rPr>
            </w:pPr>
          </w:p>
        </w:tc>
        <w:tc>
          <w:tcPr>
            <w:tcW w:w="853" w:type="pct"/>
            <w:vMerge/>
            <w:shd w:val="clear" w:color="auto" w:fill="auto"/>
            <w:vAlign w:val="center"/>
            <w:hideMark/>
          </w:tcPr>
          <w:p w:rsidR="002940B2" w:rsidRPr="00900EDB" w:rsidRDefault="002940B2" w:rsidP="00C3205C">
            <w:pPr>
              <w:rPr>
                <w:rFonts w:ascii="Times New Roman" w:hAnsi="Times New Roman"/>
                <w:color w:val="000000" w:themeColor="text1"/>
              </w:rPr>
            </w:pPr>
          </w:p>
        </w:tc>
        <w:tc>
          <w:tcPr>
            <w:tcW w:w="896" w:type="pct"/>
            <w:vMerge/>
            <w:tcBorders>
              <w:right w:val="single" w:sz="4" w:space="0" w:color="auto"/>
            </w:tcBorders>
            <w:shd w:val="clear" w:color="auto" w:fill="auto"/>
            <w:vAlign w:val="center"/>
            <w:hideMark/>
          </w:tcPr>
          <w:p w:rsidR="002940B2" w:rsidRPr="00900EDB" w:rsidRDefault="002940B2" w:rsidP="00C3205C">
            <w:pPr>
              <w:rPr>
                <w:rFonts w:ascii="Times New Roman" w:hAnsi="Times New Roman"/>
                <w:color w:val="000000" w:themeColor="text1"/>
              </w:rPr>
            </w:pPr>
          </w:p>
        </w:tc>
        <w:tc>
          <w:tcPr>
            <w:tcW w:w="842" w:type="pc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план 2015</w:t>
            </w:r>
          </w:p>
        </w:tc>
      </w:tr>
      <w:tr w:rsidR="002940B2" w:rsidRPr="00900EDB" w:rsidTr="00C3205C">
        <w:trPr>
          <w:trHeight w:val="20"/>
        </w:trPr>
        <w:tc>
          <w:tcPr>
            <w:tcW w:w="512" w:type="pct"/>
            <w:shd w:val="clear" w:color="auto" w:fill="auto"/>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141</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10,724,311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tcBorders>
              <w:top w:val="single" w:sz="4" w:space="0" w:color="auto"/>
            </w:tcBorders>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96.29%</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II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141</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10,724,311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96.29%</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III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IV</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V</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VI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VII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VIII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IX</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X</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XI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XII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b/>
                <w:bCs/>
                <w:color w:val="000000" w:themeColor="text1"/>
              </w:rPr>
            </w:pPr>
            <w:r w:rsidRPr="00900EDB">
              <w:rPr>
                <w:rFonts w:ascii="Times New Roman" w:hAnsi="Times New Roman"/>
                <w:b/>
                <w:bCs/>
                <w:color w:val="000000" w:themeColor="text1"/>
              </w:rPr>
              <w:t>УКУПНО</w:t>
            </w:r>
          </w:p>
        </w:tc>
        <w:tc>
          <w:tcPr>
            <w:tcW w:w="725" w:type="pct"/>
            <w:shd w:val="clear" w:color="auto" w:fill="auto"/>
            <w:noWrap/>
            <w:vAlign w:val="bottom"/>
            <w:hideMark/>
          </w:tcPr>
          <w:p w:rsidR="002940B2" w:rsidRPr="00900EDB" w:rsidRDefault="002940B2" w:rsidP="00C3205C">
            <w:pPr>
              <w:jc w:val="center"/>
              <w:rPr>
                <w:rFonts w:ascii="Times New Roman" w:hAnsi="Times New Roman"/>
                <w:b/>
                <w:bCs/>
                <w:color w:val="000000" w:themeColor="text1"/>
              </w:rPr>
            </w:pPr>
            <w:r w:rsidRPr="00900EDB">
              <w:rPr>
                <w:rFonts w:ascii="Times New Roman" w:hAnsi="Times New Roman"/>
                <w:b/>
                <w:bCs/>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b/>
                <w:bCs/>
                <w:color w:val="000000" w:themeColor="text1"/>
              </w:rPr>
            </w:pPr>
            <w:r w:rsidRPr="00900EDB">
              <w:rPr>
                <w:rFonts w:ascii="Times New Roman" w:hAnsi="Times New Roman"/>
                <w:b/>
                <w:bCs/>
                <w:color w:val="000000" w:themeColor="text1"/>
              </w:rPr>
              <w:t>129,847,932</w:t>
            </w:r>
          </w:p>
        </w:tc>
        <w:tc>
          <w:tcPr>
            <w:tcW w:w="853" w:type="pct"/>
            <w:shd w:val="clear" w:color="auto" w:fill="auto"/>
            <w:noWrap/>
            <w:vAlign w:val="bottom"/>
            <w:hideMark/>
          </w:tcPr>
          <w:p w:rsidR="002940B2" w:rsidRPr="00900EDB" w:rsidRDefault="002940B2" w:rsidP="00C3205C">
            <w:pPr>
              <w:jc w:val="center"/>
              <w:rPr>
                <w:rFonts w:ascii="Times New Roman" w:hAnsi="Times New Roman"/>
                <w:b/>
                <w:color w:val="000000" w:themeColor="text1"/>
              </w:rPr>
            </w:pPr>
            <w:r w:rsidRPr="00900EDB">
              <w:rPr>
                <w:rFonts w:ascii="Times New Roman" w:hAnsi="Times New Roman"/>
                <w:b/>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b/>
                <w:color w:val="000000" w:themeColor="text1"/>
              </w:rPr>
            </w:pPr>
            <w:r w:rsidRPr="00900EDB">
              <w:rPr>
                <w:rFonts w:ascii="Times New Roman" w:hAnsi="Times New Roman"/>
                <w:b/>
                <w:color w:val="000000" w:themeColor="text1"/>
              </w:rPr>
              <w:t>123,917,325</w:t>
            </w:r>
          </w:p>
        </w:tc>
        <w:tc>
          <w:tcPr>
            <w:tcW w:w="842" w:type="pct"/>
            <w:shd w:val="clear" w:color="auto" w:fill="auto"/>
            <w:noWrap/>
            <w:vAlign w:val="bottom"/>
            <w:hideMark/>
          </w:tcPr>
          <w:p w:rsidR="002940B2" w:rsidRPr="00900EDB" w:rsidRDefault="002940B2" w:rsidP="00C3205C">
            <w:pPr>
              <w:jc w:val="center"/>
              <w:rPr>
                <w:rFonts w:ascii="Times New Roman" w:hAnsi="Times New Roman"/>
                <w:b/>
                <w:color w:val="000000" w:themeColor="text1"/>
              </w:rPr>
            </w:pPr>
            <w:r w:rsidRPr="00900EDB">
              <w:rPr>
                <w:rFonts w:ascii="Times New Roman" w:hAnsi="Times New Roman"/>
                <w:b/>
                <w:color w:val="000000" w:themeColor="text1"/>
              </w:rPr>
              <w:t>95.43%</w:t>
            </w:r>
          </w:p>
        </w:tc>
      </w:tr>
    </w:tbl>
    <w:p w:rsidR="002940B2" w:rsidRPr="00900EDB" w:rsidRDefault="002940B2" w:rsidP="002940B2">
      <w:pPr>
        <w:jc w:val="right"/>
        <w:rPr>
          <w:rFonts w:ascii="Arial" w:hAnsi="Arial" w:cs="Arial"/>
          <w:color w:val="000000" w:themeColor="text1"/>
          <w:sz w:val="20"/>
          <w:szCs w:val="20"/>
        </w:rPr>
      </w:pP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suppressAutoHyphens w:val="0"/>
        <w:rPr>
          <w:rFonts w:ascii="Times New Roman" w:hAnsi="Times New Roman" w:cs="Times New Roman"/>
          <w:color w:val="000000" w:themeColor="text1"/>
        </w:rPr>
      </w:pPr>
      <w:r w:rsidRPr="00900EDB">
        <w:rPr>
          <w:rFonts w:ascii="Times New Roman" w:hAnsi="Times New Roman" w:cs="Times New Roman"/>
          <w:color w:val="000000" w:themeColor="text1"/>
        </w:rPr>
        <w:br w:type="page"/>
      </w: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rPr>
          <w:rFonts w:ascii="Times New Roman" w:hAnsi="Times New Roman" w:cs="Times New Roman"/>
          <w:color w:val="000000" w:themeColor="text1"/>
          <w:sz w:val="20"/>
          <w:szCs w:val="20"/>
          <w:lang w:val="sr-Cyrl-CS"/>
        </w:rPr>
      </w:pPr>
      <w:r w:rsidRPr="00900EDB">
        <w:rPr>
          <w:rFonts w:ascii="Times New Roman" w:eastAsia="Times New Roman" w:hAnsi="Times New Roman" w:cs="Times New Roman"/>
          <w:b/>
          <w:bCs/>
          <w:i/>
          <w:iCs/>
          <w:color w:val="000000" w:themeColor="text1"/>
          <w:sz w:val="20"/>
          <w:szCs w:val="20"/>
        </w:rPr>
        <w:t>Табела</w:t>
      </w:r>
      <w:r w:rsidR="009D006B" w:rsidRPr="00900EDB">
        <w:rPr>
          <w:rFonts w:ascii="Times New Roman" w:eastAsia="Times New Roman" w:hAnsi="Times New Roman" w:cs="Times New Roman"/>
          <w:b/>
          <w:bCs/>
          <w:i/>
          <w:iCs/>
          <w:color w:val="000000" w:themeColor="text1"/>
          <w:sz w:val="20"/>
          <w:szCs w:val="20"/>
          <w:lang w:val="sr-Cyrl-CS"/>
        </w:rPr>
        <w:t xml:space="preserve"> 1</w:t>
      </w:r>
      <w:r w:rsidR="00B0394E" w:rsidRPr="00900EDB">
        <w:rPr>
          <w:rFonts w:ascii="Times New Roman" w:eastAsia="Times New Roman" w:hAnsi="Times New Roman" w:cs="Times New Roman"/>
          <w:b/>
          <w:bCs/>
          <w:i/>
          <w:iCs/>
          <w:color w:val="000000" w:themeColor="text1"/>
          <w:sz w:val="20"/>
          <w:szCs w:val="20"/>
          <w:lang w:val="sr-Cyrl-CS"/>
        </w:rPr>
        <w:t>6</w:t>
      </w:r>
      <w:r w:rsidRPr="00900EDB">
        <w:rPr>
          <w:rFonts w:ascii="Times New Roman" w:eastAsia="Times New Roman" w:hAnsi="Times New Roman" w:cs="Times New Roman"/>
          <w:b/>
          <w:bCs/>
          <w:i/>
          <w:iCs/>
          <w:color w:val="000000" w:themeColor="text1"/>
          <w:sz w:val="20"/>
          <w:szCs w:val="20"/>
        </w:rPr>
        <w:t xml:space="preserve">. Исплаћене зараде и друга примања у </w:t>
      </w:r>
      <w:r w:rsidRPr="00900EDB">
        <w:rPr>
          <w:rFonts w:ascii="Times New Roman" w:eastAsia="Times New Roman" w:hAnsi="Times New Roman" w:cs="Times New Roman"/>
          <w:b/>
          <w:bCs/>
          <w:i/>
          <w:iCs/>
          <w:color w:val="000000" w:themeColor="text1"/>
          <w:sz w:val="20"/>
          <w:szCs w:val="20"/>
          <w:lang w:val="sr-Cyrl-CS"/>
        </w:rPr>
        <w:t>периоду 01.01.2016 - 3</w:t>
      </w:r>
      <w:r w:rsidRPr="00900EDB">
        <w:rPr>
          <w:rFonts w:ascii="Times New Roman" w:eastAsia="Times New Roman" w:hAnsi="Times New Roman" w:cs="Times New Roman"/>
          <w:b/>
          <w:bCs/>
          <w:i/>
          <w:iCs/>
          <w:color w:val="000000" w:themeColor="text1"/>
          <w:sz w:val="20"/>
          <w:szCs w:val="20"/>
        </w:rPr>
        <w:t>1</w:t>
      </w:r>
      <w:r w:rsidRPr="00900EDB">
        <w:rPr>
          <w:rFonts w:ascii="Times New Roman" w:eastAsia="Times New Roman" w:hAnsi="Times New Roman" w:cs="Times New Roman"/>
          <w:b/>
          <w:bCs/>
          <w:i/>
          <w:iCs/>
          <w:color w:val="000000" w:themeColor="text1"/>
          <w:sz w:val="20"/>
          <w:szCs w:val="20"/>
          <w:lang w:val="sr-Cyrl-CS"/>
        </w:rPr>
        <w:t>.</w:t>
      </w:r>
      <w:r w:rsidRPr="00900EDB">
        <w:rPr>
          <w:rFonts w:ascii="Times New Roman" w:eastAsia="Times New Roman" w:hAnsi="Times New Roman" w:cs="Times New Roman"/>
          <w:b/>
          <w:bCs/>
          <w:i/>
          <w:iCs/>
          <w:color w:val="000000" w:themeColor="text1"/>
          <w:sz w:val="20"/>
          <w:szCs w:val="20"/>
        </w:rPr>
        <w:t>12</w:t>
      </w:r>
      <w:r w:rsidRPr="00900EDB">
        <w:rPr>
          <w:rFonts w:ascii="Times New Roman" w:eastAsia="Times New Roman" w:hAnsi="Times New Roman" w:cs="Times New Roman"/>
          <w:b/>
          <w:bCs/>
          <w:i/>
          <w:iCs/>
          <w:color w:val="000000" w:themeColor="text1"/>
          <w:sz w:val="20"/>
          <w:szCs w:val="20"/>
          <w:lang w:val="sr-Cyrl-CS"/>
        </w:rPr>
        <w:t>.2016.</w:t>
      </w:r>
    </w:p>
    <w:p w:rsidR="002940B2" w:rsidRPr="00900EDB" w:rsidRDefault="002940B2" w:rsidP="002940B2">
      <w:pPr>
        <w:rPr>
          <w:rFonts w:ascii="Times New Roman" w:hAnsi="Times New Roman" w:cs="Times New Roman"/>
          <w:color w:val="000000" w:themeColor="text1"/>
          <w:sz w:val="24"/>
          <w:szCs w:val="24"/>
          <w:lang w:val="ru-RU"/>
        </w:rPr>
      </w:pPr>
    </w:p>
    <w:tbl>
      <w:tblPr>
        <w:tblW w:w="5000" w:type="pct"/>
        <w:tblLook w:val="0000"/>
      </w:tblPr>
      <w:tblGrid>
        <w:gridCol w:w="6019"/>
        <w:gridCol w:w="3272"/>
        <w:gridCol w:w="9"/>
      </w:tblGrid>
      <w:tr w:rsidR="002940B2" w:rsidRPr="00900EDB" w:rsidTr="00C3205C">
        <w:trPr>
          <w:gridAfter w:val="1"/>
          <w:wAfter w:w="5" w:type="pct"/>
          <w:trHeight w:val="255"/>
        </w:trPr>
        <w:tc>
          <w:tcPr>
            <w:tcW w:w="3236" w:type="pct"/>
            <w:shd w:val="clear" w:color="auto" w:fill="auto"/>
            <w:vAlign w:val="bottom"/>
          </w:tcPr>
          <w:p w:rsidR="002940B2" w:rsidRPr="00900EDB" w:rsidRDefault="002940B2" w:rsidP="00C3205C">
            <w:pPr>
              <w:snapToGrid w:val="0"/>
              <w:rPr>
                <w:color w:val="000000" w:themeColor="text1"/>
              </w:rPr>
            </w:pPr>
          </w:p>
        </w:tc>
        <w:tc>
          <w:tcPr>
            <w:tcW w:w="1759" w:type="pct"/>
            <w:shd w:val="clear" w:color="auto" w:fill="auto"/>
            <w:vAlign w:val="bottom"/>
          </w:tcPr>
          <w:p w:rsidR="002940B2" w:rsidRPr="00900EDB" w:rsidRDefault="002940B2" w:rsidP="00C3205C">
            <w:pPr>
              <w:jc w:val="right"/>
              <w:rPr>
                <w:color w:val="000000" w:themeColor="text1"/>
              </w:rPr>
            </w:pPr>
            <w:r w:rsidRPr="00900EDB">
              <w:rPr>
                <w:rFonts w:ascii="Times New Roman" w:hAnsi="Times New Roman" w:cs="Times New Roman"/>
                <w:b/>
                <w:bCs/>
                <w:i/>
                <w:iCs/>
                <w:color w:val="000000" w:themeColor="text1"/>
                <w:sz w:val="24"/>
                <w:szCs w:val="24"/>
              </w:rPr>
              <w:t>у динарима</w:t>
            </w:r>
          </w:p>
        </w:tc>
      </w:tr>
      <w:tr w:rsidR="002940B2" w:rsidRPr="00900EDB" w:rsidTr="00C3205C">
        <w:trPr>
          <w:trHeight w:val="532"/>
        </w:trPr>
        <w:tc>
          <w:tcPr>
            <w:tcW w:w="3236" w:type="pct"/>
            <w:tcBorders>
              <w:top w:val="single" w:sz="4" w:space="0" w:color="000000"/>
              <w:left w:val="single" w:sz="4" w:space="0" w:color="000000"/>
              <w:bottom w:val="single" w:sz="4" w:space="0" w:color="000000"/>
            </w:tcBorders>
            <w:shd w:val="clear" w:color="auto" w:fill="auto"/>
            <w:vAlign w:val="center"/>
          </w:tcPr>
          <w:p w:rsidR="002940B2" w:rsidRPr="00900EDB" w:rsidRDefault="002940B2" w:rsidP="00C3205C">
            <w:pPr>
              <w:jc w:val="center"/>
              <w:rPr>
                <w:rFonts w:ascii="Times New Roman" w:hAnsi="Times New Roman" w:cs="Times New Roman"/>
                <w:b/>
                <w:bCs/>
                <w:color w:val="000000" w:themeColor="text1"/>
                <w:sz w:val="24"/>
                <w:szCs w:val="24"/>
              </w:rPr>
            </w:pPr>
            <w:r w:rsidRPr="00900EDB">
              <w:rPr>
                <w:rFonts w:ascii="Times New Roman" w:hAnsi="Times New Roman" w:cs="Times New Roman"/>
                <w:b/>
                <w:bCs/>
                <w:color w:val="000000" w:themeColor="text1"/>
                <w:sz w:val="24"/>
                <w:szCs w:val="24"/>
              </w:rPr>
              <w:t>Трошкови зарада и накнада</w:t>
            </w:r>
          </w:p>
        </w:tc>
        <w:tc>
          <w:tcPr>
            <w:tcW w:w="17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center"/>
              <w:rPr>
                <w:b/>
                <w:color w:val="000000" w:themeColor="text1"/>
              </w:rPr>
            </w:pPr>
            <w:r w:rsidRPr="00900EDB">
              <w:rPr>
                <w:rFonts w:ascii="Times New Roman" w:hAnsi="Times New Roman" w:cs="Times New Roman"/>
                <w:b/>
                <w:bCs/>
                <w:color w:val="000000" w:themeColor="text1"/>
                <w:sz w:val="24"/>
                <w:szCs w:val="24"/>
                <w:lang w:val="sr-Cyrl-CS"/>
              </w:rPr>
              <w:t xml:space="preserve">01.01.2016 – </w:t>
            </w:r>
            <w:r w:rsidRPr="00900EDB">
              <w:rPr>
                <w:rFonts w:ascii="Times New Roman" w:hAnsi="Times New Roman" w:cs="Times New Roman"/>
                <w:b/>
                <w:bCs/>
                <w:color w:val="000000" w:themeColor="text1"/>
                <w:sz w:val="24"/>
                <w:szCs w:val="24"/>
              </w:rPr>
              <w:t>31.12.2016</w:t>
            </w:r>
          </w:p>
        </w:tc>
      </w:tr>
      <w:tr w:rsidR="002940B2" w:rsidRPr="00900EDB" w:rsidTr="00C3205C">
        <w:trPr>
          <w:trHeight w:val="577"/>
        </w:trPr>
        <w:tc>
          <w:tcPr>
            <w:tcW w:w="3236" w:type="pct"/>
            <w:tcBorders>
              <w:left w:val="single" w:sz="4" w:space="0" w:color="000000"/>
              <w:bottom w:val="single" w:sz="4" w:space="0" w:color="000000"/>
            </w:tcBorders>
            <w:shd w:val="clear" w:color="auto" w:fill="auto"/>
            <w:vAlign w:val="center"/>
          </w:tcPr>
          <w:p w:rsidR="002940B2" w:rsidRPr="00900EDB" w:rsidRDefault="002940B2" w:rsidP="00C3205C">
            <w:pPr>
              <w:rPr>
                <w:rFonts w:ascii="Times New Roman" w:hAnsi="Times New Roman" w:cs="Times New Roman"/>
                <w:color w:val="000000" w:themeColor="text1"/>
                <w:sz w:val="24"/>
                <w:szCs w:val="24"/>
              </w:rPr>
            </w:pPr>
            <w:r w:rsidRPr="00900EDB">
              <w:rPr>
                <w:rFonts w:ascii="Times New Roman" w:hAnsi="Times New Roman" w:cs="Times New Roman"/>
                <w:bCs/>
                <w:color w:val="000000" w:themeColor="text1"/>
                <w:sz w:val="24"/>
                <w:szCs w:val="24"/>
              </w:rPr>
              <w:t>Зараде запослених - бруто 1</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ind w:right="720"/>
              <w:jc w:val="right"/>
              <w:rPr>
                <w:color w:val="000000" w:themeColor="text1"/>
              </w:rPr>
            </w:pPr>
            <w:r w:rsidRPr="00900EDB">
              <w:rPr>
                <w:rFonts w:ascii="Times New Roman" w:hAnsi="Times New Roman" w:cs="Times New Roman"/>
                <w:color w:val="000000" w:themeColor="text1"/>
                <w:sz w:val="24"/>
                <w:szCs w:val="24"/>
              </w:rPr>
              <w:t>115,193,060</w:t>
            </w:r>
          </w:p>
        </w:tc>
      </w:tr>
      <w:tr w:rsidR="002940B2" w:rsidRPr="00900EDB" w:rsidTr="00C3205C">
        <w:trPr>
          <w:trHeight w:val="622"/>
        </w:trPr>
        <w:tc>
          <w:tcPr>
            <w:tcW w:w="3236" w:type="pct"/>
            <w:tcBorders>
              <w:left w:val="single" w:sz="4" w:space="0" w:color="000000"/>
              <w:bottom w:val="single" w:sz="4" w:space="0" w:color="000000"/>
            </w:tcBorders>
            <w:shd w:val="clear" w:color="auto" w:fill="auto"/>
            <w:vAlign w:val="center"/>
          </w:tcPr>
          <w:p w:rsidR="002940B2" w:rsidRPr="00900EDB" w:rsidRDefault="002940B2" w:rsidP="00C3205C">
            <w:pPr>
              <w:rPr>
                <w:rFonts w:ascii="Times New Roman" w:hAnsi="Times New Roman" w:cs="Times New Roman"/>
                <w:color w:val="000000" w:themeColor="text1"/>
                <w:sz w:val="24"/>
                <w:szCs w:val="24"/>
              </w:rPr>
            </w:pPr>
            <w:r w:rsidRPr="00900EDB">
              <w:rPr>
                <w:rFonts w:ascii="Times New Roman" w:hAnsi="Times New Roman" w:cs="Times New Roman"/>
                <w:bCs/>
                <w:color w:val="000000" w:themeColor="text1"/>
                <w:sz w:val="24"/>
                <w:szCs w:val="24"/>
                <w:lang w:val="ru-RU"/>
              </w:rPr>
              <w:t>Накнаде по уговору о делу и уговору о привременим и повременим пословима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ind w:right="720"/>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613,244</w:t>
            </w:r>
          </w:p>
        </w:tc>
      </w:tr>
      <w:tr w:rsidR="002940B2" w:rsidRPr="00900EDB" w:rsidTr="00C3205C">
        <w:trPr>
          <w:trHeight w:val="622"/>
        </w:trPr>
        <w:tc>
          <w:tcPr>
            <w:tcW w:w="3236" w:type="pct"/>
            <w:tcBorders>
              <w:left w:val="single" w:sz="4" w:space="0" w:color="000000"/>
              <w:bottom w:val="single" w:sz="4" w:space="0" w:color="000000"/>
            </w:tcBorders>
            <w:shd w:val="clear" w:color="auto" w:fill="auto"/>
            <w:vAlign w:val="center"/>
          </w:tcPr>
          <w:p w:rsidR="002940B2" w:rsidRPr="00900EDB" w:rsidRDefault="002940B2" w:rsidP="00C3205C">
            <w:pPr>
              <w:rPr>
                <w:rFonts w:ascii="Times New Roman" w:hAnsi="Times New Roman" w:cs="Times New Roman"/>
                <w:color w:val="000000" w:themeColor="text1"/>
                <w:sz w:val="24"/>
                <w:szCs w:val="24"/>
              </w:rPr>
            </w:pPr>
            <w:r w:rsidRPr="00900EDB">
              <w:rPr>
                <w:rFonts w:ascii="Times New Roman" w:hAnsi="Times New Roman" w:cs="Times New Roman"/>
                <w:bCs/>
                <w:color w:val="000000" w:themeColor="text1"/>
                <w:sz w:val="24"/>
                <w:szCs w:val="24"/>
              </w:rPr>
              <w:t>Накнаде члановима надзорног одбора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ind w:right="720"/>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4,312,975</w:t>
            </w:r>
          </w:p>
        </w:tc>
      </w:tr>
      <w:tr w:rsidR="002940B2" w:rsidRPr="00900EDB" w:rsidTr="00C3205C">
        <w:trPr>
          <w:trHeight w:val="532"/>
        </w:trPr>
        <w:tc>
          <w:tcPr>
            <w:tcW w:w="3236" w:type="pct"/>
            <w:tcBorders>
              <w:left w:val="single" w:sz="4" w:space="0" w:color="000000"/>
              <w:bottom w:val="single" w:sz="4" w:space="0" w:color="000000"/>
            </w:tcBorders>
            <w:shd w:val="clear" w:color="auto" w:fill="auto"/>
            <w:vAlign w:val="center"/>
          </w:tcPr>
          <w:p w:rsidR="002940B2" w:rsidRPr="00900EDB" w:rsidRDefault="002940B2" w:rsidP="00C3205C">
            <w:pPr>
              <w:rPr>
                <w:rFonts w:ascii="Times New Roman" w:hAnsi="Times New Roman" w:cs="Times New Roman"/>
                <w:color w:val="000000" w:themeColor="text1"/>
                <w:sz w:val="24"/>
                <w:szCs w:val="24"/>
              </w:rPr>
            </w:pPr>
            <w:r w:rsidRPr="00900EDB">
              <w:rPr>
                <w:rFonts w:ascii="Times New Roman" w:hAnsi="Times New Roman" w:cs="Times New Roman"/>
                <w:bCs/>
                <w:color w:val="000000" w:themeColor="text1"/>
                <w:sz w:val="24"/>
                <w:szCs w:val="24"/>
                <w:lang w:val="ru-RU"/>
              </w:rPr>
              <w:t>Превоз запослених на посао и са посла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ind w:right="720"/>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5,129,054</w:t>
            </w:r>
          </w:p>
        </w:tc>
      </w:tr>
      <w:tr w:rsidR="002940B2" w:rsidRPr="00900EDB" w:rsidTr="00C3205C">
        <w:trPr>
          <w:trHeight w:val="442"/>
        </w:trPr>
        <w:tc>
          <w:tcPr>
            <w:tcW w:w="3236" w:type="pct"/>
            <w:tcBorders>
              <w:left w:val="single" w:sz="4" w:space="0" w:color="000000"/>
              <w:bottom w:val="single" w:sz="4" w:space="0" w:color="000000"/>
            </w:tcBorders>
            <w:shd w:val="clear" w:color="auto" w:fill="auto"/>
            <w:vAlign w:val="center"/>
          </w:tcPr>
          <w:p w:rsidR="002940B2" w:rsidRPr="00900EDB" w:rsidRDefault="002940B2" w:rsidP="00C3205C">
            <w:pPr>
              <w:rPr>
                <w:rFonts w:ascii="Times New Roman" w:hAnsi="Times New Roman" w:cs="Times New Roman"/>
                <w:color w:val="000000" w:themeColor="text1"/>
                <w:sz w:val="24"/>
                <w:szCs w:val="24"/>
              </w:rPr>
            </w:pPr>
            <w:r w:rsidRPr="00900EDB">
              <w:rPr>
                <w:rFonts w:ascii="Times New Roman" w:hAnsi="Times New Roman" w:cs="Times New Roman"/>
                <w:bCs/>
                <w:color w:val="000000" w:themeColor="text1"/>
                <w:sz w:val="24"/>
                <w:szCs w:val="24"/>
              </w:rPr>
              <w:t>Дневнице на службеном путу</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ind w:right="720"/>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176,504</w:t>
            </w:r>
          </w:p>
        </w:tc>
      </w:tr>
    </w:tbl>
    <w:p w:rsidR="002940B2" w:rsidRPr="00900EDB" w:rsidRDefault="002940B2" w:rsidP="002940B2">
      <w:pPr>
        <w:rPr>
          <w:rFonts w:ascii="Times New Roman" w:hAnsi="Times New Roman" w:cs="Times New Roman"/>
          <w:color w:val="000000" w:themeColor="text1"/>
          <w:sz w:val="24"/>
          <w:szCs w:val="24"/>
        </w:rPr>
      </w:pPr>
    </w:p>
    <w:p w:rsidR="002940B2" w:rsidRPr="00900EDB" w:rsidRDefault="002940B2" w:rsidP="002940B2">
      <w:pP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 xml:space="preserve">  </w:t>
      </w:r>
    </w:p>
    <w:tbl>
      <w:tblPr>
        <w:tblW w:w="9418" w:type="dxa"/>
        <w:tblInd w:w="89" w:type="dxa"/>
        <w:tblLook w:val="04A0"/>
      </w:tblPr>
      <w:tblGrid>
        <w:gridCol w:w="3088"/>
        <w:gridCol w:w="2040"/>
        <w:gridCol w:w="1375"/>
        <w:gridCol w:w="2915"/>
      </w:tblGrid>
      <w:tr w:rsidR="002940B2" w:rsidRPr="00900EDB" w:rsidTr="00C3205C">
        <w:trPr>
          <w:trHeight w:val="300"/>
        </w:trPr>
        <w:tc>
          <w:tcPr>
            <w:tcW w:w="9418" w:type="dxa"/>
            <w:gridSpan w:val="4"/>
            <w:tcBorders>
              <w:top w:val="nil"/>
              <w:left w:val="nil"/>
              <w:bottom w:val="nil"/>
              <w:right w:val="nil"/>
            </w:tcBorders>
            <w:shd w:val="clear" w:color="auto" w:fill="auto"/>
            <w:noWrap/>
            <w:vAlign w:val="bottom"/>
            <w:hideMark/>
          </w:tcPr>
          <w:p w:rsidR="002940B2" w:rsidRPr="00900EDB" w:rsidRDefault="002940B2" w:rsidP="00E360A4">
            <w:pPr>
              <w:suppressAutoHyphens w:val="0"/>
              <w:rPr>
                <w:rFonts w:ascii="Times New Roman" w:eastAsia="Times New Roman" w:hAnsi="Times New Roman" w:cs="Times New Roman"/>
                <w:b/>
                <w:bCs/>
                <w:i/>
                <w:iCs/>
                <w:color w:val="000000" w:themeColor="text1"/>
                <w:sz w:val="20"/>
                <w:szCs w:val="20"/>
                <w:lang w:eastAsia="en-US"/>
              </w:rPr>
            </w:pPr>
            <w:r w:rsidRPr="00900EDB">
              <w:rPr>
                <w:rFonts w:ascii="Times New Roman" w:eastAsia="Times New Roman" w:hAnsi="Times New Roman" w:cs="Times New Roman"/>
                <w:b/>
                <w:bCs/>
                <w:i/>
                <w:iCs/>
                <w:color w:val="000000" w:themeColor="text1"/>
                <w:sz w:val="20"/>
                <w:szCs w:val="20"/>
                <w:lang w:eastAsia="en-US"/>
              </w:rPr>
              <w:t xml:space="preserve">Табела </w:t>
            </w:r>
            <w:r w:rsidR="009D006B" w:rsidRPr="00900EDB">
              <w:rPr>
                <w:rFonts w:ascii="Times New Roman" w:eastAsia="Times New Roman" w:hAnsi="Times New Roman" w:cs="Times New Roman"/>
                <w:b/>
                <w:bCs/>
                <w:i/>
                <w:iCs/>
                <w:color w:val="000000" w:themeColor="text1"/>
                <w:sz w:val="20"/>
                <w:szCs w:val="20"/>
                <w:lang w:val="sr-Cyrl-CS" w:eastAsia="en-US"/>
              </w:rPr>
              <w:t>1</w:t>
            </w:r>
            <w:r w:rsidR="00B0394E" w:rsidRPr="00900EDB">
              <w:rPr>
                <w:rFonts w:ascii="Times New Roman" w:eastAsia="Times New Roman" w:hAnsi="Times New Roman" w:cs="Times New Roman"/>
                <w:b/>
                <w:bCs/>
                <w:i/>
                <w:iCs/>
                <w:color w:val="000000" w:themeColor="text1"/>
                <w:sz w:val="20"/>
                <w:szCs w:val="20"/>
                <w:lang w:val="sr-Cyrl-CS" w:eastAsia="en-US"/>
              </w:rPr>
              <w:t>7</w:t>
            </w:r>
            <w:r w:rsidRPr="00900EDB">
              <w:rPr>
                <w:rFonts w:ascii="Times New Roman" w:eastAsia="Times New Roman" w:hAnsi="Times New Roman" w:cs="Times New Roman"/>
                <w:b/>
                <w:bCs/>
                <w:i/>
                <w:iCs/>
                <w:color w:val="000000" w:themeColor="text1"/>
                <w:sz w:val="20"/>
                <w:szCs w:val="20"/>
                <w:lang w:eastAsia="en-US"/>
              </w:rPr>
              <w:t>. Исплаћена нето зарада за месец</w:t>
            </w:r>
            <w:r w:rsidR="00136F59" w:rsidRPr="00900EDB">
              <w:rPr>
                <w:rFonts w:ascii="Times New Roman" w:eastAsia="Times New Roman" w:hAnsi="Times New Roman" w:cs="Times New Roman"/>
                <w:b/>
                <w:bCs/>
                <w:i/>
                <w:iCs/>
                <w:color w:val="000000" w:themeColor="text1"/>
                <w:sz w:val="20"/>
                <w:szCs w:val="20"/>
                <w:lang w:eastAsia="en-US"/>
              </w:rPr>
              <w:t xml:space="preserve"> </w:t>
            </w:r>
            <w:r w:rsidR="00E360A4" w:rsidRPr="00E360A4">
              <w:rPr>
                <w:rFonts w:ascii="Times New Roman" w:eastAsia="Times New Roman" w:hAnsi="Times New Roman" w:cs="Times New Roman"/>
                <w:b/>
                <w:bCs/>
                <w:i/>
                <w:iCs/>
                <w:color w:val="C00000"/>
                <w:sz w:val="20"/>
                <w:szCs w:val="20"/>
                <w:lang w:val="sr-Cyrl-CS" w:eastAsia="en-US"/>
              </w:rPr>
              <w:t>НОВЕМБАР</w:t>
            </w:r>
            <w:r w:rsidR="00E360A4">
              <w:rPr>
                <w:rFonts w:ascii="Times New Roman" w:eastAsia="Times New Roman" w:hAnsi="Times New Roman" w:cs="Times New Roman"/>
                <w:b/>
                <w:bCs/>
                <w:i/>
                <w:iCs/>
                <w:color w:val="000000" w:themeColor="text1"/>
                <w:sz w:val="20"/>
                <w:szCs w:val="20"/>
                <w:lang w:val="sr-Cyrl-CS" w:eastAsia="en-US"/>
              </w:rPr>
              <w:t xml:space="preserve"> </w:t>
            </w:r>
            <w:r w:rsidRPr="00900EDB">
              <w:rPr>
                <w:rFonts w:ascii="Times New Roman" w:eastAsia="Times New Roman" w:hAnsi="Times New Roman" w:cs="Times New Roman"/>
                <w:b/>
                <w:bCs/>
                <w:i/>
                <w:iCs/>
                <w:color w:val="000000" w:themeColor="text1"/>
                <w:sz w:val="20"/>
                <w:szCs w:val="20"/>
                <w:lang w:eastAsia="en-US"/>
              </w:rPr>
              <w:t>201</w:t>
            </w:r>
            <w:r w:rsidR="005D1A5F" w:rsidRPr="00900EDB">
              <w:rPr>
                <w:rFonts w:ascii="Times New Roman" w:eastAsia="Times New Roman" w:hAnsi="Times New Roman" w:cs="Times New Roman"/>
                <w:b/>
                <w:bCs/>
                <w:i/>
                <w:iCs/>
                <w:color w:val="000000" w:themeColor="text1"/>
                <w:sz w:val="20"/>
                <w:szCs w:val="20"/>
                <w:lang w:val="sr-Cyrl-CS" w:eastAsia="en-US"/>
              </w:rPr>
              <w:t>7</w:t>
            </w:r>
            <w:r w:rsidRPr="00900EDB">
              <w:rPr>
                <w:rFonts w:ascii="Times New Roman" w:eastAsia="Times New Roman" w:hAnsi="Times New Roman" w:cs="Times New Roman"/>
                <w:b/>
                <w:bCs/>
                <w:i/>
                <w:iCs/>
                <w:color w:val="000000" w:themeColor="text1"/>
                <w:sz w:val="20"/>
                <w:szCs w:val="20"/>
                <w:lang w:eastAsia="en-US"/>
              </w:rPr>
              <w:t>. године према радним местима</w:t>
            </w:r>
          </w:p>
        </w:tc>
      </w:tr>
      <w:tr w:rsidR="002940B2" w:rsidRPr="00900EDB" w:rsidTr="00C3205C">
        <w:trPr>
          <w:trHeight w:val="255"/>
        </w:trPr>
        <w:tc>
          <w:tcPr>
            <w:tcW w:w="3088"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b/>
                <w:bCs/>
                <w:i/>
                <w:iCs/>
                <w:color w:val="000000" w:themeColor="text1"/>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900EDB" w:rsidRDefault="002940B2" w:rsidP="00C3205C">
            <w:pPr>
              <w:suppressAutoHyphens w:val="0"/>
              <w:jc w:val="right"/>
              <w:rPr>
                <w:rFonts w:ascii="Arial" w:eastAsia="Times New Roman" w:hAnsi="Arial" w:cs="Arial"/>
                <w:b/>
                <w:bCs/>
                <w:i/>
                <w:iCs/>
                <w:color w:val="000000" w:themeColor="text1"/>
                <w:sz w:val="20"/>
                <w:szCs w:val="20"/>
                <w:lang w:eastAsia="en-US"/>
              </w:rPr>
            </w:pPr>
            <w:r w:rsidRPr="00900EDB">
              <w:rPr>
                <w:rFonts w:ascii="Arial" w:eastAsia="Times New Roman" w:hAnsi="Arial" w:cs="Arial"/>
                <w:b/>
                <w:bCs/>
                <w:i/>
                <w:iCs/>
                <w:color w:val="000000" w:themeColor="text1"/>
                <w:sz w:val="20"/>
                <w:szCs w:val="20"/>
                <w:lang w:eastAsia="en-US"/>
              </w:rPr>
              <w:t>у динарима</w:t>
            </w:r>
          </w:p>
        </w:tc>
      </w:tr>
      <w:tr w:rsidR="002940B2" w:rsidRPr="00900EDB" w:rsidTr="00C3205C">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0B2" w:rsidRPr="00900EDB" w:rsidRDefault="002940B2" w:rsidP="00C3205C">
            <w:pPr>
              <w:suppressAutoHyphens w:val="0"/>
              <w:jc w:val="center"/>
              <w:rPr>
                <w:rFonts w:ascii="Arial" w:eastAsia="Times New Roman" w:hAnsi="Arial" w:cs="Arial"/>
                <w:b/>
                <w:bCs/>
                <w:color w:val="000000" w:themeColor="text1"/>
                <w:sz w:val="20"/>
                <w:szCs w:val="20"/>
                <w:lang w:eastAsia="en-US"/>
              </w:rPr>
            </w:pPr>
            <w:r w:rsidRPr="00900EDB">
              <w:rPr>
                <w:rFonts w:ascii="Arial" w:eastAsia="Times New Roman" w:hAnsi="Arial" w:cs="Arial"/>
                <w:b/>
                <w:bCs/>
                <w:color w:val="000000" w:themeColor="text1"/>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2940B2" w:rsidRPr="00900EDB" w:rsidRDefault="002940B2" w:rsidP="00C3205C">
            <w:pPr>
              <w:suppressAutoHyphens w:val="0"/>
              <w:jc w:val="center"/>
              <w:rPr>
                <w:rFonts w:ascii="Arial" w:eastAsia="Times New Roman" w:hAnsi="Arial" w:cs="Arial"/>
                <w:b/>
                <w:bCs/>
                <w:color w:val="000000" w:themeColor="text1"/>
                <w:sz w:val="20"/>
                <w:szCs w:val="20"/>
                <w:lang w:eastAsia="en-US"/>
              </w:rPr>
            </w:pPr>
            <w:r w:rsidRPr="00900EDB">
              <w:rPr>
                <w:rFonts w:ascii="Arial" w:eastAsia="Times New Roman" w:hAnsi="Arial" w:cs="Arial"/>
                <w:b/>
                <w:bCs/>
                <w:color w:val="000000" w:themeColor="text1"/>
                <w:sz w:val="20"/>
                <w:szCs w:val="20"/>
                <w:lang w:eastAsia="en-US"/>
              </w:rPr>
              <w:t>Укупна нето зарада</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2940B2" w:rsidRPr="00900EDB" w:rsidRDefault="002940B2" w:rsidP="00C3205C">
            <w:pPr>
              <w:suppressAutoHyphens w:val="0"/>
              <w:jc w:val="center"/>
              <w:rPr>
                <w:rFonts w:ascii="Arial" w:eastAsia="Times New Roman" w:hAnsi="Arial" w:cs="Arial"/>
                <w:b/>
                <w:bCs/>
                <w:color w:val="000000" w:themeColor="text1"/>
                <w:sz w:val="20"/>
                <w:szCs w:val="20"/>
                <w:lang w:eastAsia="en-US"/>
              </w:rPr>
            </w:pPr>
            <w:r w:rsidRPr="00900EDB">
              <w:rPr>
                <w:rFonts w:ascii="Arial" w:eastAsia="Times New Roman" w:hAnsi="Arial" w:cs="Arial"/>
                <w:b/>
                <w:bCs/>
                <w:color w:val="000000" w:themeColor="text1"/>
                <w:sz w:val="20"/>
                <w:szCs w:val="20"/>
                <w:lang w:eastAsia="en-US"/>
              </w:rPr>
              <w:t>Број запослених</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2940B2" w:rsidRPr="00900EDB" w:rsidRDefault="002940B2" w:rsidP="00C3205C">
            <w:pPr>
              <w:suppressAutoHyphens w:val="0"/>
              <w:jc w:val="center"/>
              <w:rPr>
                <w:rFonts w:ascii="Arial" w:eastAsia="Times New Roman" w:hAnsi="Arial" w:cs="Arial"/>
                <w:b/>
                <w:bCs/>
                <w:color w:val="000000" w:themeColor="text1"/>
                <w:sz w:val="20"/>
                <w:szCs w:val="20"/>
                <w:lang w:eastAsia="en-US"/>
              </w:rPr>
            </w:pPr>
            <w:r w:rsidRPr="00900EDB">
              <w:rPr>
                <w:rFonts w:ascii="Arial" w:eastAsia="Times New Roman" w:hAnsi="Arial" w:cs="Arial"/>
                <w:b/>
                <w:bCs/>
                <w:color w:val="000000" w:themeColor="text1"/>
                <w:sz w:val="20"/>
                <w:szCs w:val="20"/>
                <w:lang w:eastAsia="en-US"/>
              </w:rPr>
              <w:t>Просечана нето зарада по запосленом</w:t>
            </w:r>
          </w:p>
        </w:tc>
      </w:tr>
      <w:tr w:rsidR="00495FEE" w:rsidRPr="00D5641D"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Пословодство</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rsidP="005C5FB4">
            <w:pPr>
              <w:jc w:val="right"/>
              <w:rPr>
                <w:color w:val="000000" w:themeColor="text1"/>
              </w:rPr>
            </w:pPr>
            <w:r w:rsidRPr="005C5FB4">
              <w:rPr>
                <w:color w:val="000000" w:themeColor="text1"/>
              </w:rPr>
              <w:t>602,562</w:t>
            </w:r>
          </w:p>
        </w:tc>
        <w:tc>
          <w:tcPr>
            <w:tcW w:w="1375" w:type="dxa"/>
            <w:tcBorders>
              <w:top w:val="nil"/>
              <w:left w:val="nil"/>
              <w:bottom w:val="single" w:sz="4" w:space="0" w:color="auto"/>
              <w:right w:val="single" w:sz="4" w:space="0" w:color="auto"/>
            </w:tcBorders>
            <w:shd w:val="clear" w:color="auto" w:fill="auto"/>
            <w:vAlign w:val="bottom"/>
            <w:hideMark/>
          </w:tcPr>
          <w:p w:rsidR="00495FEE" w:rsidRPr="005C5FB4" w:rsidRDefault="00495FEE" w:rsidP="002325D7">
            <w:pPr>
              <w:jc w:val="center"/>
              <w:rPr>
                <w:rFonts w:ascii="Arial" w:hAnsi="Arial" w:cs="Arial"/>
                <w:color w:val="000000" w:themeColor="text1"/>
                <w:sz w:val="20"/>
                <w:szCs w:val="20"/>
                <w:lang w:val="sr-Cyrl-CS"/>
              </w:rPr>
            </w:pPr>
            <w:r w:rsidRPr="005C5FB4">
              <w:rPr>
                <w:rFonts w:ascii="Arial" w:hAnsi="Arial" w:cs="Arial"/>
                <w:color w:val="000000" w:themeColor="text1"/>
                <w:sz w:val="20"/>
                <w:szCs w:val="20"/>
                <w:lang w:val="sr-Cyrl-CS"/>
              </w:rPr>
              <w:t>5</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rsidP="000C6D8D">
            <w:pPr>
              <w:jc w:val="right"/>
              <w:rPr>
                <w:color w:val="000000" w:themeColor="text1"/>
              </w:rPr>
            </w:pPr>
            <w:r w:rsidRPr="005C5FB4">
              <w:rPr>
                <w:color w:val="000000" w:themeColor="text1"/>
              </w:rPr>
              <w:t>120,512</w:t>
            </w:r>
          </w:p>
        </w:tc>
      </w:tr>
      <w:tr w:rsidR="00495FEE" w:rsidRPr="00D5641D"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Интерни ревизор</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pPr>
              <w:jc w:val="right"/>
              <w:rPr>
                <w:color w:val="000000" w:themeColor="text1"/>
              </w:rPr>
            </w:pPr>
            <w:r w:rsidRPr="005C5FB4">
              <w:rPr>
                <w:color w:val="000000" w:themeColor="text1"/>
              </w:rPr>
              <w:t>71,089</w:t>
            </w:r>
          </w:p>
        </w:tc>
        <w:tc>
          <w:tcPr>
            <w:tcW w:w="1375" w:type="dxa"/>
            <w:tcBorders>
              <w:top w:val="nil"/>
              <w:left w:val="nil"/>
              <w:bottom w:val="single" w:sz="4" w:space="0" w:color="auto"/>
              <w:right w:val="single" w:sz="4" w:space="0" w:color="auto"/>
            </w:tcBorders>
            <w:shd w:val="clear" w:color="auto" w:fill="auto"/>
            <w:vAlign w:val="bottom"/>
            <w:hideMark/>
          </w:tcPr>
          <w:p w:rsidR="00495FEE" w:rsidRPr="005C5FB4" w:rsidRDefault="00495FEE" w:rsidP="002325D7">
            <w:pPr>
              <w:jc w:val="center"/>
              <w:rPr>
                <w:rFonts w:ascii="Arial" w:hAnsi="Arial" w:cs="Arial"/>
                <w:color w:val="000000" w:themeColor="text1"/>
                <w:sz w:val="20"/>
                <w:szCs w:val="20"/>
                <w:lang w:val="sr-Cyrl-CS"/>
              </w:rPr>
            </w:pPr>
            <w:r w:rsidRPr="005C5FB4">
              <w:rPr>
                <w:rFonts w:ascii="Arial" w:hAnsi="Arial" w:cs="Arial"/>
                <w:color w:val="000000" w:themeColor="text1"/>
                <w:sz w:val="20"/>
                <w:szCs w:val="20"/>
                <w:lang w:val="sr-Cyrl-CS"/>
              </w:rPr>
              <w:t>1</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rsidP="000C6D8D">
            <w:pPr>
              <w:jc w:val="right"/>
              <w:rPr>
                <w:color w:val="000000" w:themeColor="text1"/>
              </w:rPr>
            </w:pPr>
            <w:r w:rsidRPr="005C5FB4">
              <w:rPr>
                <w:color w:val="000000" w:themeColor="text1"/>
              </w:rPr>
              <w:t>71,089</w:t>
            </w:r>
          </w:p>
        </w:tc>
      </w:tr>
      <w:tr w:rsidR="00495FEE" w:rsidRPr="00D5641D"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Руководиоци и шефови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pPr>
              <w:jc w:val="right"/>
              <w:rPr>
                <w:color w:val="000000" w:themeColor="text1"/>
              </w:rPr>
            </w:pPr>
            <w:r w:rsidRPr="005C5FB4">
              <w:rPr>
                <w:color w:val="000000" w:themeColor="text1"/>
              </w:rPr>
              <w:t>1,067,022</w:t>
            </w:r>
          </w:p>
        </w:tc>
        <w:tc>
          <w:tcPr>
            <w:tcW w:w="1375" w:type="dxa"/>
            <w:tcBorders>
              <w:top w:val="nil"/>
              <w:left w:val="nil"/>
              <w:bottom w:val="single" w:sz="4" w:space="0" w:color="auto"/>
              <w:right w:val="single" w:sz="4" w:space="0" w:color="auto"/>
            </w:tcBorders>
            <w:shd w:val="clear" w:color="auto" w:fill="auto"/>
            <w:vAlign w:val="bottom"/>
            <w:hideMark/>
          </w:tcPr>
          <w:p w:rsidR="00495FEE" w:rsidRPr="005C5FB4" w:rsidRDefault="00495FEE" w:rsidP="002325D7">
            <w:pPr>
              <w:jc w:val="center"/>
              <w:rPr>
                <w:rFonts w:ascii="Arial" w:hAnsi="Arial" w:cs="Arial"/>
                <w:color w:val="000000" w:themeColor="text1"/>
                <w:sz w:val="20"/>
                <w:szCs w:val="20"/>
                <w:lang w:val="sr-Cyrl-CS"/>
              </w:rPr>
            </w:pPr>
            <w:r w:rsidRPr="005C5FB4">
              <w:rPr>
                <w:rFonts w:ascii="Arial" w:hAnsi="Arial" w:cs="Arial"/>
                <w:color w:val="000000" w:themeColor="text1"/>
                <w:sz w:val="20"/>
                <w:szCs w:val="20"/>
                <w:lang w:val="sr-Cyrl-CS"/>
              </w:rPr>
              <w:t>15</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rsidP="000C6D8D">
            <w:pPr>
              <w:jc w:val="right"/>
              <w:rPr>
                <w:color w:val="000000" w:themeColor="text1"/>
              </w:rPr>
            </w:pPr>
            <w:r w:rsidRPr="005C5FB4">
              <w:rPr>
                <w:color w:val="000000" w:themeColor="text1"/>
              </w:rPr>
              <w:t>71,135</w:t>
            </w:r>
          </w:p>
        </w:tc>
      </w:tr>
      <w:tr w:rsidR="00495FEE" w:rsidRPr="00D5641D"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Самостални стручни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pPr>
              <w:jc w:val="right"/>
              <w:rPr>
                <w:color w:val="000000" w:themeColor="text1"/>
              </w:rPr>
            </w:pPr>
            <w:r w:rsidRPr="005C5FB4">
              <w:rPr>
                <w:color w:val="000000" w:themeColor="text1"/>
              </w:rPr>
              <w:t>1,041,132</w:t>
            </w:r>
          </w:p>
        </w:tc>
        <w:tc>
          <w:tcPr>
            <w:tcW w:w="1375" w:type="dxa"/>
            <w:tcBorders>
              <w:top w:val="nil"/>
              <w:left w:val="nil"/>
              <w:bottom w:val="single" w:sz="4" w:space="0" w:color="auto"/>
              <w:right w:val="single" w:sz="4" w:space="0" w:color="auto"/>
            </w:tcBorders>
            <w:shd w:val="clear" w:color="auto" w:fill="auto"/>
            <w:vAlign w:val="bottom"/>
            <w:hideMark/>
          </w:tcPr>
          <w:p w:rsidR="00495FEE" w:rsidRPr="005C5FB4" w:rsidRDefault="00495FEE" w:rsidP="000C6D8D">
            <w:pPr>
              <w:jc w:val="center"/>
              <w:rPr>
                <w:rFonts w:ascii="Arial" w:hAnsi="Arial" w:cs="Arial"/>
                <w:color w:val="000000" w:themeColor="text1"/>
                <w:sz w:val="20"/>
                <w:szCs w:val="20"/>
                <w:lang w:val="sr-Cyrl-CS"/>
              </w:rPr>
            </w:pPr>
            <w:r w:rsidRPr="005C5FB4">
              <w:rPr>
                <w:rFonts w:ascii="Arial" w:hAnsi="Arial" w:cs="Arial"/>
                <w:color w:val="000000" w:themeColor="text1"/>
                <w:sz w:val="20"/>
                <w:szCs w:val="20"/>
                <w:lang w:val="sr-Cyrl-CS"/>
              </w:rPr>
              <w:t>1</w:t>
            </w:r>
            <w:r w:rsidR="000C6D8D" w:rsidRPr="005C5FB4">
              <w:rPr>
                <w:rFonts w:ascii="Arial" w:hAnsi="Arial" w:cs="Arial"/>
                <w:color w:val="000000" w:themeColor="text1"/>
                <w:sz w:val="20"/>
                <w:szCs w:val="20"/>
                <w:lang w:val="sr-Cyrl-CS"/>
              </w:rPr>
              <w:t>7</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rsidP="000C6D8D">
            <w:pPr>
              <w:jc w:val="right"/>
              <w:rPr>
                <w:color w:val="000000" w:themeColor="text1"/>
              </w:rPr>
            </w:pPr>
            <w:r w:rsidRPr="005C5FB4">
              <w:rPr>
                <w:color w:val="000000" w:themeColor="text1"/>
              </w:rPr>
              <w:t>61,243</w:t>
            </w:r>
          </w:p>
        </w:tc>
      </w:tr>
      <w:tr w:rsidR="00495FEE" w:rsidRPr="00D5641D"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Стручни сарадници 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0C6D8D" w:rsidRPr="005C5FB4" w:rsidRDefault="005C5FB4" w:rsidP="005C5FB4">
            <w:pPr>
              <w:jc w:val="center"/>
              <w:rPr>
                <w:color w:val="000000" w:themeColor="text1"/>
              </w:rPr>
            </w:pPr>
            <w:r w:rsidRPr="005C5FB4">
              <w:rPr>
                <w:color w:val="000000" w:themeColor="text1"/>
                <w:lang w:val="sr-Cyrl-CS"/>
              </w:rPr>
              <w:t xml:space="preserve">                      </w:t>
            </w:r>
            <w:r w:rsidR="000C6D8D" w:rsidRPr="005C5FB4">
              <w:rPr>
                <w:color w:val="000000" w:themeColor="text1"/>
                <w:lang w:val="sr-Cyrl-CS"/>
              </w:rPr>
              <w:t xml:space="preserve">                      </w:t>
            </w:r>
          </w:p>
          <w:p w:rsidR="00495FEE" w:rsidRPr="005C5FB4" w:rsidRDefault="000C6D8D" w:rsidP="000C6D8D">
            <w:pPr>
              <w:jc w:val="center"/>
              <w:rPr>
                <w:color w:val="000000" w:themeColor="text1"/>
                <w:lang w:val="sr-Cyrl-CS"/>
              </w:rPr>
            </w:pPr>
            <w:r w:rsidRPr="005C5FB4">
              <w:rPr>
                <w:color w:val="000000" w:themeColor="text1"/>
                <w:lang w:val="sr-Cyrl-CS"/>
              </w:rPr>
              <w:t xml:space="preserve">      </w:t>
            </w:r>
            <w:r w:rsidR="005C5FB4" w:rsidRPr="005C5FB4">
              <w:rPr>
                <w:color w:val="000000" w:themeColor="text1"/>
              </w:rPr>
              <w:t xml:space="preserve">              </w:t>
            </w:r>
            <w:r w:rsidRPr="005C5FB4">
              <w:rPr>
                <w:color w:val="000000" w:themeColor="text1"/>
                <w:lang w:val="sr-Cyrl-CS"/>
              </w:rPr>
              <w:t xml:space="preserve">  </w:t>
            </w:r>
            <w:r w:rsidR="005C5FB4" w:rsidRPr="005C5FB4">
              <w:rPr>
                <w:color w:val="000000" w:themeColor="text1"/>
              </w:rPr>
              <w:t>847,213</w:t>
            </w:r>
            <w:r w:rsidR="005C5FB4" w:rsidRPr="005C5FB4">
              <w:rPr>
                <w:color w:val="000000" w:themeColor="text1"/>
                <w:lang w:val="sr-Cyrl-CS"/>
              </w:rPr>
              <w:t xml:space="preserve">                      </w:t>
            </w:r>
            <w:r w:rsidRPr="005C5FB4">
              <w:rPr>
                <w:color w:val="000000" w:themeColor="text1"/>
                <w:lang w:val="sr-Cyrl-CS"/>
              </w:rPr>
              <w:t xml:space="preserve">              </w:t>
            </w:r>
          </w:p>
        </w:tc>
        <w:tc>
          <w:tcPr>
            <w:tcW w:w="1375" w:type="dxa"/>
            <w:tcBorders>
              <w:top w:val="nil"/>
              <w:left w:val="nil"/>
              <w:bottom w:val="single" w:sz="4" w:space="0" w:color="auto"/>
              <w:right w:val="single" w:sz="4" w:space="0" w:color="auto"/>
            </w:tcBorders>
            <w:shd w:val="clear" w:color="auto" w:fill="auto"/>
            <w:vAlign w:val="bottom"/>
            <w:hideMark/>
          </w:tcPr>
          <w:p w:rsidR="00495FEE" w:rsidRPr="005C5FB4" w:rsidRDefault="00495FEE" w:rsidP="002325D7">
            <w:pPr>
              <w:jc w:val="center"/>
              <w:rPr>
                <w:rFonts w:ascii="Arial" w:hAnsi="Arial" w:cs="Arial"/>
                <w:color w:val="000000" w:themeColor="text1"/>
                <w:sz w:val="20"/>
                <w:szCs w:val="20"/>
                <w:lang w:val="sr-Cyrl-CS"/>
              </w:rPr>
            </w:pPr>
            <w:r w:rsidRPr="005C5FB4">
              <w:rPr>
                <w:rFonts w:ascii="Arial" w:hAnsi="Arial" w:cs="Arial"/>
                <w:color w:val="000000" w:themeColor="text1"/>
                <w:sz w:val="20"/>
                <w:szCs w:val="20"/>
                <w:lang w:val="sr-Cyrl-CS"/>
              </w:rPr>
              <w:t>17</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rsidP="000C6D8D">
            <w:pPr>
              <w:jc w:val="right"/>
              <w:rPr>
                <w:color w:val="000000" w:themeColor="text1"/>
              </w:rPr>
            </w:pPr>
            <w:r w:rsidRPr="005C5FB4">
              <w:rPr>
                <w:color w:val="000000" w:themeColor="text1"/>
              </w:rPr>
              <w:t>49,836</w:t>
            </w:r>
          </w:p>
        </w:tc>
      </w:tr>
      <w:tr w:rsidR="00495FEE" w:rsidRPr="00D5641D"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Референти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rsidP="000C6D8D">
            <w:pPr>
              <w:jc w:val="right"/>
              <w:rPr>
                <w:color w:val="000000" w:themeColor="text1"/>
              </w:rPr>
            </w:pPr>
            <w:r w:rsidRPr="005C5FB4">
              <w:rPr>
                <w:color w:val="000000" w:themeColor="text1"/>
              </w:rPr>
              <w:t>1,393,302</w:t>
            </w:r>
          </w:p>
        </w:tc>
        <w:tc>
          <w:tcPr>
            <w:tcW w:w="1375" w:type="dxa"/>
            <w:tcBorders>
              <w:top w:val="nil"/>
              <w:left w:val="nil"/>
              <w:bottom w:val="single" w:sz="4" w:space="0" w:color="auto"/>
              <w:right w:val="single" w:sz="4" w:space="0" w:color="auto"/>
            </w:tcBorders>
            <w:shd w:val="clear" w:color="auto" w:fill="auto"/>
            <w:vAlign w:val="bottom"/>
            <w:hideMark/>
          </w:tcPr>
          <w:p w:rsidR="00495FEE" w:rsidRPr="005C5FB4" w:rsidRDefault="00495FEE" w:rsidP="000C6D8D">
            <w:pPr>
              <w:jc w:val="center"/>
              <w:rPr>
                <w:rFonts w:ascii="Arial" w:hAnsi="Arial" w:cs="Arial"/>
                <w:color w:val="000000" w:themeColor="text1"/>
                <w:sz w:val="20"/>
                <w:szCs w:val="20"/>
                <w:lang w:val="sr-Cyrl-CS"/>
              </w:rPr>
            </w:pPr>
            <w:r w:rsidRPr="005C5FB4">
              <w:rPr>
                <w:rFonts w:ascii="Arial" w:hAnsi="Arial" w:cs="Arial"/>
                <w:color w:val="000000" w:themeColor="text1"/>
                <w:sz w:val="20"/>
                <w:szCs w:val="20"/>
                <w:lang w:val="sr-Cyrl-CS"/>
              </w:rPr>
              <w:t>3</w:t>
            </w:r>
            <w:r w:rsidR="000C6D8D" w:rsidRPr="005C5FB4">
              <w:rPr>
                <w:rFonts w:ascii="Arial" w:hAnsi="Arial" w:cs="Arial"/>
                <w:color w:val="000000" w:themeColor="text1"/>
                <w:sz w:val="20"/>
                <w:szCs w:val="20"/>
                <w:lang w:val="sr-Cyrl-CS"/>
              </w:rPr>
              <w:t>2</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rsidP="000C6D8D">
            <w:pPr>
              <w:jc w:val="right"/>
              <w:rPr>
                <w:color w:val="000000" w:themeColor="text1"/>
              </w:rPr>
            </w:pPr>
            <w:r w:rsidRPr="005C5FB4">
              <w:rPr>
                <w:color w:val="000000" w:themeColor="text1"/>
              </w:rPr>
              <w:t>43,541</w:t>
            </w:r>
          </w:p>
        </w:tc>
      </w:tr>
      <w:tr w:rsidR="00495FEE" w:rsidRPr="00D5641D"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Административни послови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rsidP="000C6D8D">
            <w:pPr>
              <w:jc w:val="right"/>
              <w:rPr>
                <w:color w:val="000000" w:themeColor="text1"/>
              </w:rPr>
            </w:pPr>
            <w:r w:rsidRPr="005C5FB4">
              <w:rPr>
                <w:color w:val="000000" w:themeColor="text1"/>
              </w:rPr>
              <w:t>85,938</w:t>
            </w:r>
          </w:p>
        </w:tc>
        <w:tc>
          <w:tcPr>
            <w:tcW w:w="1375" w:type="dxa"/>
            <w:tcBorders>
              <w:top w:val="nil"/>
              <w:left w:val="nil"/>
              <w:bottom w:val="single" w:sz="4" w:space="0" w:color="auto"/>
              <w:right w:val="single" w:sz="4" w:space="0" w:color="auto"/>
            </w:tcBorders>
            <w:shd w:val="clear" w:color="auto" w:fill="auto"/>
            <w:vAlign w:val="bottom"/>
            <w:hideMark/>
          </w:tcPr>
          <w:p w:rsidR="00495FEE" w:rsidRPr="005C5FB4" w:rsidRDefault="00495FEE" w:rsidP="002325D7">
            <w:pPr>
              <w:jc w:val="center"/>
              <w:rPr>
                <w:rFonts w:ascii="Arial" w:hAnsi="Arial" w:cs="Arial"/>
                <w:color w:val="000000" w:themeColor="text1"/>
                <w:sz w:val="20"/>
                <w:szCs w:val="20"/>
                <w:lang w:val="sr-Cyrl-CS"/>
              </w:rPr>
            </w:pPr>
            <w:r w:rsidRPr="005C5FB4">
              <w:rPr>
                <w:rFonts w:ascii="Arial" w:hAnsi="Arial" w:cs="Arial"/>
                <w:color w:val="000000" w:themeColor="text1"/>
                <w:sz w:val="20"/>
                <w:szCs w:val="20"/>
                <w:lang w:val="sr-Cyrl-CS"/>
              </w:rPr>
              <w:t>2</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rsidP="000C6D8D">
            <w:pPr>
              <w:jc w:val="right"/>
              <w:rPr>
                <w:color w:val="000000" w:themeColor="text1"/>
              </w:rPr>
            </w:pPr>
            <w:r w:rsidRPr="005C5FB4">
              <w:rPr>
                <w:color w:val="000000" w:themeColor="text1"/>
              </w:rPr>
              <w:t>42,969</w:t>
            </w:r>
          </w:p>
        </w:tc>
      </w:tr>
      <w:tr w:rsidR="00495FEE" w:rsidRPr="00D5641D"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rsidP="000C6D8D">
            <w:pPr>
              <w:jc w:val="right"/>
              <w:rPr>
                <w:color w:val="000000" w:themeColor="text1"/>
              </w:rPr>
            </w:pPr>
            <w:r w:rsidRPr="005C5FB4">
              <w:rPr>
                <w:color w:val="000000" w:themeColor="text1"/>
              </w:rPr>
              <w:t>1,114,496</w:t>
            </w:r>
          </w:p>
        </w:tc>
        <w:tc>
          <w:tcPr>
            <w:tcW w:w="1375" w:type="dxa"/>
            <w:tcBorders>
              <w:top w:val="nil"/>
              <w:left w:val="nil"/>
              <w:bottom w:val="single" w:sz="4" w:space="0" w:color="auto"/>
              <w:right w:val="single" w:sz="4" w:space="0" w:color="auto"/>
            </w:tcBorders>
            <w:shd w:val="clear" w:color="auto" w:fill="auto"/>
            <w:vAlign w:val="bottom"/>
            <w:hideMark/>
          </w:tcPr>
          <w:p w:rsidR="00495FEE" w:rsidRPr="005C5FB4" w:rsidRDefault="00495FEE" w:rsidP="000C6D8D">
            <w:pPr>
              <w:jc w:val="center"/>
              <w:rPr>
                <w:rFonts w:ascii="Arial" w:hAnsi="Arial" w:cs="Arial"/>
                <w:color w:val="000000" w:themeColor="text1"/>
                <w:sz w:val="20"/>
                <w:szCs w:val="20"/>
                <w:lang w:val="sr-Cyrl-CS"/>
              </w:rPr>
            </w:pPr>
            <w:r w:rsidRPr="005C5FB4">
              <w:rPr>
                <w:rFonts w:ascii="Arial" w:hAnsi="Arial" w:cs="Arial"/>
                <w:color w:val="000000" w:themeColor="text1"/>
                <w:sz w:val="20"/>
                <w:szCs w:val="20"/>
                <w:lang w:val="sr-Cyrl-CS"/>
              </w:rPr>
              <w:t>2</w:t>
            </w:r>
            <w:r w:rsidR="000C6D8D" w:rsidRPr="005C5FB4">
              <w:rPr>
                <w:rFonts w:ascii="Arial" w:hAnsi="Arial" w:cs="Arial"/>
                <w:color w:val="000000" w:themeColor="text1"/>
                <w:sz w:val="20"/>
                <w:szCs w:val="20"/>
                <w:lang w:val="sr-Cyrl-CS"/>
              </w:rPr>
              <w:t>6</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rsidP="000C6D8D">
            <w:pPr>
              <w:jc w:val="right"/>
              <w:rPr>
                <w:color w:val="000000" w:themeColor="text1"/>
              </w:rPr>
            </w:pPr>
            <w:r w:rsidRPr="005C5FB4">
              <w:rPr>
                <w:color w:val="000000" w:themeColor="text1"/>
              </w:rPr>
              <w:t>42,865</w:t>
            </w:r>
          </w:p>
        </w:tc>
      </w:tr>
      <w:tr w:rsidR="00495FEE" w:rsidRPr="00D5641D"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Помоћно 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rsidP="000C6D8D">
            <w:pPr>
              <w:jc w:val="right"/>
              <w:rPr>
                <w:color w:val="000000" w:themeColor="text1"/>
              </w:rPr>
            </w:pPr>
            <w:r w:rsidRPr="005C5FB4">
              <w:rPr>
                <w:color w:val="000000" w:themeColor="text1"/>
              </w:rPr>
              <w:t>126,534</w:t>
            </w:r>
          </w:p>
        </w:tc>
        <w:tc>
          <w:tcPr>
            <w:tcW w:w="1375" w:type="dxa"/>
            <w:tcBorders>
              <w:top w:val="nil"/>
              <w:left w:val="nil"/>
              <w:bottom w:val="single" w:sz="4" w:space="0" w:color="auto"/>
              <w:right w:val="single" w:sz="4" w:space="0" w:color="auto"/>
            </w:tcBorders>
            <w:shd w:val="clear" w:color="auto" w:fill="auto"/>
            <w:vAlign w:val="bottom"/>
            <w:hideMark/>
          </w:tcPr>
          <w:p w:rsidR="00495FEE" w:rsidRPr="005C5FB4" w:rsidRDefault="00495FEE" w:rsidP="002325D7">
            <w:pPr>
              <w:jc w:val="center"/>
              <w:rPr>
                <w:rFonts w:ascii="Arial" w:hAnsi="Arial" w:cs="Arial"/>
                <w:color w:val="000000" w:themeColor="text1"/>
                <w:sz w:val="20"/>
                <w:szCs w:val="20"/>
                <w:lang w:val="sr-Cyrl-CS"/>
              </w:rPr>
            </w:pPr>
            <w:r w:rsidRPr="005C5FB4">
              <w:rPr>
                <w:rFonts w:ascii="Arial" w:hAnsi="Arial" w:cs="Arial"/>
                <w:color w:val="000000" w:themeColor="text1"/>
                <w:sz w:val="20"/>
                <w:szCs w:val="20"/>
                <w:lang w:val="sr-Cyrl-CS"/>
              </w:rPr>
              <w:t>3</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5C5FB4" w:rsidRDefault="005C5FB4" w:rsidP="000C6D8D">
            <w:pPr>
              <w:jc w:val="right"/>
              <w:rPr>
                <w:color w:val="000000" w:themeColor="text1"/>
              </w:rPr>
            </w:pPr>
            <w:r w:rsidRPr="005C5FB4">
              <w:rPr>
                <w:color w:val="000000" w:themeColor="text1"/>
              </w:rPr>
              <w:t>42,178</w:t>
            </w:r>
          </w:p>
        </w:tc>
      </w:tr>
      <w:tr w:rsidR="00495FEE" w:rsidRPr="00D5641D"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b/>
                <w:color w:val="000000" w:themeColor="text1"/>
                <w:sz w:val="20"/>
                <w:szCs w:val="20"/>
                <w:lang w:val="sr-Cyrl-CS"/>
              </w:rPr>
            </w:pPr>
            <w:r w:rsidRPr="00900EDB">
              <w:rPr>
                <w:rFonts w:ascii="Arial" w:hAnsi="Arial" w:cs="Arial"/>
                <w:color w:val="000000" w:themeColor="text1"/>
                <w:sz w:val="20"/>
                <w:szCs w:val="20"/>
              </w:rPr>
              <w:t> </w:t>
            </w:r>
            <w:r w:rsidRPr="00900EDB">
              <w:rPr>
                <w:rFonts w:ascii="Arial" w:hAnsi="Arial" w:cs="Arial"/>
                <w:color w:val="000000" w:themeColor="text1"/>
                <w:sz w:val="20"/>
                <w:szCs w:val="20"/>
                <w:lang w:val="sr-Cyrl-CS"/>
              </w:rPr>
              <w:t xml:space="preserve">                </w:t>
            </w:r>
            <w:r w:rsidRPr="00900EDB">
              <w:rPr>
                <w:rFonts w:ascii="Arial" w:hAnsi="Arial" w:cs="Arial"/>
                <w:b/>
                <w:color w:val="000000" w:themeColor="text1"/>
                <w:sz w:val="20"/>
                <w:szCs w:val="20"/>
                <w:lang w:val="sr-Cyrl-CS"/>
              </w:rPr>
              <w:t>Укупно</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5C5FB4" w:rsidRDefault="00495FEE" w:rsidP="000C6D8D">
            <w:pPr>
              <w:jc w:val="right"/>
              <w:rPr>
                <w:b/>
                <w:bCs/>
                <w:color w:val="000000" w:themeColor="text1"/>
              </w:rPr>
            </w:pPr>
            <w:r w:rsidRPr="005C5FB4">
              <w:rPr>
                <w:b/>
                <w:bCs/>
                <w:color w:val="000000" w:themeColor="text1"/>
              </w:rPr>
              <w:t>6.</w:t>
            </w:r>
            <w:r w:rsidR="005C5FB4" w:rsidRPr="005C5FB4">
              <w:rPr>
                <w:b/>
                <w:bCs/>
                <w:color w:val="000000" w:themeColor="text1"/>
              </w:rPr>
              <w:t>349,289</w:t>
            </w:r>
          </w:p>
        </w:tc>
        <w:tc>
          <w:tcPr>
            <w:tcW w:w="1375" w:type="dxa"/>
            <w:tcBorders>
              <w:top w:val="nil"/>
              <w:left w:val="nil"/>
              <w:bottom w:val="single" w:sz="4" w:space="0" w:color="auto"/>
              <w:right w:val="single" w:sz="4" w:space="0" w:color="auto"/>
            </w:tcBorders>
            <w:shd w:val="clear" w:color="auto" w:fill="auto"/>
            <w:vAlign w:val="bottom"/>
            <w:hideMark/>
          </w:tcPr>
          <w:p w:rsidR="00495FEE" w:rsidRPr="005C5FB4" w:rsidRDefault="00495FEE" w:rsidP="000C6D8D">
            <w:pPr>
              <w:jc w:val="center"/>
              <w:rPr>
                <w:rFonts w:ascii="Arial" w:hAnsi="Arial" w:cs="Arial"/>
                <w:b/>
                <w:color w:val="000000" w:themeColor="text1"/>
                <w:sz w:val="20"/>
                <w:szCs w:val="20"/>
                <w:lang w:val="sr-Cyrl-CS"/>
              </w:rPr>
            </w:pPr>
            <w:r w:rsidRPr="005C5FB4">
              <w:rPr>
                <w:rFonts w:ascii="Arial" w:hAnsi="Arial" w:cs="Arial"/>
                <w:b/>
                <w:color w:val="000000" w:themeColor="text1"/>
                <w:sz w:val="20"/>
                <w:szCs w:val="20"/>
                <w:lang w:val="sr-Cyrl-CS"/>
              </w:rPr>
              <w:t>11</w:t>
            </w:r>
            <w:r w:rsidR="000C6D8D" w:rsidRPr="005C5FB4">
              <w:rPr>
                <w:rFonts w:ascii="Arial" w:hAnsi="Arial" w:cs="Arial"/>
                <w:b/>
                <w:color w:val="000000" w:themeColor="text1"/>
                <w:sz w:val="20"/>
                <w:szCs w:val="20"/>
                <w:lang w:val="sr-Cyrl-CS"/>
              </w:rPr>
              <w:t>8</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5C5FB4" w:rsidRDefault="00495FEE" w:rsidP="000C6D8D">
            <w:pPr>
              <w:jc w:val="right"/>
              <w:rPr>
                <w:b/>
                <w:bCs/>
                <w:color w:val="000000" w:themeColor="text1"/>
              </w:rPr>
            </w:pPr>
            <w:r w:rsidRPr="005C5FB4">
              <w:rPr>
                <w:b/>
                <w:bCs/>
                <w:color w:val="000000" w:themeColor="text1"/>
              </w:rPr>
              <w:t>53</w:t>
            </w:r>
            <w:r w:rsidR="005C5FB4" w:rsidRPr="005C5FB4">
              <w:rPr>
                <w:b/>
                <w:bCs/>
                <w:color w:val="000000" w:themeColor="text1"/>
              </w:rPr>
              <w:t>,808</w:t>
            </w:r>
          </w:p>
        </w:tc>
      </w:tr>
      <w:tr w:rsidR="002940B2" w:rsidRPr="00900EDB" w:rsidTr="00C3205C">
        <w:trPr>
          <w:trHeight w:val="690"/>
        </w:trPr>
        <w:tc>
          <w:tcPr>
            <w:tcW w:w="9418" w:type="dxa"/>
            <w:gridSpan w:val="4"/>
            <w:tcBorders>
              <w:top w:val="nil"/>
              <w:left w:val="nil"/>
              <w:bottom w:val="nil"/>
              <w:right w:val="nil"/>
            </w:tcBorders>
            <w:shd w:val="clear" w:color="auto" w:fill="auto"/>
            <w:vAlign w:val="bottom"/>
            <w:hideMark/>
          </w:tcPr>
          <w:p w:rsidR="002940B2" w:rsidRPr="00900EDB" w:rsidRDefault="002940B2" w:rsidP="00A66D06">
            <w:pPr>
              <w:suppressAutoHyphens w:val="0"/>
              <w:jc w:val="both"/>
              <w:rPr>
                <w:rFonts w:ascii="Times New Roman" w:eastAsia="Times New Roman" w:hAnsi="Times New Roman" w:cs="Times New Roman"/>
                <w:color w:val="000000" w:themeColor="text1"/>
                <w:sz w:val="24"/>
                <w:szCs w:val="24"/>
                <w:lang w:eastAsia="en-US"/>
              </w:rPr>
            </w:pPr>
            <w:r w:rsidRPr="00900EDB">
              <w:rPr>
                <w:rFonts w:ascii="Times New Roman" w:eastAsia="Times New Roman" w:hAnsi="Times New Roman" w:cs="Times New Roman"/>
                <w:color w:val="000000" w:themeColor="text1"/>
                <w:sz w:val="24"/>
                <w:szCs w:val="24"/>
                <w:lang w:eastAsia="en-US"/>
              </w:rPr>
              <w:t xml:space="preserve">Укупно исплаћена нето зарада за </w:t>
            </w:r>
            <w:r w:rsidR="004464C7" w:rsidRPr="00900EDB">
              <w:rPr>
                <w:rFonts w:ascii="Times New Roman" w:eastAsia="Times New Roman" w:hAnsi="Times New Roman" w:cs="Times New Roman"/>
                <w:color w:val="000000" w:themeColor="text1"/>
                <w:sz w:val="24"/>
                <w:szCs w:val="24"/>
                <w:lang w:val="sr-Cyrl-CS" w:eastAsia="en-US"/>
              </w:rPr>
              <w:t>месец</w:t>
            </w:r>
            <w:r w:rsidRPr="00900EDB">
              <w:rPr>
                <w:rFonts w:ascii="Times New Roman" w:eastAsia="Times New Roman" w:hAnsi="Times New Roman" w:cs="Times New Roman"/>
                <w:color w:val="000000" w:themeColor="text1"/>
                <w:sz w:val="24"/>
                <w:szCs w:val="24"/>
                <w:lang w:eastAsia="en-US"/>
              </w:rPr>
              <w:t xml:space="preserve"> </w:t>
            </w:r>
            <w:r w:rsidR="00A66D06">
              <w:rPr>
                <w:rFonts w:ascii="Times New Roman" w:eastAsia="Times New Roman" w:hAnsi="Times New Roman" w:cs="Times New Roman"/>
                <w:color w:val="000000" w:themeColor="text1"/>
                <w:sz w:val="24"/>
                <w:szCs w:val="24"/>
                <w:lang w:val="sr-Cyrl-CS" w:eastAsia="en-US"/>
              </w:rPr>
              <w:t xml:space="preserve">новембар </w:t>
            </w:r>
            <w:r w:rsidR="002368F8" w:rsidRPr="00900EDB">
              <w:rPr>
                <w:rFonts w:ascii="Times New Roman" w:eastAsia="Times New Roman" w:hAnsi="Times New Roman" w:cs="Times New Roman"/>
                <w:b/>
                <w:color w:val="000000" w:themeColor="text1"/>
                <w:sz w:val="24"/>
                <w:szCs w:val="24"/>
                <w:lang w:val="sr-Cyrl-CS" w:eastAsia="en-US"/>
              </w:rPr>
              <w:t>2017</w:t>
            </w:r>
            <w:r w:rsidRPr="00900EDB">
              <w:rPr>
                <w:rFonts w:ascii="Times New Roman" w:eastAsia="Times New Roman" w:hAnsi="Times New Roman" w:cs="Times New Roman"/>
                <w:color w:val="000000" w:themeColor="text1"/>
                <w:sz w:val="24"/>
                <w:szCs w:val="24"/>
                <w:lang w:eastAsia="en-US"/>
              </w:rPr>
              <w:t xml:space="preserve"> </w:t>
            </w:r>
            <w:r w:rsidR="004464C7" w:rsidRPr="00900EDB">
              <w:rPr>
                <w:rFonts w:ascii="Times New Roman" w:eastAsia="Times New Roman" w:hAnsi="Times New Roman" w:cs="Times New Roman"/>
                <w:color w:val="000000" w:themeColor="text1"/>
                <w:sz w:val="24"/>
                <w:szCs w:val="24"/>
                <w:lang w:val="sr-Cyrl-CS" w:eastAsia="en-US"/>
              </w:rPr>
              <w:t>и</w:t>
            </w:r>
            <w:r w:rsidRPr="00900EDB">
              <w:rPr>
                <w:rFonts w:ascii="Times New Roman" w:eastAsia="Times New Roman" w:hAnsi="Times New Roman" w:cs="Times New Roman"/>
                <w:color w:val="000000" w:themeColor="text1"/>
                <w:sz w:val="24"/>
                <w:szCs w:val="24"/>
                <w:lang w:eastAsia="en-US"/>
              </w:rPr>
              <w:t>зноси</w:t>
            </w:r>
            <w:r w:rsidR="000C6D8D">
              <w:rPr>
                <w:rFonts w:ascii="Times New Roman" w:eastAsia="Times New Roman" w:hAnsi="Times New Roman" w:cs="Times New Roman"/>
                <w:color w:val="000000" w:themeColor="text1"/>
                <w:sz w:val="24"/>
                <w:szCs w:val="24"/>
                <w:lang w:val="sr-Cyrl-CS" w:eastAsia="en-US"/>
              </w:rPr>
              <w:t xml:space="preserve"> </w:t>
            </w:r>
            <w:r w:rsidR="00E360A4">
              <w:rPr>
                <w:rFonts w:ascii="Times New Roman" w:eastAsia="Times New Roman" w:hAnsi="Times New Roman" w:cs="Times New Roman"/>
                <w:color w:val="000000" w:themeColor="text1"/>
                <w:sz w:val="24"/>
                <w:szCs w:val="24"/>
                <w:lang w:val="sr-Cyrl-CS" w:eastAsia="en-US"/>
              </w:rPr>
              <w:t xml:space="preserve"> </w:t>
            </w:r>
            <w:r w:rsidR="005C5FB4">
              <w:rPr>
                <w:rFonts w:ascii="Times New Roman" w:eastAsia="Times New Roman" w:hAnsi="Times New Roman" w:cs="Times New Roman"/>
                <w:color w:val="000000" w:themeColor="text1"/>
                <w:sz w:val="24"/>
                <w:szCs w:val="24"/>
                <w:lang w:eastAsia="en-US"/>
              </w:rPr>
              <w:t>6,349,289</w:t>
            </w:r>
            <w:r w:rsidR="004A3F3E" w:rsidRPr="00900EDB">
              <w:rPr>
                <w:rFonts w:ascii="Times New Roman" w:eastAsia="Times New Roman" w:hAnsi="Times New Roman" w:cs="Times New Roman"/>
                <w:color w:val="000000" w:themeColor="text1"/>
                <w:sz w:val="24"/>
                <w:szCs w:val="24"/>
                <w:lang w:eastAsia="en-US"/>
              </w:rPr>
              <w:t xml:space="preserve"> </w:t>
            </w:r>
            <w:r w:rsidR="004A3F3E" w:rsidRPr="00900EDB">
              <w:rPr>
                <w:rFonts w:ascii="Times New Roman" w:eastAsia="Times New Roman" w:hAnsi="Times New Roman" w:cs="Times New Roman"/>
                <w:color w:val="000000" w:themeColor="text1"/>
                <w:sz w:val="24"/>
                <w:szCs w:val="24"/>
                <w:lang w:val="sr-Cyrl-CS" w:eastAsia="en-US"/>
              </w:rPr>
              <w:t>д</w:t>
            </w:r>
            <w:r w:rsidRPr="00900EDB">
              <w:rPr>
                <w:rFonts w:ascii="Times New Roman" w:eastAsia="Times New Roman" w:hAnsi="Times New Roman" w:cs="Times New Roman"/>
                <w:color w:val="000000" w:themeColor="text1"/>
                <w:sz w:val="24"/>
                <w:szCs w:val="24"/>
                <w:lang w:eastAsia="en-US"/>
              </w:rPr>
              <w:t>инара за укупно</w:t>
            </w:r>
            <w:r w:rsidR="003520D2" w:rsidRPr="00900EDB">
              <w:rPr>
                <w:rFonts w:ascii="Times New Roman" w:eastAsia="Times New Roman" w:hAnsi="Times New Roman" w:cs="Times New Roman"/>
                <w:color w:val="000000" w:themeColor="text1"/>
                <w:sz w:val="24"/>
                <w:szCs w:val="24"/>
                <w:lang w:eastAsia="en-US"/>
              </w:rPr>
              <w:t xml:space="preserve"> </w:t>
            </w:r>
            <w:r w:rsidR="005C5FB4">
              <w:rPr>
                <w:rFonts w:ascii="Times New Roman" w:eastAsia="Times New Roman" w:hAnsi="Times New Roman" w:cs="Times New Roman"/>
                <w:color w:val="000000" w:themeColor="text1"/>
                <w:sz w:val="24"/>
                <w:szCs w:val="24"/>
                <w:lang w:eastAsia="en-US"/>
              </w:rPr>
              <w:t xml:space="preserve">118 </w:t>
            </w:r>
            <w:r w:rsidRPr="00900EDB">
              <w:rPr>
                <w:rFonts w:ascii="Times New Roman" w:eastAsia="Times New Roman" w:hAnsi="Times New Roman" w:cs="Times New Roman"/>
                <w:color w:val="000000" w:themeColor="text1"/>
                <w:sz w:val="24"/>
                <w:szCs w:val="24"/>
                <w:lang w:eastAsia="en-US"/>
              </w:rPr>
              <w:t>запослен</w:t>
            </w:r>
            <w:r w:rsidR="005C5FB4">
              <w:rPr>
                <w:rFonts w:ascii="Times New Roman" w:eastAsia="Times New Roman" w:hAnsi="Times New Roman" w:cs="Times New Roman"/>
                <w:color w:val="000000" w:themeColor="text1"/>
                <w:sz w:val="24"/>
                <w:szCs w:val="24"/>
                <w:lang w:val="sr-Cyrl-CS" w:eastAsia="en-US"/>
              </w:rPr>
              <w:t>их</w:t>
            </w:r>
            <w:r w:rsidRPr="00900EDB">
              <w:rPr>
                <w:rFonts w:ascii="Times New Roman" w:eastAsia="Times New Roman" w:hAnsi="Times New Roman" w:cs="Times New Roman"/>
                <w:color w:val="000000" w:themeColor="text1"/>
                <w:sz w:val="24"/>
                <w:szCs w:val="24"/>
                <w:lang w:eastAsia="en-US"/>
              </w:rPr>
              <w:t>, док је просечна нето зарада по запосленом</w:t>
            </w:r>
            <w:r w:rsidR="00F30031" w:rsidRPr="00900EDB">
              <w:rPr>
                <w:rFonts w:ascii="Times New Roman" w:eastAsia="Times New Roman" w:hAnsi="Times New Roman" w:cs="Times New Roman"/>
                <w:color w:val="000000" w:themeColor="text1"/>
                <w:sz w:val="24"/>
                <w:szCs w:val="24"/>
                <w:lang w:eastAsia="en-US"/>
              </w:rPr>
              <w:t xml:space="preserve"> </w:t>
            </w:r>
            <w:r w:rsidR="005C5FB4">
              <w:rPr>
                <w:rFonts w:ascii="Times New Roman" w:eastAsia="Times New Roman" w:hAnsi="Times New Roman" w:cs="Times New Roman"/>
                <w:color w:val="000000" w:themeColor="text1"/>
                <w:sz w:val="24"/>
                <w:szCs w:val="24"/>
                <w:lang w:val="sr-Cyrl-CS" w:eastAsia="en-US"/>
              </w:rPr>
              <w:t>53,808</w:t>
            </w:r>
            <w:r w:rsidR="000C6D8D">
              <w:rPr>
                <w:rFonts w:ascii="Times New Roman" w:eastAsia="Times New Roman" w:hAnsi="Times New Roman" w:cs="Times New Roman"/>
                <w:color w:val="000000" w:themeColor="text1"/>
                <w:sz w:val="24"/>
                <w:szCs w:val="24"/>
                <w:lang w:val="sr-Cyrl-CS" w:eastAsia="en-US"/>
              </w:rPr>
              <w:t xml:space="preserve"> </w:t>
            </w:r>
            <w:r w:rsidRPr="00900EDB">
              <w:rPr>
                <w:rFonts w:ascii="Times New Roman" w:eastAsia="Times New Roman" w:hAnsi="Times New Roman" w:cs="Times New Roman"/>
                <w:color w:val="000000" w:themeColor="text1"/>
                <w:sz w:val="24"/>
                <w:szCs w:val="24"/>
                <w:lang w:eastAsia="en-US"/>
              </w:rPr>
              <w:t>динарa.</w:t>
            </w:r>
          </w:p>
        </w:tc>
      </w:tr>
      <w:tr w:rsidR="002940B2" w:rsidRPr="00900EDB" w:rsidTr="00C3205C">
        <w:trPr>
          <w:trHeight w:val="255"/>
        </w:trPr>
        <w:tc>
          <w:tcPr>
            <w:tcW w:w="3088"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r>
      <w:tr w:rsidR="002940B2" w:rsidRPr="00900EDB" w:rsidTr="00C3205C">
        <w:trPr>
          <w:trHeight w:val="255"/>
        </w:trPr>
        <w:tc>
          <w:tcPr>
            <w:tcW w:w="5128" w:type="dxa"/>
            <w:gridSpan w:val="2"/>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b/>
                <w:bCs/>
                <w:i/>
                <w:iCs/>
                <w:color w:val="000000" w:themeColor="text1"/>
                <w:sz w:val="20"/>
                <w:szCs w:val="20"/>
                <w:lang w:eastAsia="en-US"/>
              </w:rPr>
            </w:pPr>
            <w:r w:rsidRPr="00900EDB">
              <w:rPr>
                <w:rFonts w:ascii="Arial" w:eastAsia="Times New Roman" w:hAnsi="Arial" w:cs="Arial"/>
                <w:b/>
                <w:bCs/>
                <w:i/>
                <w:iCs/>
                <w:color w:val="000000" w:themeColor="text1"/>
                <w:sz w:val="20"/>
                <w:szCs w:val="20"/>
                <w:lang w:eastAsia="en-US"/>
              </w:rPr>
              <w:t xml:space="preserve">Преглед нето накнада за рад у Надзорном одбору </w:t>
            </w:r>
          </w:p>
        </w:tc>
        <w:tc>
          <w:tcPr>
            <w:tcW w:w="137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r>
      <w:tr w:rsidR="002940B2" w:rsidRPr="00900EDB" w:rsidTr="00C3205C">
        <w:trPr>
          <w:trHeight w:val="255"/>
        </w:trPr>
        <w:tc>
          <w:tcPr>
            <w:tcW w:w="3088"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040" w:type="dxa"/>
            <w:tcBorders>
              <w:top w:val="nil"/>
              <w:left w:val="nil"/>
              <w:bottom w:val="nil"/>
              <w:right w:val="nil"/>
            </w:tcBorders>
            <w:shd w:val="clear" w:color="auto" w:fill="auto"/>
            <w:vAlign w:val="bottom"/>
            <w:hideMark/>
          </w:tcPr>
          <w:p w:rsidR="002940B2" w:rsidRPr="00900EDB" w:rsidRDefault="002940B2" w:rsidP="00C3205C">
            <w:pPr>
              <w:suppressAutoHyphens w:val="0"/>
              <w:jc w:val="right"/>
              <w:rPr>
                <w:rFonts w:ascii="Arial" w:eastAsia="Times New Roman" w:hAnsi="Arial" w:cs="Arial"/>
                <w:b/>
                <w:bCs/>
                <w:i/>
                <w:iCs/>
                <w:color w:val="000000" w:themeColor="text1"/>
                <w:sz w:val="18"/>
                <w:szCs w:val="18"/>
                <w:lang w:eastAsia="en-US"/>
              </w:rPr>
            </w:pPr>
            <w:r w:rsidRPr="00900EDB">
              <w:rPr>
                <w:rFonts w:ascii="Arial" w:eastAsia="Times New Roman" w:hAnsi="Arial" w:cs="Arial"/>
                <w:b/>
                <w:bCs/>
                <w:i/>
                <w:iCs/>
                <w:color w:val="000000" w:themeColor="text1"/>
                <w:sz w:val="18"/>
                <w:szCs w:val="18"/>
                <w:lang w:eastAsia="en-US"/>
              </w:rPr>
              <w:t>у динарима</w:t>
            </w:r>
          </w:p>
        </w:tc>
        <w:tc>
          <w:tcPr>
            <w:tcW w:w="1375" w:type="dxa"/>
            <w:tcBorders>
              <w:top w:val="nil"/>
              <w:left w:val="nil"/>
              <w:bottom w:val="nil"/>
              <w:right w:val="nil"/>
            </w:tcBorders>
            <w:shd w:val="clear" w:color="auto" w:fill="auto"/>
            <w:vAlign w:val="bottom"/>
            <w:hideMark/>
          </w:tcPr>
          <w:p w:rsidR="002940B2" w:rsidRPr="00900EDB" w:rsidRDefault="002940B2" w:rsidP="00C3205C">
            <w:pPr>
              <w:suppressAutoHyphens w:val="0"/>
              <w:rPr>
                <w:rFonts w:ascii="Arial" w:eastAsia="Times New Roman" w:hAnsi="Arial" w:cs="Arial"/>
                <w:color w:val="000000" w:themeColor="text1"/>
                <w:sz w:val="18"/>
                <w:szCs w:val="18"/>
                <w:lang w:eastAsia="en-US"/>
              </w:rPr>
            </w:pPr>
          </w:p>
        </w:tc>
        <w:tc>
          <w:tcPr>
            <w:tcW w:w="2915" w:type="dxa"/>
            <w:tcBorders>
              <w:top w:val="nil"/>
              <w:left w:val="nil"/>
              <w:bottom w:val="nil"/>
              <w:right w:val="nil"/>
            </w:tcBorders>
            <w:shd w:val="clear" w:color="auto" w:fill="auto"/>
            <w:vAlign w:val="bottom"/>
            <w:hideMark/>
          </w:tcPr>
          <w:p w:rsidR="002940B2" w:rsidRPr="00900EDB" w:rsidRDefault="002940B2" w:rsidP="00C3205C">
            <w:pPr>
              <w:suppressAutoHyphens w:val="0"/>
              <w:rPr>
                <w:rFonts w:ascii="Arial" w:eastAsia="Times New Roman" w:hAnsi="Arial" w:cs="Arial"/>
                <w:color w:val="000000" w:themeColor="text1"/>
                <w:sz w:val="18"/>
                <w:szCs w:val="18"/>
                <w:lang w:eastAsia="en-US"/>
              </w:rPr>
            </w:pPr>
          </w:p>
        </w:tc>
      </w:tr>
      <w:tr w:rsidR="002940B2" w:rsidRPr="00900EDB" w:rsidTr="00C3205C">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r w:rsidRPr="00900EDB">
              <w:rPr>
                <w:rFonts w:ascii="Arial" w:eastAsia="Times New Roman" w:hAnsi="Arial" w:cs="Arial"/>
                <w:color w:val="000000" w:themeColor="text1"/>
                <w:sz w:val="20"/>
                <w:szCs w:val="20"/>
                <w:lang w:eastAsia="en-US"/>
              </w:rPr>
              <w:t xml:space="preserve">Нето накнада Председника </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2940B2" w:rsidRPr="00A66D06" w:rsidRDefault="00074D2F" w:rsidP="000C6D8D">
            <w:pPr>
              <w:suppressAutoHyphens w:val="0"/>
              <w:jc w:val="right"/>
              <w:rPr>
                <w:rFonts w:ascii="Times New Roman" w:eastAsia="Times New Roman" w:hAnsi="Times New Roman" w:cs="Times New Roman"/>
                <w:color w:val="000000" w:themeColor="text1"/>
                <w:sz w:val="24"/>
                <w:szCs w:val="24"/>
                <w:lang w:eastAsia="en-US"/>
              </w:rPr>
            </w:pPr>
            <w:r w:rsidRPr="00A66D06">
              <w:rPr>
                <w:rFonts w:ascii="Times New Roman" w:eastAsia="Times New Roman" w:hAnsi="Times New Roman" w:cs="Times New Roman"/>
                <w:color w:val="000000" w:themeColor="text1"/>
                <w:sz w:val="24"/>
                <w:szCs w:val="24"/>
                <w:lang w:val="sr-Cyrl-CS" w:eastAsia="en-US"/>
              </w:rPr>
              <w:t>50.28</w:t>
            </w:r>
            <w:r w:rsidR="000C6D8D" w:rsidRPr="00A66D06">
              <w:rPr>
                <w:rFonts w:ascii="Times New Roman" w:eastAsia="Times New Roman" w:hAnsi="Times New Roman" w:cs="Times New Roman"/>
                <w:color w:val="000000" w:themeColor="text1"/>
                <w:sz w:val="24"/>
                <w:szCs w:val="24"/>
                <w:lang w:val="sr-Cyrl-CS" w:eastAsia="en-US"/>
              </w:rPr>
              <w:t>3</w:t>
            </w:r>
          </w:p>
        </w:tc>
        <w:tc>
          <w:tcPr>
            <w:tcW w:w="137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r>
      <w:tr w:rsidR="002940B2" w:rsidRPr="00900EDB" w:rsidTr="00C3205C">
        <w:trPr>
          <w:trHeight w:val="31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r w:rsidRPr="00900EDB">
              <w:rPr>
                <w:rFonts w:ascii="Arial" w:eastAsia="Times New Roman" w:hAnsi="Arial" w:cs="Arial"/>
                <w:color w:val="000000" w:themeColor="text1"/>
                <w:sz w:val="20"/>
                <w:szCs w:val="20"/>
                <w:lang w:eastAsia="en-US"/>
              </w:rPr>
              <w:t>Нето накнада члана</w:t>
            </w:r>
          </w:p>
        </w:tc>
        <w:tc>
          <w:tcPr>
            <w:tcW w:w="2040" w:type="dxa"/>
            <w:tcBorders>
              <w:top w:val="nil"/>
              <w:left w:val="nil"/>
              <w:bottom w:val="single" w:sz="4" w:space="0" w:color="auto"/>
              <w:right w:val="single" w:sz="4" w:space="0" w:color="auto"/>
            </w:tcBorders>
            <w:shd w:val="clear" w:color="auto" w:fill="auto"/>
            <w:vAlign w:val="bottom"/>
            <w:hideMark/>
          </w:tcPr>
          <w:p w:rsidR="002940B2" w:rsidRPr="00A66D06" w:rsidRDefault="002940B2" w:rsidP="000C6D8D">
            <w:pPr>
              <w:suppressAutoHyphens w:val="0"/>
              <w:jc w:val="right"/>
              <w:rPr>
                <w:rFonts w:ascii="Times New Roman" w:eastAsia="Times New Roman" w:hAnsi="Times New Roman" w:cs="Times New Roman"/>
                <w:color w:val="000000" w:themeColor="text1"/>
                <w:sz w:val="24"/>
                <w:szCs w:val="24"/>
                <w:lang w:eastAsia="en-US"/>
              </w:rPr>
            </w:pPr>
            <w:r w:rsidRPr="00A66D06">
              <w:rPr>
                <w:rFonts w:ascii="Times New Roman" w:eastAsia="Times New Roman" w:hAnsi="Times New Roman" w:cs="Times New Roman"/>
                <w:color w:val="000000" w:themeColor="text1"/>
                <w:sz w:val="24"/>
                <w:szCs w:val="24"/>
                <w:lang w:eastAsia="en-US"/>
              </w:rPr>
              <w:t>41</w:t>
            </w:r>
            <w:r w:rsidR="00074D2F" w:rsidRPr="00A66D06">
              <w:rPr>
                <w:rFonts w:ascii="Times New Roman" w:eastAsia="Times New Roman" w:hAnsi="Times New Roman" w:cs="Times New Roman"/>
                <w:color w:val="000000" w:themeColor="text1"/>
                <w:sz w:val="24"/>
                <w:szCs w:val="24"/>
                <w:lang w:val="sr-Cyrl-CS" w:eastAsia="en-US"/>
              </w:rPr>
              <w:t>.90</w:t>
            </w:r>
            <w:r w:rsidR="000C6D8D" w:rsidRPr="00A66D06">
              <w:rPr>
                <w:rFonts w:ascii="Times New Roman" w:eastAsia="Times New Roman" w:hAnsi="Times New Roman" w:cs="Times New Roman"/>
                <w:color w:val="000000" w:themeColor="text1"/>
                <w:sz w:val="24"/>
                <w:szCs w:val="24"/>
                <w:lang w:val="sr-Cyrl-CS" w:eastAsia="en-US"/>
              </w:rPr>
              <w:t>2</w:t>
            </w:r>
          </w:p>
        </w:tc>
        <w:tc>
          <w:tcPr>
            <w:tcW w:w="137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r>
    </w:tbl>
    <w:p w:rsidR="002940B2" w:rsidRPr="00900EDB" w:rsidRDefault="002940B2">
      <w:pPr>
        <w:rPr>
          <w:color w:val="000000" w:themeColor="text1"/>
        </w:rPr>
        <w:sectPr w:rsidR="002940B2" w:rsidRPr="00900EDB">
          <w:headerReference w:type="even" r:id="rId48"/>
          <w:headerReference w:type="default" r:id="rId49"/>
          <w:footerReference w:type="even" r:id="rId50"/>
          <w:footerReference w:type="default" r:id="rId51"/>
          <w:headerReference w:type="first" r:id="rId52"/>
          <w:footerReference w:type="first" r:id="rId53"/>
          <w:pgSz w:w="11906" w:h="16838"/>
          <w:pgMar w:top="1411" w:right="1411" w:bottom="1411" w:left="1411" w:header="706" w:footer="706" w:gutter="0"/>
          <w:cols w:space="720"/>
          <w:docGrid w:linePitch="360"/>
        </w:sectPr>
      </w:pPr>
    </w:p>
    <w:p w:rsidR="003B3D61" w:rsidRPr="00900EDB" w:rsidRDefault="003B3D61">
      <w:pPr>
        <w:pStyle w:val="Heading1"/>
        <w:rPr>
          <w:rFonts w:ascii="Times New Roman" w:hAnsi="Times New Roman"/>
          <w:i/>
          <w:iCs/>
          <w:color w:val="000000" w:themeColor="text1"/>
          <w:sz w:val="20"/>
          <w:szCs w:val="20"/>
          <w:lang w:val="sr-Latn-CS" w:eastAsia="en-US"/>
        </w:rPr>
      </w:pPr>
      <w:bookmarkStart w:id="88" w:name="__RefHeading__106_1084786506"/>
      <w:bookmarkStart w:id="89" w:name="__RefHeading__40977_1566137085"/>
      <w:bookmarkStart w:id="90" w:name="__RefHeading__51_854417266"/>
      <w:bookmarkStart w:id="91" w:name="_Toc481060167"/>
      <w:bookmarkEnd w:id="88"/>
      <w:bookmarkEnd w:id="89"/>
      <w:bookmarkEnd w:id="90"/>
      <w:r w:rsidRPr="00900EDB">
        <w:rPr>
          <w:color w:val="000000" w:themeColor="text1"/>
          <w:sz w:val="28"/>
          <w:szCs w:val="28"/>
        </w:rPr>
        <w:lastRenderedPageBreak/>
        <w:t>1</w:t>
      </w:r>
      <w:r w:rsidR="00937C3E" w:rsidRPr="00900EDB">
        <w:rPr>
          <w:color w:val="000000" w:themeColor="text1"/>
          <w:sz w:val="28"/>
          <w:szCs w:val="28"/>
          <w:lang w:val="sr-Cyrl-CS"/>
        </w:rPr>
        <w:t>6</w:t>
      </w:r>
      <w:r w:rsidRPr="00900EDB">
        <w:rPr>
          <w:rFonts w:ascii="Times New Roman" w:hAnsi="Times New Roman"/>
          <w:color w:val="000000" w:themeColor="text1"/>
          <w:sz w:val="28"/>
          <w:szCs w:val="28"/>
        </w:rPr>
        <w:t>. Подаци о средствима рада</w:t>
      </w:r>
      <w:bookmarkEnd w:id="91"/>
    </w:p>
    <w:tbl>
      <w:tblPr>
        <w:tblW w:w="8780" w:type="dxa"/>
        <w:tblInd w:w="93" w:type="dxa"/>
        <w:tblLook w:val="04A0"/>
      </w:tblPr>
      <w:tblGrid>
        <w:gridCol w:w="3243"/>
        <w:gridCol w:w="1393"/>
        <w:gridCol w:w="1385"/>
        <w:gridCol w:w="1385"/>
        <w:gridCol w:w="1400"/>
      </w:tblGrid>
      <w:tr w:rsidR="004C5BDC" w:rsidRPr="00900EDB" w:rsidTr="004C5BDC">
        <w:trPr>
          <w:trHeight w:val="315"/>
        </w:trPr>
        <w:tc>
          <w:tcPr>
            <w:tcW w:w="6020" w:type="dxa"/>
            <w:gridSpan w:val="3"/>
            <w:tcBorders>
              <w:top w:val="nil"/>
              <w:left w:val="nil"/>
              <w:bottom w:val="nil"/>
              <w:right w:val="nil"/>
            </w:tcBorders>
            <w:shd w:val="clear" w:color="auto" w:fill="auto"/>
            <w:noWrap/>
            <w:vAlign w:val="bottom"/>
            <w:hideMark/>
          </w:tcPr>
          <w:p w:rsidR="004C5BDC" w:rsidRPr="00900EDB" w:rsidRDefault="004C5BDC" w:rsidP="00B0394E">
            <w:pPr>
              <w:suppressAutoHyphens w:val="0"/>
              <w:jc w:val="both"/>
              <w:rPr>
                <w:rFonts w:ascii="Times New Roman" w:eastAsia="Times New Roman" w:hAnsi="Times New Roman" w:cs="Times New Roman"/>
                <w:b/>
                <w:i/>
                <w:iCs/>
                <w:color w:val="000000" w:themeColor="text1"/>
                <w:sz w:val="20"/>
                <w:szCs w:val="20"/>
                <w:lang w:eastAsia="en-US"/>
              </w:rPr>
            </w:pPr>
            <w:bookmarkStart w:id="92" w:name="__RefHeading__108_1084786506"/>
            <w:bookmarkStart w:id="93" w:name="__RefHeading__40979_1566137085"/>
            <w:bookmarkStart w:id="94" w:name="__RefHeading__53_854417266"/>
            <w:bookmarkStart w:id="95" w:name="_Toc465256016"/>
            <w:bookmarkEnd w:id="92"/>
            <w:bookmarkEnd w:id="93"/>
            <w:bookmarkEnd w:id="94"/>
            <w:r w:rsidRPr="00900EDB">
              <w:rPr>
                <w:rFonts w:ascii="Times New Roman" w:eastAsia="Times New Roman" w:hAnsi="Times New Roman" w:cs="Times New Roman"/>
                <w:b/>
                <w:i/>
                <w:iCs/>
                <w:color w:val="000000" w:themeColor="text1"/>
                <w:sz w:val="20"/>
                <w:szCs w:val="20"/>
                <w:lang w:val="sr-Latn-CS" w:eastAsia="en-US"/>
              </w:rPr>
              <w:t>Табела</w:t>
            </w:r>
            <w:r w:rsidR="007D0CAC" w:rsidRPr="00900EDB">
              <w:rPr>
                <w:rFonts w:ascii="Times New Roman" w:eastAsia="Times New Roman" w:hAnsi="Times New Roman" w:cs="Times New Roman"/>
                <w:b/>
                <w:i/>
                <w:iCs/>
                <w:color w:val="000000" w:themeColor="text1"/>
                <w:sz w:val="20"/>
                <w:szCs w:val="20"/>
                <w:lang w:val="sr-Cyrl-CS" w:eastAsia="en-US"/>
              </w:rPr>
              <w:t xml:space="preserve"> </w:t>
            </w:r>
            <w:r w:rsidR="009D006B" w:rsidRPr="00900EDB">
              <w:rPr>
                <w:rFonts w:ascii="Times New Roman" w:eastAsia="Times New Roman" w:hAnsi="Times New Roman" w:cs="Times New Roman"/>
                <w:b/>
                <w:i/>
                <w:iCs/>
                <w:color w:val="000000" w:themeColor="text1"/>
                <w:sz w:val="20"/>
                <w:szCs w:val="20"/>
                <w:lang w:val="sr-Cyrl-CS" w:eastAsia="en-US"/>
              </w:rPr>
              <w:t>1</w:t>
            </w:r>
            <w:r w:rsidR="00B0394E" w:rsidRPr="00900EDB">
              <w:rPr>
                <w:rFonts w:ascii="Times New Roman" w:eastAsia="Times New Roman" w:hAnsi="Times New Roman" w:cs="Times New Roman"/>
                <w:b/>
                <w:i/>
                <w:iCs/>
                <w:color w:val="000000" w:themeColor="text1"/>
                <w:sz w:val="20"/>
                <w:szCs w:val="20"/>
                <w:lang w:val="sr-Cyrl-CS" w:eastAsia="en-US"/>
              </w:rPr>
              <w:t>8</w:t>
            </w:r>
            <w:r w:rsidRPr="00900EDB">
              <w:rPr>
                <w:rFonts w:ascii="Times New Roman" w:eastAsia="Times New Roman" w:hAnsi="Times New Roman" w:cs="Times New Roman"/>
                <w:b/>
                <w:i/>
                <w:iCs/>
                <w:color w:val="000000" w:themeColor="text1"/>
                <w:sz w:val="20"/>
                <w:szCs w:val="20"/>
                <w:lang w:val="sr-Latn-CS" w:eastAsia="en-US"/>
              </w:rPr>
              <w:t xml:space="preserve">. Стање основних средстава на дан 31.12.2016. године  </w:t>
            </w:r>
          </w:p>
        </w:tc>
        <w:tc>
          <w:tcPr>
            <w:tcW w:w="1360" w:type="dxa"/>
            <w:tcBorders>
              <w:top w:val="nil"/>
              <w:left w:val="nil"/>
              <w:bottom w:val="nil"/>
              <w:right w:val="nil"/>
            </w:tcBorders>
            <w:shd w:val="clear" w:color="auto" w:fill="auto"/>
            <w:noWrap/>
            <w:vAlign w:val="bottom"/>
            <w:hideMark/>
          </w:tcPr>
          <w:p w:rsidR="004C5BDC" w:rsidRPr="00900EDB" w:rsidRDefault="004C5BDC" w:rsidP="004C5BDC">
            <w:pPr>
              <w:suppressAutoHyphens w:val="0"/>
              <w:rPr>
                <w:rFonts w:eastAsia="Times New Roman" w:cs="Times New Roman"/>
                <w:color w:val="000000" w:themeColor="text1"/>
                <w:lang w:eastAsia="en-US"/>
              </w:rPr>
            </w:pPr>
          </w:p>
        </w:tc>
        <w:tc>
          <w:tcPr>
            <w:tcW w:w="1400" w:type="dxa"/>
            <w:tcBorders>
              <w:top w:val="nil"/>
              <w:left w:val="nil"/>
              <w:bottom w:val="nil"/>
              <w:right w:val="nil"/>
            </w:tcBorders>
            <w:shd w:val="clear" w:color="auto" w:fill="auto"/>
            <w:noWrap/>
            <w:vAlign w:val="bottom"/>
            <w:hideMark/>
          </w:tcPr>
          <w:p w:rsidR="004C5BDC" w:rsidRPr="00900EDB" w:rsidRDefault="004C5BDC" w:rsidP="004C5BDC">
            <w:pPr>
              <w:suppressAutoHyphens w:val="0"/>
              <w:rPr>
                <w:rFonts w:eastAsia="Times New Roman" w:cs="Times New Roman"/>
                <w:color w:val="000000" w:themeColor="text1"/>
                <w:lang w:eastAsia="en-US"/>
              </w:rPr>
            </w:pPr>
          </w:p>
        </w:tc>
      </w:tr>
      <w:tr w:rsidR="004C5BDC" w:rsidRPr="00900EDB" w:rsidTr="004C5BDC">
        <w:trPr>
          <w:trHeight w:val="780"/>
        </w:trPr>
        <w:tc>
          <w:tcPr>
            <w:tcW w:w="3320" w:type="dxa"/>
            <w:tcBorders>
              <w:top w:val="single" w:sz="8" w:space="0" w:color="000000"/>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color w:val="000000" w:themeColor="text1"/>
                <w:lang w:eastAsia="en-US"/>
              </w:rPr>
            </w:pPr>
            <w:r w:rsidRPr="00900EDB">
              <w:rPr>
                <w:rFonts w:eastAsia="Times New Roman" w:cs="Times New Roman"/>
                <w:color w:val="000000" w:themeColor="text1"/>
                <w:lang w:eastAsia="en-US"/>
              </w:rPr>
              <w:t> </w:t>
            </w:r>
          </w:p>
        </w:tc>
        <w:tc>
          <w:tcPr>
            <w:tcW w:w="1400" w:type="dxa"/>
            <w:tcBorders>
              <w:top w:val="single" w:sz="8" w:space="0" w:color="000000"/>
              <w:left w:val="single" w:sz="8" w:space="0" w:color="000000"/>
              <w:bottom w:val="single" w:sz="8" w:space="0" w:color="000000"/>
              <w:right w:val="nil"/>
            </w:tcBorders>
            <w:shd w:val="clear" w:color="auto" w:fill="auto"/>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Latn-CS" w:eastAsia="en-US"/>
              </w:rPr>
              <w:t>Набавна (бруто) вредност -дин</w:t>
            </w:r>
          </w:p>
        </w:tc>
        <w:tc>
          <w:tcPr>
            <w:tcW w:w="1300" w:type="dxa"/>
            <w:tcBorders>
              <w:top w:val="single" w:sz="8" w:space="0" w:color="000000"/>
              <w:left w:val="single" w:sz="8" w:space="0" w:color="000000"/>
              <w:bottom w:val="single" w:sz="8" w:space="0" w:color="000000"/>
              <w:right w:val="nil"/>
            </w:tcBorders>
            <w:shd w:val="clear" w:color="auto" w:fill="auto"/>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Latn-CS" w:eastAsia="en-US"/>
              </w:rPr>
              <w:t>Исправка вредности-дин</w:t>
            </w:r>
          </w:p>
        </w:tc>
        <w:tc>
          <w:tcPr>
            <w:tcW w:w="1360" w:type="dxa"/>
            <w:tcBorders>
              <w:top w:val="single" w:sz="8" w:space="0" w:color="000000"/>
              <w:left w:val="single" w:sz="8" w:space="0" w:color="000000"/>
              <w:bottom w:val="single" w:sz="8" w:space="0" w:color="000000"/>
              <w:right w:val="nil"/>
            </w:tcBorders>
            <w:shd w:val="clear" w:color="auto" w:fill="auto"/>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Latn-CS" w:eastAsia="en-US"/>
              </w:rPr>
              <w:t>Садашња (нето) вредност-дин</w:t>
            </w:r>
          </w:p>
        </w:tc>
        <w:tc>
          <w:tcPr>
            <w:tcW w:w="1400" w:type="dxa"/>
            <w:tcBorders>
              <w:top w:val="single" w:sz="8" w:space="0" w:color="000000"/>
              <w:left w:val="single" w:sz="8" w:space="0" w:color="000000"/>
              <w:bottom w:val="single" w:sz="8" w:space="0" w:color="000000"/>
              <w:right w:val="single" w:sz="8" w:space="0" w:color="000000"/>
            </w:tcBorders>
            <w:shd w:val="clear" w:color="auto" w:fill="auto"/>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Latn-CS" w:eastAsia="en-US"/>
              </w:rPr>
              <w:t>Број комада</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val="sr-Latn-CS" w:eastAsia="en-US"/>
              </w:rPr>
              <w:t xml:space="preserve">022 – Објекти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9,504,613,102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2,311,682,900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7,192,930,202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lang w:eastAsia="en-US"/>
              </w:rPr>
            </w:pPr>
            <w:r w:rsidRPr="00900EDB">
              <w:rPr>
                <w:rFonts w:eastAsia="Times New Roman" w:cs="Times New Roman"/>
                <w:b/>
                <w:bCs/>
                <w:color w:val="000000" w:themeColor="text1"/>
                <w:lang w:val="sr-Cyrl-CS" w:eastAsia="en-US"/>
              </w:rPr>
              <w:t>1,013</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02200-грађевински објекти за пословне сврхе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379,833,932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50,993,166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328,840,766</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eastAsia="en-US"/>
              </w:rPr>
              <w:t>4</w:t>
            </w:r>
          </w:p>
        </w:tc>
      </w:tr>
      <w:tr w:rsidR="004C5BDC" w:rsidRPr="00900EDB" w:rsidTr="004C5BDC">
        <w:trPr>
          <w:trHeight w:val="300"/>
        </w:trPr>
        <w:tc>
          <w:tcPr>
            <w:tcW w:w="3320" w:type="dxa"/>
            <w:tcBorders>
              <w:top w:val="nil"/>
              <w:left w:val="single" w:sz="8" w:space="0" w:color="000000"/>
              <w:bottom w:val="nil"/>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 xml:space="preserve">02210- грађевински објкети- </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9,124,779,170</w:t>
            </w:r>
          </w:p>
        </w:tc>
        <w:tc>
          <w:tcPr>
            <w:tcW w:w="13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2,260,689,734</w:t>
            </w:r>
          </w:p>
        </w:tc>
        <w:tc>
          <w:tcPr>
            <w:tcW w:w="13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6,864,089,436</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1,009</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склоништа</w:t>
            </w:r>
          </w:p>
        </w:tc>
        <w:tc>
          <w:tcPr>
            <w:tcW w:w="1400" w:type="dxa"/>
            <w:vMerge/>
            <w:tcBorders>
              <w:top w:val="nil"/>
              <w:left w:val="single" w:sz="8" w:space="0" w:color="000000"/>
              <w:bottom w:val="single" w:sz="8" w:space="0" w:color="000000"/>
              <w:right w:val="single" w:sz="8" w:space="0" w:color="000000"/>
            </w:tcBorders>
            <w:vAlign w:val="center"/>
            <w:hideMark/>
          </w:tcPr>
          <w:p w:rsidR="004C5BDC" w:rsidRPr="00900EDB" w:rsidRDefault="004C5BDC" w:rsidP="004C5BDC">
            <w:pPr>
              <w:suppressAutoHyphens w:val="0"/>
              <w:rPr>
                <w:rFonts w:eastAsia="Times New Roman" w:cs="Times New Roman"/>
                <w:i/>
                <w:iCs/>
                <w:color w:val="000000" w:themeColor="text1"/>
                <w:sz w:val="20"/>
                <w:szCs w:val="20"/>
                <w:lang w:eastAsia="en-US"/>
              </w:rPr>
            </w:pPr>
          </w:p>
        </w:tc>
        <w:tc>
          <w:tcPr>
            <w:tcW w:w="1300" w:type="dxa"/>
            <w:vMerge/>
            <w:tcBorders>
              <w:top w:val="nil"/>
              <w:left w:val="single" w:sz="8" w:space="0" w:color="000000"/>
              <w:bottom w:val="single" w:sz="8" w:space="0" w:color="000000"/>
              <w:right w:val="single" w:sz="8" w:space="0" w:color="000000"/>
            </w:tcBorders>
            <w:vAlign w:val="center"/>
            <w:hideMark/>
          </w:tcPr>
          <w:p w:rsidR="004C5BDC" w:rsidRPr="00900EDB" w:rsidRDefault="004C5BDC" w:rsidP="004C5BDC">
            <w:pPr>
              <w:suppressAutoHyphens w:val="0"/>
              <w:rPr>
                <w:rFonts w:eastAsia="Times New Roman" w:cs="Times New Roman"/>
                <w:i/>
                <w:iCs/>
                <w:color w:val="000000" w:themeColor="text1"/>
                <w:sz w:val="20"/>
                <w:szCs w:val="20"/>
                <w:lang w:eastAsia="en-US"/>
              </w:rPr>
            </w:pPr>
          </w:p>
        </w:tc>
        <w:tc>
          <w:tcPr>
            <w:tcW w:w="1360" w:type="dxa"/>
            <w:vMerge/>
            <w:tcBorders>
              <w:top w:val="nil"/>
              <w:left w:val="single" w:sz="8" w:space="0" w:color="000000"/>
              <w:bottom w:val="single" w:sz="8" w:space="0" w:color="000000"/>
              <w:right w:val="single" w:sz="8" w:space="0" w:color="000000"/>
            </w:tcBorders>
            <w:vAlign w:val="center"/>
            <w:hideMark/>
          </w:tcPr>
          <w:p w:rsidR="004C5BDC" w:rsidRPr="00900EDB" w:rsidRDefault="004C5BDC" w:rsidP="004C5BDC">
            <w:pPr>
              <w:suppressAutoHyphens w:val="0"/>
              <w:rPr>
                <w:rFonts w:eastAsia="Times New Roman" w:cs="Times New Roman"/>
                <w:i/>
                <w:iCs/>
                <w:color w:val="000000" w:themeColor="text1"/>
                <w:sz w:val="20"/>
                <w:szCs w:val="20"/>
                <w:lang w:eastAsia="en-US"/>
              </w:rPr>
            </w:pPr>
          </w:p>
        </w:tc>
        <w:tc>
          <w:tcPr>
            <w:tcW w:w="1400" w:type="dxa"/>
            <w:vMerge/>
            <w:tcBorders>
              <w:top w:val="nil"/>
              <w:left w:val="single" w:sz="8" w:space="0" w:color="000000"/>
              <w:bottom w:val="single" w:sz="8" w:space="0" w:color="000000"/>
              <w:right w:val="single" w:sz="8" w:space="0" w:color="000000"/>
            </w:tcBorders>
            <w:vAlign w:val="center"/>
            <w:hideMark/>
          </w:tcPr>
          <w:p w:rsidR="004C5BDC" w:rsidRPr="00900EDB" w:rsidRDefault="004C5BDC" w:rsidP="004C5BDC">
            <w:pPr>
              <w:suppressAutoHyphens w:val="0"/>
              <w:rPr>
                <w:rFonts w:eastAsia="Times New Roman" w:cs="Times New Roman"/>
                <w:color w:val="000000" w:themeColor="text1"/>
                <w:lang w:eastAsia="en-US"/>
              </w:rPr>
            </w:pP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val="sr-Latn-CS" w:eastAsia="en-US"/>
              </w:rPr>
              <w:t>023 – Постројења и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eastAsia="en-US"/>
              </w:rPr>
              <w:t>1,462,532,381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eastAsia="en-US"/>
              </w:rPr>
              <w:t>1,236,346,592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eastAsia="en-US"/>
              </w:rPr>
              <w:t>226,185,789</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lang w:eastAsia="en-US"/>
              </w:rPr>
            </w:pPr>
            <w:r w:rsidRPr="00900EDB">
              <w:rPr>
                <w:rFonts w:eastAsia="Times New Roman" w:cs="Times New Roman"/>
                <w:b/>
                <w:bCs/>
                <w:color w:val="000000" w:themeColor="text1"/>
                <w:lang w:eastAsia="en-US"/>
              </w:rPr>
              <w:t>21,848</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02311-Канцеларијска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eastAsia="en-US"/>
              </w:rPr>
              <w:t>25,838,530</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21,716,968</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4,121,562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eastAsia="en-US"/>
              </w:rPr>
              <w:t>1,233</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02312- Транспортна средства-путничка возила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33,064,822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19,988,310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13,076,512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27</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02313-Опрема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1,240,091,313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1,153,114,393</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86,976,920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10,556</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02314- Опрема за заштиту на раду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2,653,283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2,357,052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296,231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eastAsia="en-US"/>
              </w:rPr>
              <w:t>366</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02316-остала непоменута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6,327,693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5,756,645</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571,048</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eastAsia="en-US"/>
              </w:rPr>
              <w:t>237</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02321- Алат и инвентар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3,317,941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sr-Cyrl-CS" w:eastAsia="en-US"/>
              </w:rPr>
              <w:t>2,939,526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378,415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eastAsia="en-US"/>
              </w:rPr>
              <w:t>86</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sr-Cyrl-CS" w:eastAsia="en-US"/>
              </w:rPr>
              <w:t>02323-Инвентар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Cyrl-CS" w:eastAsia="en-US"/>
              </w:rPr>
              <w:t>137,624,386</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Cyrl-CS" w:eastAsia="en-US"/>
              </w:rPr>
              <w:t>16,883,016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120,741,370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Cyrl-CS" w:eastAsia="en-US"/>
              </w:rPr>
              <w:t>5,560</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02330-Расходована неотудјена основна средства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eastAsia="en-US"/>
              </w:rPr>
              <w:t>13,614,413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eastAsia="en-US"/>
              </w:rPr>
              <w:t>13,590,682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23,731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eastAsia="en-US"/>
              </w:rPr>
              <w:t>3,783</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val="sr-Latn-CS" w:eastAsia="en-US"/>
              </w:rPr>
              <w:t>024 – Инвестиционе некретнине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val="sr-Cyrl-CS" w:eastAsia="en-US"/>
              </w:rPr>
              <w:t>3,425,869,367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val="sr-Cyrl-CS" w:eastAsia="en-US"/>
              </w:rPr>
              <w:t>3,425,869,367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lang w:eastAsia="en-US"/>
              </w:rPr>
            </w:pPr>
            <w:r w:rsidRPr="00900EDB">
              <w:rPr>
                <w:rFonts w:eastAsia="Times New Roman" w:cs="Times New Roman"/>
                <w:b/>
                <w:bCs/>
                <w:color w:val="000000" w:themeColor="text1"/>
                <w:lang w:eastAsia="en-US"/>
              </w:rPr>
              <w:t>461</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02410- Инвест. Некретнине које се издају-посл.простор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530,410,815</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530,410,815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21</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02411- Инвест. Некретнине које се издају-склоништа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1,766,343,611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1,766,343,611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272</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 xml:space="preserve">02412- Инвест. Некретнине које се могу  издавати-склоништа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930,408,947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930,408,947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130</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02413- Инвест. Некретнине које се издају без накнаде-склоништа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eastAsia="en-US"/>
              </w:rPr>
              <w:t>198,705,994</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Cyrl-CS"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198,705,994</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38</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val="sr-Latn-CS" w:eastAsia="en-US"/>
              </w:rPr>
              <w:t>Укупно</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 </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 </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lang w:eastAsia="en-US"/>
              </w:rPr>
            </w:pPr>
            <w:r w:rsidRPr="00900EDB">
              <w:rPr>
                <w:rFonts w:eastAsia="Times New Roman" w:cs="Times New Roman"/>
                <w:b/>
                <w:bCs/>
                <w:color w:val="000000" w:themeColor="text1"/>
                <w:lang w:val="sr-Cyrl-CS" w:eastAsia="en-US"/>
              </w:rPr>
              <w:t>23,322</w:t>
            </w:r>
          </w:p>
        </w:tc>
      </w:tr>
    </w:tbl>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3B3D61" w:rsidRPr="00900EDB" w:rsidRDefault="003B3D61">
      <w:pPr>
        <w:pStyle w:val="Heading1"/>
        <w:spacing w:before="0" w:after="0"/>
        <w:rPr>
          <w:rFonts w:ascii="Times New Roman" w:hAnsi="Times New Roman"/>
          <w:color w:val="000000" w:themeColor="text1"/>
          <w:lang w:val="ru-RU"/>
        </w:rPr>
      </w:pPr>
      <w:bookmarkStart w:id="96" w:name="_Toc481060168"/>
      <w:r w:rsidRPr="00900EDB">
        <w:rPr>
          <w:color w:val="000000" w:themeColor="text1"/>
          <w:sz w:val="28"/>
          <w:szCs w:val="28"/>
        </w:rPr>
        <w:lastRenderedPageBreak/>
        <w:t>1</w:t>
      </w:r>
      <w:r w:rsidR="00937C3E" w:rsidRPr="00900EDB">
        <w:rPr>
          <w:color w:val="000000" w:themeColor="text1"/>
          <w:sz w:val="28"/>
          <w:szCs w:val="28"/>
          <w:lang w:val="sr-Cyrl-CS"/>
        </w:rPr>
        <w:t>7</w:t>
      </w:r>
      <w:r w:rsidRPr="00900EDB">
        <w:rPr>
          <w:color w:val="000000" w:themeColor="text1"/>
          <w:sz w:val="28"/>
          <w:szCs w:val="28"/>
          <w:lang w:val="ru-RU"/>
        </w:rPr>
        <w:t xml:space="preserve">. </w:t>
      </w:r>
      <w:r w:rsidRPr="00900EDB">
        <w:rPr>
          <w:rFonts w:ascii="Times New Roman" w:hAnsi="Times New Roman"/>
          <w:color w:val="000000" w:themeColor="text1"/>
          <w:sz w:val="28"/>
          <w:szCs w:val="28"/>
        </w:rPr>
        <w:t>Чување носача информација</w:t>
      </w:r>
      <w:bookmarkEnd w:id="95"/>
      <w:bookmarkEnd w:id="96"/>
      <w:r w:rsidRPr="00900EDB">
        <w:rPr>
          <w:color w:val="000000" w:themeColor="text1"/>
          <w:sz w:val="28"/>
          <w:szCs w:val="28"/>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 Изузетно, поједине информације се налазе и на другим електронским носачима.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Начин одржавања носача информација уређен је: </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1) Уредбом о канцеларијском пословању органа државне управе („Сл. гласник РС“ бр. 80/92) </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2) Правилником о канцеларијском и архивском пословању у Јавном предузећу за склоништа </w:t>
      </w:r>
      <w:r w:rsidRPr="00900EDB">
        <w:rPr>
          <w:rFonts w:ascii="Times New Roman" w:hAnsi="Times New Roman" w:cs="Times New Roman"/>
          <w:color w:val="000000" w:themeColor="text1"/>
          <w:sz w:val="24"/>
          <w:szCs w:val="24"/>
          <w:lang w:val="sr-Cyrl-CS"/>
        </w:rPr>
        <w:t>бр.1315 од 28.08.2002.године</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3) Листом категорија регистратурског материјала са роковима чувања бр.1-350/08-1 од 04.11.2008. године.</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Напомена: У току је инсталирање електронског канцеларијског пословања у складу са Уредбом о електронском канцеларијском пословању органа државне управе („Сл. гласник РС“ бр. 40/2010 од 11.06.2010.год.)</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p>
    <w:p w:rsidR="003B3D61" w:rsidRPr="00900EDB" w:rsidRDefault="00937C3E">
      <w:pPr>
        <w:pStyle w:val="Heading1"/>
        <w:spacing w:before="0" w:after="0"/>
        <w:rPr>
          <w:rFonts w:ascii="Times New Roman" w:hAnsi="Times New Roman"/>
          <w:color w:val="000000" w:themeColor="text1"/>
          <w:lang w:val="ru-RU"/>
        </w:rPr>
      </w:pPr>
      <w:bookmarkStart w:id="97" w:name="__RefHeading__110_1084786506"/>
      <w:bookmarkStart w:id="98" w:name="__RefHeading__40981_1566137085"/>
      <w:bookmarkStart w:id="99" w:name="__RefHeading__55_854417266"/>
      <w:bookmarkStart w:id="100" w:name="_Toc481060169"/>
      <w:bookmarkEnd w:id="97"/>
      <w:bookmarkEnd w:id="98"/>
      <w:bookmarkEnd w:id="99"/>
      <w:r w:rsidRPr="00900EDB">
        <w:rPr>
          <w:color w:val="000000" w:themeColor="text1"/>
          <w:sz w:val="28"/>
          <w:szCs w:val="28"/>
          <w:lang w:val="ru-RU"/>
        </w:rPr>
        <w:t>18</w:t>
      </w:r>
      <w:r w:rsidR="003B3D61" w:rsidRPr="00900EDB">
        <w:rPr>
          <w:color w:val="000000" w:themeColor="text1"/>
          <w:sz w:val="28"/>
          <w:szCs w:val="28"/>
          <w:lang w:val="ru-RU"/>
        </w:rPr>
        <w:t xml:space="preserve">. </w:t>
      </w:r>
      <w:r w:rsidR="003B3D61" w:rsidRPr="00900EDB">
        <w:rPr>
          <w:rFonts w:ascii="Times New Roman" w:hAnsi="Times New Roman"/>
          <w:color w:val="000000" w:themeColor="text1"/>
          <w:sz w:val="28"/>
          <w:szCs w:val="28"/>
          <w:lang w:val="ru-RU"/>
        </w:rPr>
        <w:t>Врсте информација у поседу</w:t>
      </w:r>
      <w:bookmarkEnd w:id="100"/>
      <w:r w:rsidR="003B3D61" w:rsidRPr="00900EDB">
        <w:rPr>
          <w:color w:val="000000" w:themeColor="text1"/>
          <w:sz w:val="28"/>
          <w:szCs w:val="28"/>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Општа акта Јавног предузећа чувају се у канцеларији сектора за правне, кадровске и опште послове и у Архивском депоу. </w:t>
      </w:r>
    </w:p>
    <w:p w:rsidR="003B3D61" w:rsidRPr="00900EDB" w:rsidRDefault="003B3D61">
      <w:pPr>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Архивирани предмети чувају се у Архиви предузећа.</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937C3E">
      <w:pPr>
        <w:pStyle w:val="Heading1"/>
        <w:spacing w:before="0" w:after="0"/>
        <w:rPr>
          <w:rFonts w:ascii="Times New Roman" w:hAnsi="Times New Roman"/>
          <w:color w:val="000000" w:themeColor="text1"/>
          <w:lang w:val="ru-RU"/>
        </w:rPr>
      </w:pPr>
      <w:bookmarkStart w:id="101" w:name="__RefHeading__112_1084786506"/>
      <w:bookmarkStart w:id="102" w:name="__RefHeading__40983_1566137085"/>
      <w:bookmarkStart w:id="103" w:name="__RefHeading__57_854417266"/>
      <w:bookmarkStart w:id="104" w:name="_Toc465256018"/>
      <w:bookmarkStart w:id="105" w:name="_Toc481060170"/>
      <w:bookmarkEnd w:id="101"/>
      <w:bookmarkEnd w:id="102"/>
      <w:bookmarkEnd w:id="103"/>
      <w:r w:rsidRPr="00900EDB">
        <w:rPr>
          <w:color w:val="000000" w:themeColor="text1"/>
          <w:sz w:val="28"/>
          <w:szCs w:val="28"/>
          <w:lang w:val="ru-RU"/>
        </w:rPr>
        <w:t>19</w:t>
      </w:r>
      <w:r w:rsidR="003B3D61" w:rsidRPr="00900EDB">
        <w:rPr>
          <w:color w:val="000000" w:themeColor="text1"/>
          <w:sz w:val="28"/>
          <w:szCs w:val="28"/>
          <w:lang w:val="ru-RU"/>
        </w:rPr>
        <w:t xml:space="preserve">. </w:t>
      </w:r>
      <w:r w:rsidR="003B3D61" w:rsidRPr="00900EDB">
        <w:rPr>
          <w:rFonts w:ascii="Times New Roman" w:hAnsi="Times New Roman"/>
          <w:color w:val="000000" w:themeColor="text1"/>
          <w:sz w:val="28"/>
          <w:szCs w:val="28"/>
          <w:lang w:val="ru-RU"/>
        </w:rPr>
        <w:t>Врсте информација којима државни орган омогућава приступ</w:t>
      </w:r>
      <w:bookmarkEnd w:id="104"/>
      <w:bookmarkEnd w:id="105"/>
      <w:r w:rsidR="003B3D61" w:rsidRPr="00900EDB">
        <w:rPr>
          <w:color w:val="000000" w:themeColor="text1"/>
          <w:sz w:val="28"/>
          <w:szCs w:val="28"/>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sz w:val="24"/>
          <w:szCs w:val="24"/>
          <w:lang w:val="ru-RU"/>
        </w:rPr>
        <w:t xml:space="preserve">Рад Јавог предузећа за склоништа је јаван. Увид у записнике омогућиће се осим у случају искључења и ограничења јавности рада. </w:t>
      </w:r>
    </w:p>
    <w:p w:rsidR="00775476" w:rsidRPr="00900EDB" w:rsidRDefault="00775476">
      <w:pPr>
        <w:suppressAutoHyphens w:val="0"/>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br w:type="page"/>
      </w:r>
    </w:p>
    <w:p w:rsidR="003B3D61" w:rsidRPr="00900EDB" w:rsidRDefault="003B3D61" w:rsidP="00557C5B">
      <w:pPr>
        <w:pStyle w:val="Heading1"/>
        <w:spacing w:after="0"/>
        <w:rPr>
          <w:color w:val="000000" w:themeColor="text1"/>
          <w:sz w:val="28"/>
          <w:szCs w:val="28"/>
          <w:lang w:val="ru-RU"/>
        </w:rPr>
      </w:pPr>
      <w:bookmarkStart w:id="106" w:name="__RefHeading__114_1084786506"/>
      <w:bookmarkStart w:id="107" w:name="__RefHeading__40985_1566137085"/>
      <w:bookmarkStart w:id="108" w:name="__RefHeading__59_854417266"/>
      <w:bookmarkStart w:id="109" w:name="_Toc481060171"/>
      <w:bookmarkEnd w:id="106"/>
      <w:bookmarkEnd w:id="107"/>
      <w:bookmarkEnd w:id="108"/>
      <w:r w:rsidRPr="00900EDB">
        <w:rPr>
          <w:color w:val="000000" w:themeColor="text1"/>
          <w:sz w:val="28"/>
          <w:szCs w:val="28"/>
          <w:lang w:val="ru-RU"/>
        </w:rPr>
        <w:lastRenderedPageBreak/>
        <w:t>2</w:t>
      </w:r>
      <w:r w:rsidR="00937C3E" w:rsidRPr="00900EDB">
        <w:rPr>
          <w:color w:val="000000" w:themeColor="text1"/>
          <w:sz w:val="28"/>
          <w:szCs w:val="28"/>
          <w:lang w:val="ru-RU"/>
        </w:rPr>
        <w:t>0</w:t>
      </w:r>
      <w:r w:rsidRPr="00900EDB">
        <w:rPr>
          <w:color w:val="000000" w:themeColor="text1"/>
          <w:sz w:val="28"/>
          <w:szCs w:val="28"/>
          <w:lang w:val="ru-RU"/>
        </w:rPr>
        <w:t xml:space="preserve">. </w:t>
      </w:r>
      <w:r w:rsidRPr="00900EDB">
        <w:rPr>
          <w:rFonts w:ascii="Times New Roman" w:hAnsi="Times New Roman"/>
          <w:color w:val="000000" w:themeColor="text1"/>
          <w:sz w:val="28"/>
          <w:szCs w:val="28"/>
          <w:lang w:val="ru-RU"/>
        </w:rPr>
        <w:t>Информације о подношењу захтева за приступ информацијама</w:t>
      </w:r>
      <w:bookmarkEnd w:id="109"/>
      <w:r w:rsidRPr="00900EDB">
        <w:rPr>
          <w:color w:val="000000" w:themeColor="text1"/>
          <w:sz w:val="28"/>
          <w:szCs w:val="28"/>
          <w:lang w:val="ru-RU"/>
        </w:rPr>
        <w:t xml:space="preserve"> </w:t>
      </w:r>
    </w:p>
    <w:p w:rsidR="00557C5B" w:rsidRPr="00900EDB" w:rsidRDefault="00557C5B" w:rsidP="00557C5B">
      <w:pPr>
        <w:pStyle w:val="BodyText"/>
        <w:rPr>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Јавно предузеће за склоништа користи просторије на адреси Булевар Михаила Пупина 117а, Нови Београд. Пријем поште се врши преко писарнице на истој адреси.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те информације, да му стави на увид документ који</w:t>
      </w:r>
      <w:r w:rsidRPr="00900EDB">
        <w:rPr>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садржи тражену информацију, односно да му изда копију тог документа најкасније у року од 48 сати од пријема захтева.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w:t>
      </w:r>
    </w:p>
    <w:p w:rsidR="003B3D61" w:rsidRPr="00900EDB" w:rsidRDefault="003B3D61">
      <w:pPr>
        <w:tabs>
          <w:tab w:val="left" w:pos="915"/>
        </w:tabs>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захтева.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sz w:val="24"/>
          <w:szCs w:val="24"/>
          <w:lang w:val="ru-RU"/>
        </w:rPr>
        <w:t xml:space="preserve">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w:t>
      </w:r>
      <w:r w:rsidRPr="00900EDB">
        <w:rPr>
          <w:rFonts w:ascii="Times New Roman" w:hAnsi="Times New Roman" w:cs="Times New Roman"/>
          <w:color w:val="000000" w:themeColor="text1"/>
          <w:sz w:val="24"/>
          <w:szCs w:val="24"/>
          <w:lang w:val="ru-RU"/>
        </w:rPr>
        <w:lastRenderedPageBreak/>
        <w:t>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3B3D61" w:rsidRPr="00900EDB" w:rsidRDefault="003B3D61">
      <w:pPr>
        <w:pageBreakBefore/>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Јавно предузеће за склоништа</w:t>
      </w: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Булевар Михаила Пупина 117а, Нови Београд</w:t>
      </w: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З А Х Т Е В</w:t>
      </w: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b/>
          <w:bCs/>
          <w:color w:val="000000" w:themeColor="text1"/>
          <w:lang w:val="ru-RU"/>
        </w:rPr>
        <w:t>за приступ информацији од јавног значаја</w:t>
      </w: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1. обавештење да ли поседује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2. увид у документ који садржи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3. копију документа који садржи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4. достављање копије документа који садржи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поштом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електронском поштом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факсом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на други начин:***_________________________________________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Овај захтев се односи на следеће информације: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(навести што прецизнији опис информације која се тражи као и друге податке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који олакшавају проналажење тражене информације)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right"/>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____________________________________ </w:t>
      </w:r>
    </w:p>
    <w:p w:rsidR="003B3D61" w:rsidRPr="00900EDB" w:rsidRDefault="003B3D61">
      <w:pPr>
        <w:tabs>
          <w:tab w:val="left" w:pos="915"/>
        </w:tabs>
        <w:ind w:firstLine="567"/>
        <w:jc w:val="right"/>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Тражилац информације/Име и презиме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 ________________,                                             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адреса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дана______201__ године                                       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други подаци за контакт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Потпис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 У кућици означити која законска права на приступ информацијама желите да остварите.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 У кућици означити начин достављања копије докумената.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 Када захтевате други начин достављања обавезно уписати који начин достављања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захтевате. </w:t>
      </w:r>
    </w:p>
    <w:p w:rsidR="003B3D61" w:rsidRPr="00900EDB" w:rsidRDefault="003B3D61">
      <w:pPr>
        <w:pageBreakBefore/>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Број предмета: 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Датум: _________________ </w:t>
      </w: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Име и презиме / назив / и адреса подносиоца захтева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 Б А В Е Ш Т Е Њ 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 стављању на увид документа који садржи тражену информацију и о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изради копије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На основу члана 16. ст. 1. Закона о слободном приступу информацијама од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јавног значаја, поступајући по вашем захтеву за слободан приступ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од _________год., којим сте тражили увид у документ/е 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о / у вези 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(опис тражене информације)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обавештавамо вас да дана _______________, у _____ часова, односно у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времену од ____ до ___ часова, у просторијама органа у___________________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ул. ____________________ бр. ______, канцеларија бр. ____ можете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извршити увид у документ/е у коме је садржана тражена информација.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Том приликом, на ваш захтев, може вам се издати и копија документа 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траженом информацијом.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Трошкови су утврђени Уредбом Владе Републике Србије („Сл. гласник РС“, бр. </w:t>
      </w:r>
    </w:p>
    <w:p w:rsidR="003B3D61" w:rsidRPr="00900EDB" w:rsidRDefault="003B3D61">
      <w:pPr>
        <w:tabs>
          <w:tab w:val="left" w:pos="915"/>
        </w:tabs>
        <w:ind w:firstLine="567"/>
        <w:jc w:val="both"/>
        <w:rPr>
          <w:rFonts w:ascii="Times New Roman" w:hAnsi="Times New Roman" w:cs="Times New Roman"/>
          <w:color w:val="000000" w:themeColor="text1"/>
        </w:rPr>
      </w:pPr>
      <w:r w:rsidRPr="00900EDB">
        <w:rPr>
          <w:rFonts w:ascii="Times New Roman" w:hAnsi="Times New Roman" w:cs="Times New Roman"/>
          <w:color w:val="000000" w:themeColor="text1"/>
          <w:lang w:val="ru-RU"/>
        </w:rPr>
        <w:t xml:space="preserve">8/06), и то: копија стране А4 формата износи 3 динара, А3 формата 6 динара,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rPr>
        <w:t>CD</w:t>
      </w:r>
      <w:r w:rsidRPr="00900EDB">
        <w:rPr>
          <w:rFonts w:ascii="Times New Roman" w:hAnsi="Times New Roman" w:cs="Times New Roman"/>
          <w:color w:val="000000" w:themeColor="text1"/>
          <w:lang w:val="ru-RU"/>
        </w:rPr>
        <w:t xml:space="preserve"> 35 динара, дискете 20 динара, </w:t>
      </w:r>
      <w:r w:rsidRPr="00900EDB">
        <w:rPr>
          <w:rFonts w:ascii="Times New Roman" w:hAnsi="Times New Roman" w:cs="Times New Roman"/>
          <w:color w:val="000000" w:themeColor="text1"/>
        </w:rPr>
        <w:t>DVD</w:t>
      </w:r>
      <w:r w:rsidRPr="00900EDB">
        <w:rPr>
          <w:rFonts w:ascii="Times New Roman" w:hAnsi="Times New Roman" w:cs="Times New Roman"/>
          <w:color w:val="000000" w:themeColor="text1"/>
          <w:lang w:val="ru-RU"/>
        </w:rPr>
        <w:t xml:space="preserve"> 40 динара, аудио-касета – 150 динара,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видео-касета 300 динара, претварање једне стране документа из физичког 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електронски облик – 30 динара.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Износ укупних трошкова израде копије документа по вашем захтеву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износи ............динара и уплаћује се на жиро-рачун Буџета Републике Србије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 840-742328-843-30, с позивом на број 97 – ознака шифре општине/града где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се налази орган власти (из Правилника о условима и начину вођења рачуна –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Сл. гласник РС“, 20/07... 40/10).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Достављено: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1. Именованом (М.П.)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2. Архиви </w:t>
      </w:r>
    </w:p>
    <w:p w:rsidR="003B3D61" w:rsidRPr="00900EDB" w:rsidRDefault="003B3D61">
      <w:pPr>
        <w:pageBreakBefore/>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Број предмета: 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Датум: 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(потпис овлашћеног лица, односно руководиоца органа)</w:t>
      </w: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Јавно предузеће за склоништа</w:t>
      </w:r>
    </w:p>
    <w:p w:rsidR="003B3D61" w:rsidRPr="00900EDB" w:rsidRDefault="003B3D61">
      <w:pPr>
        <w:tabs>
          <w:tab w:val="left" w:pos="915"/>
        </w:tabs>
        <w:ind w:firstLine="567"/>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Булевар Михаила Пупина 117а, Нови Београд</w:t>
      </w:r>
    </w:p>
    <w:p w:rsidR="003B3D61" w:rsidRPr="00900EDB" w:rsidRDefault="003B3D61">
      <w:pPr>
        <w:tabs>
          <w:tab w:val="left" w:pos="915"/>
        </w:tabs>
        <w:ind w:firstLine="567"/>
        <w:jc w:val="center"/>
        <w:rPr>
          <w:rFonts w:ascii="Times New Roman" w:hAnsi="Times New Roman" w:cs="Times New Roman"/>
          <w:color w:val="000000" w:themeColor="text1"/>
          <w:lang w:val="ru-RU"/>
        </w:rPr>
      </w:pPr>
    </w:p>
    <w:p w:rsidR="003B3D61" w:rsidRPr="00900EDB" w:rsidRDefault="003B3D61">
      <w:pPr>
        <w:tabs>
          <w:tab w:val="left" w:pos="915"/>
        </w:tabs>
        <w:ind w:firstLine="567"/>
        <w:jc w:val="center"/>
        <w:rPr>
          <w:rFonts w:ascii="Times New Roman" w:hAnsi="Times New Roman" w:cs="Times New Roman"/>
          <w:color w:val="000000" w:themeColor="text1"/>
          <w:lang w:val="ru-RU"/>
        </w:rPr>
      </w:pPr>
    </w:p>
    <w:p w:rsidR="003B3D61" w:rsidRPr="00900EDB" w:rsidRDefault="003B3D61">
      <w:pPr>
        <w:tabs>
          <w:tab w:val="left" w:pos="915"/>
        </w:tabs>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СЛУЖБЕНА БЕЛЕШКА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Сачињена на основу чл. 16. ст. 9. Закона о слободном приступу информацијама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од јавног значаја, у предмету поступања по захтеву тражиоца информација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 ____________од____________год.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Присутни: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1. ____________________, овлашћено лице у органу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2. ____________________, тражилац информација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Тражиоцу је, на његов захтев, дана ___________ у просторијама органа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 у времену од ______ до ______ часова омогућен приступ следећим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односно документима, тако што му је: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а) омогућен увид и/или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 уручене копије докумената, и то: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1.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2.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3.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4.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5.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Тражилац својим потписом потврђује да му је омогућен приступ траженим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Унети примедбу тражиоца (ако је било примедби):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___________________________________________________________________</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 ________, дана___________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center"/>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Тражилац                                                                                      Овлашћено лице</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                                                                    ____________________ </w:t>
      </w:r>
    </w:p>
    <w:p w:rsidR="003B3D61" w:rsidRPr="00900EDB" w:rsidRDefault="003B3D61">
      <w:pPr>
        <w:tabs>
          <w:tab w:val="left" w:pos="915"/>
        </w:tabs>
        <w:ind w:firstLine="567"/>
        <w:jc w:val="both"/>
        <w:rPr>
          <w:color w:val="000000" w:themeColor="text1"/>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rPr>
        <w:t>(потпис)                                                                                              (потпис)</w:t>
      </w:r>
    </w:p>
    <w:sectPr w:rsidR="003B3D61" w:rsidRPr="00900EDB" w:rsidSect="00EA3B88">
      <w:headerReference w:type="even" r:id="rId54"/>
      <w:headerReference w:type="default" r:id="rId55"/>
      <w:footerReference w:type="even" r:id="rId56"/>
      <w:footerReference w:type="default" r:id="rId57"/>
      <w:headerReference w:type="first" r:id="rId58"/>
      <w:footerReference w:type="first" r:id="rId59"/>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55D" w:rsidRDefault="007C655D">
      <w:r>
        <w:separator/>
      </w:r>
    </w:p>
  </w:endnote>
  <w:endnote w:type="continuationSeparator" w:id="0">
    <w:p w:rsidR="007C655D" w:rsidRDefault="007C65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HelvPlain">
    <w:altName w:val="Times New Roman"/>
    <w:charset w:val="00"/>
    <w:family w:val="auto"/>
    <w:pitch w:val="variable"/>
    <w:sig w:usb0="00000001" w:usb1="00000000" w:usb2="00000000" w:usb3="00000000" w:csb0="00000009" w:csb1="00000000"/>
  </w:font>
  <w:font w:name="TimesNewRomanPSMT">
    <w:altName w:val="Adobe Fangsong Std R"/>
    <w:panose1 w:val="00000000000000000000"/>
    <w:charset w:val="80"/>
    <w:family w:val="auto"/>
    <w:notTrueType/>
    <w:pitch w:val="default"/>
    <w:sig w:usb0="00000001" w:usb1="08070000" w:usb2="00000010" w:usb3="00000000" w:csb0="00020000" w:csb1="00000000"/>
  </w:font>
  <w:font w:name="pgff13">
    <w:altName w:val="Times New Roman"/>
    <w:panose1 w:val="00000000000000000000"/>
    <w:charset w:val="00"/>
    <w:family w:val="roman"/>
    <w:notTrueType/>
    <w:pitch w:val="default"/>
    <w:sig w:usb0="00000000" w:usb1="00000000" w:usb2="00000000" w:usb3="00000000" w:csb0="00000000" w:csb1="00000000"/>
  </w:font>
  <w:font w:name="pgff9">
    <w:altName w:val="Times New Roman"/>
    <w:panose1 w:val="00000000000000000000"/>
    <w:charset w:val="00"/>
    <w:family w:val="roman"/>
    <w:notTrueType/>
    <w:pitch w:val="default"/>
    <w:sig w:usb0="00000000" w:usb1="00000000" w:usb2="00000000" w:usb3="00000000" w:csb0="00000000" w:csb1="00000000"/>
  </w:font>
  <w:font w:name="pgffe">
    <w:altName w:val="Times New Roman"/>
    <w:panose1 w:val="00000000000000000000"/>
    <w:charset w:val="00"/>
    <w:family w:val="roman"/>
    <w:notTrueType/>
    <w:pitch w:val="default"/>
    <w:sig w:usb0="00000000" w:usb1="00000000" w:usb2="00000000" w:usb3="00000000" w:csb0="00000000" w:csb1="00000000"/>
  </w:font>
  <w:font w:name="BookAntiqua">
    <w:altName w:val="Times New Roman"/>
    <w:panose1 w:val="00000000000000000000"/>
    <w:charset w:val="CC"/>
    <w:family w:val="auto"/>
    <w:notTrueType/>
    <w:pitch w:val="default"/>
    <w:sig w:usb0="00000001" w:usb1="00000000" w:usb2="00000000" w:usb3="00000000" w:csb0="00000005" w:csb1="00000000"/>
  </w:font>
  <w:font w:name="SymbolMT">
    <w:altName w:val="Times New Roman"/>
    <w:charset w:val="00"/>
    <w:family w:val="roman"/>
    <w:pitch w:val="variable"/>
    <w:sig w:usb0="00000000" w:usb1="00000000" w:usb2="00000000" w:usb3="00000000" w:csb0="00000000"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16A05" w:rsidRDefault="00016A05"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Новембар  2017</w:t>
    </w:r>
    <w:r>
      <w:rPr>
        <w:rFonts w:ascii="Cambria" w:hAnsi="Cambria" w:cs="Cambria"/>
        <w:lang w:val="sr-Cyrl-CS"/>
      </w:rPr>
      <w:t>.</w:t>
    </w:r>
  </w:p>
  <w:p w:rsidR="00016A05" w:rsidRDefault="00016A05">
    <w:pPr>
      <w:pStyle w:val="Footer"/>
      <w:pBdr>
        <w:top w:val="thinThickSmallGap" w:sz="24" w:space="1" w:color="800080"/>
      </w:pBdr>
      <w:jc w:val="right"/>
    </w:pPr>
    <w:r>
      <w:rPr>
        <w:rFonts w:ascii="Cambria" w:eastAsia="Cambria" w:hAnsi="Cambria" w:cs="Cambria"/>
      </w:rPr>
      <w:t xml:space="preserve"> </w:t>
    </w:r>
    <w:fldSimple w:instr=" PAGE ">
      <w:r w:rsidR="009016CD">
        <w:rPr>
          <w:noProof/>
        </w:rPr>
        <w:t>84</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16A05" w:rsidRDefault="00016A05"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Новембар  2017</w:t>
    </w:r>
    <w:r>
      <w:rPr>
        <w:rFonts w:ascii="Cambria" w:hAnsi="Cambria" w:cs="Cambria"/>
        <w:lang w:val="sr-Cyrl-CS"/>
      </w:rPr>
      <w:t>.</w:t>
    </w:r>
  </w:p>
  <w:p w:rsidR="00016A05" w:rsidRDefault="00016A05">
    <w:pPr>
      <w:pStyle w:val="Footer"/>
      <w:pBdr>
        <w:top w:val="thinThickSmallGap" w:sz="24" w:space="1" w:color="800080"/>
      </w:pBdr>
      <w:jc w:val="right"/>
    </w:pPr>
    <w:r>
      <w:rPr>
        <w:rFonts w:ascii="Cambria" w:eastAsia="Cambria" w:hAnsi="Cambria" w:cs="Cambria"/>
      </w:rPr>
      <w:t xml:space="preserve"> </w:t>
    </w:r>
    <w:fldSimple w:instr=" PAGE ">
      <w:r w:rsidR="009016CD">
        <w:rPr>
          <w:noProof/>
        </w:rPr>
        <w:t>85</w:t>
      </w:r>
    </w:fldSimple>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16A05" w:rsidRDefault="00016A05"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Новембар  2017</w:t>
    </w:r>
    <w:r>
      <w:rPr>
        <w:rFonts w:ascii="Cambria" w:hAnsi="Cambria" w:cs="Cambria"/>
        <w:lang w:val="sr-Cyrl-CS"/>
      </w:rPr>
      <w:t>.</w:t>
    </w:r>
  </w:p>
  <w:p w:rsidR="00016A05" w:rsidRDefault="00016A05">
    <w:pPr>
      <w:pStyle w:val="Footer"/>
      <w:pBdr>
        <w:top w:val="thinThickSmallGap" w:sz="24" w:space="1" w:color="800080"/>
      </w:pBdr>
      <w:jc w:val="right"/>
    </w:pPr>
    <w:r>
      <w:rPr>
        <w:rFonts w:ascii="Cambria" w:eastAsia="Cambria" w:hAnsi="Cambria" w:cs="Cambria"/>
      </w:rPr>
      <w:t xml:space="preserve"> </w:t>
    </w:r>
    <w:fldSimple w:instr=" PAGE ">
      <w:r w:rsidR="009016CD">
        <w:rPr>
          <w:noProof/>
        </w:rPr>
        <w:t>87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16A05" w:rsidRDefault="00016A05" w:rsidP="00362C2D">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Новембар   2017</w:t>
    </w:r>
    <w:r>
      <w:rPr>
        <w:rFonts w:ascii="Cambria" w:hAnsi="Cambria" w:cs="Cambria"/>
        <w:lang w:val="sr-Cyrl-CS"/>
      </w:rPr>
      <w:t>.</w:t>
    </w:r>
  </w:p>
  <w:p w:rsidR="00016A05" w:rsidRDefault="00016A05">
    <w:pPr>
      <w:pStyle w:val="Footer"/>
      <w:pBdr>
        <w:top w:val="thinThickSmallGap" w:sz="24" w:space="1" w:color="800080"/>
      </w:pBdr>
      <w:jc w:val="right"/>
    </w:pPr>
    <w:r>
      <w:rPr>
        <w:rFonts w:ascii="Cambria" w:eastAsia="Cambria" w:hAnsi="Cambria" w:cs="Cambria"/>
      </w:rPr>
      <w:t xml:space="preserve"> </w:t>
    </w:r>
    <w:fldSimple w:instr=" PAGE ">
      <w:r w:rsidR="009016CD">
        <w:rPr>
          <w:noProof/>
        </w:rPr>
        <w:t>4</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16A05" w:rsidRDefault="00016A05"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Новембар 2017</w:t>
    </w:r>
    <w:r>
      <w:rPr>
        <w:rFonts w:ascii="Cambria" w:hAnsi="Cambria" w:cs="Cambria"/>
        <w:lang w:val="sr-Cyrl-CS"/>
      </w:rPr>
      <w:t>.</w:t>
    </w:r>
  </w:p>
  <w:p w:rsidR="00016A05" w:rsidRDefault="00016A05">
    <w:pPr>
      <w:pStyle w:val="Footer"/>
      <w:pBdr>
        <w:top w:val="thinThickSmallGap" w:sz="24" w:space="1" w:color="800080"/>
      </w:pBdr>
      <w:jc w:val="right"/>
    </w:pPr>
    <w:r>
      <w:rPr>
        <w:rFonts w:ascii="Cambria" w:eastAsia="Cambria" w:hAnsi="Cambria" w:cs="Cambria"/>
      </w:rPr>
      <w:t xml:space="preserve"> </w:t>
    </w:r>
    <w:fldSimple w:instr=" PAGE ">
      <w:r w:rsidR="009016CD">
        <w:rPr>
          <w:noProof/>
        </w:rPr>
        <w:t>94</w:t>
      </w:r>
    </w:fldSimple>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16A05" w:rsidRDefault="00016A05" w:rsidP="00463EEC">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Новембар  2017</w:t>
    </w:r>
    <w:r>
      <w:rPr>
        <w:rFonts w:ascii="Cambria" w:hAnsi="Cambria" w:cs="Cambria"/>
        <w:lang w:val="sr-Cyrl-CS"/>
      </w:rPr>
      <w:t>.</w:t>
    </w:r>
  </w:p>
  <w:p w:rsidR="00016A05" w:rsidRDefault="00016A05">
    <w:pPr>
      <w:pStyle w:val="Footer"/>
      <w:pBdr>
        <w:top w:val="thinThickSmallGap" w:sz="24" w:space="1" w:color="800080"/>
      </w:pBdr>
      <w:jc w:val="right"/>
    </w:pPr>
    <w:r>
      <w:rPr>
        <w:rFonts w:ascii="Cambria" w:eastAsia="Cambria" w:hAnsi="Cambria" w:cs="Cambria"/>
      </w:rPr>
      <w:t xml:space="preserve"> </w:t>
    </w:r>
    <w:fldSimple w:instr=" PAGE ">
      <w:r w:rsidR="009016CD">
        <w:rPr>
          <w:noProof/>
        </w:rPr>
        <w:t>5</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016A05" w:rsidRDefault="00016A05"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Новембар  2017</w:t>
    </w:r>
    <w:r>
      <w:rPr>
        <w:rFonts w:ascii="Cambria" w:hAnsi="Cambria" w:cs="Cambria"/>
        <w:lang w:val="sr-Cyrl-CS"/>
      </w:rPr>
      <w:t>.</w:t>
    </w:r>
  </w:p>
  <w:p w:rsidR="00016A05" w:rsidRDefault="00016A05">
    <w:pPr>
      <w:pStyle w:val="Footer"/>
      <w:pBdr>
        <w:top w:val="thinThickSmallGap" w:sz="24" w:space="1" w:color="800080"/>
      </w:pBdr>
      <w:jc w:val="right"/>
    </w:pPr>
    <w:r>
      <w:rPr>
        <w:rFonts w:ascii="Cambria" w:eastAsia="Cambria" w:hAnsi="Cambria" w:cs="Cambria"/>
      </w:rPr>
      <w:t xml:space="preserve"> </w:t>
    </w:r>
    <w:fldSimple w:instr=" PAGE ">
      <w:r w:rsidR="009016CD">
        <w:rPr>
          <w:noProof/>
        </w:rPr>
        <w:t>68</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55D" w:rsidRDefault="007C655D">
      <w:r>
        <w:separator/>
      </w:r>
    </w:p>
  </w:footnote>
  <w:footnote w:type="continuationSeparator" w:id="0">
    <w:p w:rsidR="007C655D" w:rsidRDefault="007C65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7C1D37">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904.55pt;height:904.5pt;rotation:315;z-index:-25164748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16A05">
      <w:rPr>
        <w:rFonts w:cs="Times New Roman"/>
        <w:noProof/>
        <w:lang w:eastAsia="en-US"/>
      </w:rPr>
      <w:drawing>
        <wp:inline distT="0" distB="0" distL="0" distR="0">
          <wp:extent cx="2105025" cy="314325"/>
          <wp:effectExtent l="19050" t="0" r="952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16A05">
      <w:rPr>
        <w:lang w:val="ru-RU"/>
      </w:rPr>
      <w:t xml:space="preserve">                         Нови Београд,  Булевар Михаила Пупина 117 а</w:t>
    </w:r>
  </w:p>
  <w:p w:rsidR="00016A05" w:rsidRDefault="00016A05">
    <w:pPr>
      <w:pStyle w:val="Header"/>
      <w:jc w:val="right"/>
    </w:pPr>
    <w:r>
      <w:t>Тел/факс: +381 11 3131821</w:t>
    </w:r>
  </w:p>
  <w:p w:rsidR="00016A05" w:rsidRDefault="00016A05">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16A05" w:rsidRDefault="00016A05">
    <w:pPr>
      <w:pStyle w:val="Header"/>
      <w:jc w:val="right"/>
    </w:pPr>
    <w:r>
      <w:t xml:space="preserve">www.sklonista.co.rs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7C1D37">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904.55pt;height:904.5pt;rotation:315;z-index:-25165056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16A05">
      <w:rPr>
        <w:rFonts w:cs="Times New Roman"/>
        <w:noProof/>
        <w:lang w:eastAsia="en-US"/>
      </w:rPr>
      <w:drawing>
        <wp:inline distT="0" distB="0" distL="0" distR="0">
          <wp:extent cx="2105025" cy="314325"/>
          <wp:effectExtent l="19050" t="0" r="9525"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16A05">
      <w:rPr>
        <w:lang w:val="ru-RU"/>
      </w:rPr>
      <w:t xml:space="preserve">                         Нови Београд,  Булевар Михаила Пупина 117 а</w:t>
    </w:r>
  </w:p>
  <w:p w:rsidR="00016A05" w:rsidRDefault="00016A05">
    <w:pPr>
      <w:pStyle w:val="Header"/>
      <w:jc w:val="right"/>
    </w:pPr>
    <w:r>
      <w:t>Тел/факс: +381 11 3131821</w:t>
    </w:r>
  </w:p>
  <w:p w:rsidR="00016A05" w:rsidRDefault="00016A05">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16A05" w:rsidRDefault="00016A05">
    <w:pPr>
      <w:pStyle w:val="Header"/>
      <w:jc w:val="right"/>
    </w:pPr>
    <w:r>
      <w:t xml:space="preserve">www.sklonista.co.rs </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7C1D37">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904.55pt;height:904.5pt;rotation:315;z-index:-25164953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16A05">
      <w:rPr>
        <w:rFonts w:cs="Times New Roman"/>
        <w:noProof/>
        <w:lang w:eastAsia="en-US"/>
      </w:rPr>
      <w:drawing>
        <wp:inline distT="0" distB="0" distL="0" distR="0">
          <wp:extent cx="2105025" cy="314325"/>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16A05">
      <w:rPr>
        <w:lang w:val="ru-RU"/>
      </w:rPr>
      <w:t xml:space="preserve">                         Нови Београд,  Булевар Михаила Пупина 117 а</w:t>
    </w:r>
  </w:p>
  <w:p w:rsidR="00016A05" w:rsidRDefault="00016A05">
    <w:pPr>
      <w:pStyle w:val="Header"/>
      <w:jc w:val="right"/>
    </w:pPr>
    <w:r>
      <w:t>Тел/факс: +381 11 3131821</w:t>
    </w:r>
  </w:p>
  <w:p w:rsidR="00016A05" w:rsidRDefault="00016A05">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16A05" w:rsidRDefault="00016A05">
    <w:pPr>
      <w:pStyle w:val="Header"/>
      <w:jc w:val="right"/>
    </w:pPr>
    <w:r>
      <w:t xml:space="preserve">www.sklonista.co.rs </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7C1D37">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16A05">
      <w:rPr>
        <w:rFonts w:cs="Times New Roman"/>
        <w:noProof/>
        <w:lang w:eastAsia="en-U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16A05">
      <w:rPr>
        <w:lang w:val="ru-RU"/>
      </w:rPr>
      <w:t xml:space="preserve">                    Нови Београд,      Булевар Михаила Пупина 117 а</w:t>
    </w:r>
  </w:p>
  <w:p w:rsidR="00016A05" w:rsidRDefault="00016A05">
    <w:pPr>
      <w:pStyle w:val="Header"/>
      <w:jc w:val="right"/>
    </w:pPr>
    <w:r>
      <w:t>Тел/факс: +381 11 3131821</w:t>
    </w:r>
  </w:p>
  <w:p w:rsidR="00016A05" w:rsidRDefault="00016A05">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16A05" w:rsidRDefault="00016A05">
    <w:pPr>
      <w:pStyle w:val="Header"/>
      <w:jc w:val="right"/>
    </w:pPr>
    <w:r>
      <w:t xml:space="preserve">www.sklonista.co.rs </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7C1D37">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904.55pt;height:904.5pt;rotation:315;z-index:-25165465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16A05">
      <w:rPr>
        <w:rFonts w:cs="Times New Roman"/>
        <w:noProof/>
        <w:lang w:eastAsia="en-US"/>
      </w:rPr>
      <w:drawing>
        <wp:inline distT="0" distB="0" distL="0" distR="0">
          <wp:extent cx="2105025" cy="3143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16A05">
      <w:rPr>
        <w:lang w:val="ru-RU"/>
      </w:rPr>
      <w:t xml:space="preserve">                         Нови Београд,  Булевар Михаила Пупина 117 а</w:t>
    </w:r>
  </w:p>
  <w:p w:rsidR="00016A05" w:rsidRDefault="00016A05">
    <w:pPr>
      <w:pStyle w:val="Header"/>
      <w:jc w:val="right"/>
    </w:pPr>
    <w:r>
      <w:t>Тел/факс: +381 11 3131821</w:t>
    </w:r>
  </w:p>
  <w:p w:rsidR="00016A05" w:rsidRDefault="00016A05">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16A05" w:rsidRDefault="00016A05">
    <w:pPr>
      <w:pStyle w:val="Header"/>
      <w:jc w:val="right"/>
    </w:pPr>
    <w:r>
      <w:t xml:space="preserve">www.sklonista.co.rs </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7C1D37">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904.55pt;height:904.5pt;rotation:315;z-index:-25165260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16A05">
      <w:rPr>
        <w:rFonts w:cs="Times New Roman"/>
        <w:noProof/>
        <w:lang w:eastAsia="en-U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16A05">
      <w:rPr>
        <w:lang w:val="ru-RU"/>
      </w:rPr>
      <w:t xml:space="preserve">                         Нови Београд,  Булевар Михаила Пупина 117 а</w:t>
    </w:r>
  </w:p>
  <w:p w:rsidR="00016A05" w:rsidRDefault="00016A05">
    <w:pPr>
      <w:pStyle w:val="Header"/>
      <w:jc w:val="right"/>
    </w:pPr>
    <w:r>
      <w:t>Тел/факс: +381 11 3131821</w:t>
    </w:r>
  </w:p>
  <w:p w:rsidR="00016A05" w:rsidRDefault="00016A05">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16A05" w:rsidRDefault="00016A05">
    <w:pPr>
      <w:pStyle w:val="Header"/>
      <w:jc w:val="right"/>
    </w:pPr>
    <w:r>
      <w:t xml:space="preserve">www.sklonista.co.rs </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7C1D37">
    <w:pPr>
      <w:pStyle w:val="Header"/>
      <w:rPr>
        <w:rFonts w:cs="Times New Roman"/>
        <w:lang w:val="ru-RU" w:eastAsia="en-US"/>
      </w:rPr>
    </w:pPr>
    <w:r w:rsidRPr="007C1D3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904.55pt;height:904.5pt;rotation:315;z-index:-251663872;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7C1D37">
      <w:pict>
        <v:shape id="_x0000_s2051" type="#_x0000_t136" style="position:absolute;margin-left:0;margin-top:0;width:904.55pt;height:904.5pt;rotation:315;z-index:-25166284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7C1D37">
      <w:pict>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7C1D37">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16A05">
      <w:rPr>
        <w:rFonts w:cs="Times New Roman"/>
        <w:noProof/>
        <w:lang w:eastAsia="en-U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16A05">
      <w:rPr>
        <w:lang w:val="ru-RU"/>
      </w:rPr>
      <w:t xml:space="preserve">                         Нови Београд,  Булевар Михаила Пупина 117 а</w:t>
    </w:r>
  </w:p>
  <w:p w:rsidR="00016A05" w:rsidRDefault="00016A05">
    <w:pPr>
      <w:pStyle w:val="Header"/>
      <w:jc w:val="right"/>
    </w:pPr>
    <w:r>
      <w:t>Тел/факс: +381 11 3131821</w:t>
    </w:r>
  </w:p>
  <w:p w:rsidR="00016A05" w:rsidRDefault="00016A05">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16A05" w:rsidRDefault="00016A05">
    <w:pPr>
      <w:pStyle w:val="Header"/>
      <w:jc w:val="right"/>
    </w:pPr>
    <w:r>
      <w:t xml:space="preserve">www.sklonista.co.rs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7C1D37">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904.55pt;height:904.5pt;rotation:315;z-index:-25165772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016A05">
      <w:rPr>
        <w:rFonts w:cs="Times New Roman"/>
        <w:noProof/>
        <w:lang w:eastAsia="en-US"/>
      </w:rPr>
      <w:drawing>
        <wp:inline distT="0" distB="0" distL="0" distR="0">
          <wp:extent cx="2105025" cy="3143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016A05">
      <w:rPr>
        <w:lang w:val="ru-RU"/>
      </w:rPr>
      <w:t xml:space="preserve">                         Нови Београд,  Булевар Михаила Пупина 117 а</w:t>
    </w:r>
  </w:p>
  <w:p w:rsidR="00016A05" w:rsidRDefault="00016A05">
    <w:pPr>
      <w:pStyle w:val="Header"/>
      <w:jc w:val="right"/>
    </w:pPr>
    <w:r>
      <w:t>Тел/факс: +381 11 3131821</w:t>
    </w:r>
  </w:p>
  <w:p w:rsidR="00016A05" w:rsidRDefault="00016A05">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016A05" w:rsidRDefault="00016A05">
    <w:pPr>
      <w:pStyle w:val="Header"/>
      <w:jc w:val="right"/>
    </w:pPr>
    <w:r>
      <w:t xml:space="preserve">www.sklonista.co.rs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A05" w:rsidRDefault="00016A0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3">
    <w:nsid w:val="00000005"/>
    <w:multiLevelType w:val="singleLevel"/>
    <w:tmpl w:val="6BE6F570"/>
    <w:name w:val="WW8Num5"/>
    <w:lvl w:ilvl="0">
      <w:start w:val="1"/>
      <w:numFmt w:val="decimal"/>
      <w:lvlText w:val="%1."/>
      <w:lvlJc w:val="left"/>
      <w:pPr>
        <w:tabs>
          <w:tab w:val="num" w:pos="0"/>
        </w:tabs>
        <w:ind w:left="1080" w:hanging="360"/>
      </w:pPr>
      <w:rPr>
        <w:rFonts w:ascii="Times New Roman" w:hAnsi="Times New Roman" w:cs="Times New Roman"/>
        <w:b w:val="0"/>
        <w:bCs/>
        <w:sz w:val="24"/>
        <w:szCs w:val="24"/>
        <w:lang w:val="ru-RU"/>
      </w:rPr>
    </w:lvl>
  </w:abstractNum>
  <w:abstractNum w:abstractNumId="4">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1">
    <w:nsid w:val="0000000D"/>
    <w:multiLevelType w:val="singleLevel"/>
    <w:tmpl w:val="F8E04A66"/>
    <w:name w:val="WW8Num13"/>
    <w:lvl w:ilvl="0">
      <w:start w:val="1"/>
      <w:numFmt w:val="decimal"/>
      <w:lvlText w:val="%1."/>
      <w:lvlJc w:val="left"/>
      <w:pPr>
        <w:tabs>
          <w:tab w:val="num" w:pos="0"/>
        </w:tabs>
        <w:ind w:left="720" w:hanging="360"/>
      </w:pPr>
      <w:rPr>
        <w:rFonts w:ascii="Times New Roman" w:eastAsia="Times New Roman" w:hAnsi="Times New Roman" w:cs="Times New Roman" w:hint="default"/>
        <w:b w:val="0"/>
        <w:sz w:val="24"/>
        <w:szCs w:val="24"/>
      </w:rPr>
    </w:lvl>
  </w:abstractNum>
  <w:abstractNum w:abstractNumId="12">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3">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4">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5">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6">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7">
    <w:nsid w:val="00000013"/>
    <w:multiLevelType w:val="singleLevel"/>
    <w:tmpl w:val="D64825C8"/>
    <w:name w:val="WW8Num19"/>
    <w:lvl w:ilvl="0">
      <w:start w:val="1"/>
      <w:numFmt w:val="decimal"/>
      <w:lvlText w:val="%1."/>
      <w:lvlJc w:val="left"/>
      <w:pPr>
        <w:tabs>
          <w:tab w:val="num" w:pos="0"/>
        </w:tabs>
        <w:ind w:left="1080" w:hanging="360"/>
      </w:pPr>
      <w:rPr>
        <w:rFonts w:ascii="Times New Roman" w:eastAsia="Times New Roman" w:hAnsi="Times New Roman" w:cs="Times New Roman" w:hint="default"/>
      </w:rPr>
    </w:lvl>
  </w:abstractNum>
  <w:abstractNum w:abstractNumId="18">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0">
    <w:nsid w:val="00000016"/>
    <w:multiLevelType w:val="singleLevel"/>
    <w:tmpl w:val="3F7E14B8"/>
    <w:name w:val="WW8Num22"/>
    <w:lvl w:ilvl="0">
      <w:start w:val="1"/>
      <w:numFmt w:val="decimal"/>
      <w:lvlText w:val="%1."/>
      <w:lvlJc w:val="left"/>
      <w:pPr>
        <w:tabs>
          <w:tab w:val="num" w:pos="0"/>
        </w:tabs>
        <w:ind w:left="1440" w:hanging="360"/>
      </w:pPr>
      <w:rPr>
        <w:rFonts w:ascii="Times New Roman" w:eastAsia="Times New Roman" w:hAnsi="Times New Roman" w:cs="Times New Roman" w:hint="default"/>
        <w:b w:val="0"/>
        <w:sz w:val="24"/>
        <w:szCs w:val="24"/>
        <w:shd w:val="clear" w:color="auto" w:fill="FFFFFF"/>
        <w:lang w:val="ru-RU"/>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2">
    <w:nsid w:val="029D5DE8"/>
    <w:multiLevelType w:val="hybridMultilevel"/>
    <w:tmpl w:val="2C22620A"/>
    <w:lvl w:ilvl="0" w:tplc="7C0A28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5D266CA"/>
    <w:multiLevelType w:val="hybridMultilevel"/>
    <w:tmpl w:val="307A0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4920E2"/>
    <w:multiLevelType w:val="hybridMultilevel"/>
    <w:tmpl w:val="46A8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A63B08"/>
    <w:multiLevelType w:val="hybridMultilevel"/>
    <w:tmpl w:val="1318FA6E"/>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841FBD"/>
    <w:multiLevelType w:val="hybridMultilevel"/>
    <w:tmpl w:val="93E4231C"/>
    <w:lvl w:ilvl="0" w:tplc="0A3CDC7A">
      <w:start w:val="1"/>
      <w:numFmt w:val="bullet"/>
      <w:lvlText w:val=""/>
      <w:lvlJc w:val="left"/>
      <w:pPr>
        <w:ind w:left="720" w:hanging="360"/>
      </w:pPr>
      <w:rPr>
        <w:rFonts w:ascii="Symbol" w:hAnsi="Symbol" w:hint="default"/>
      </w:rPr>
    </w:lvl>
    <w:lvl w:ilvl="1" w:tplc="DC6245A2" w:tentative="1">
      <w:start w:val="1"/>
      <w:numFmt w:val="bullet"/>
      <w:lvlText w:val="o"/>
      <w:lvlJc w:val="left"/>
      <w:pPr>
        <w:ind w:left="1440" w:hanging="360"/>
      </w:pPr>
      <w:rPr>
        <w:rFonts w:ascii="Courier New" w:hAnsi="Courier New" w:cs="Courier New" w:hint="default"/>
      </w:rPr>
    </w:lvl>
    <w:lvl w:ilvl="2" w:tplc="A3E8AA30" w:tentative="1">
      <w:start w:val="1"/>
      <w:numFmt w:val="bullet"/>
      <w:lvlText w:val=""/>
      <w:lvlJc w:val="left"/>
      <w:pPr>
        <w:ind w:left="2160" w:hanging="360"/>
      </w:pPr>
      <w:rPr>
        <w:rFonts w:ascii="Wingdings" w:hAnsi="Wingdings" w:hint="default"/>
      </w:rPr>
    </w:lvl>
    <w:lvl w:ilvl="3" w:tplc="6AA0E88A" w:tentative="1">
      <w:start w:val="1"/>
      <w:numFmt w:val="bullet"/>
      <w:lvlText w:val=""/>
      <w:lvlJc w:val="left"/>
      <w:pPr>
        <w:ind w:left="2880" w:hanging="360"/>
      </w:pPr>
      <w:rPr>
        <w:rFonts w:ascii="Symbol" w:hAnsi="Symbol" w:hint="default"/>
      </w:rPr>
    </w:lvl>
    <w:lvl w:ilvl="4" w:tplc="BBFEB2C2" w:tentative="1">
      <w:start w:val="1"/>
      <w:numFmt w:val="bullet"/>
      <w:lvlText w:val="o"/>
      <w:lvlJc w:val="left"/>
      <w:pPr>
        <w:ind w:left="3600" w:hanging="360"/>
      </w:pPr>
      <w:rPr>
        <w:rFonts w:ascii="Courier New" w:hAnsi="Courier New" w:cs="Courier New" w:hint="default"/>
      </w:rPr>
    </w:lvl>
    <w:lvl w:ilvl="5" w:tplc="52AE5C5A" w:tentative="1">
      <w:start w:val="1"/>
      <w:numFmt w:val="bullet"/>
      <w:lvlText w:val=""/>
      <w:lvlJc w:val="left"/>
      <w:pPr>
        <w:ind w:left="4320" w:hanging="360"/>
      </w:pPr>
      <w:rPr>
        <w:rFonts w:ascii="Wingdings" w:hAnsi="Wingdings" w:hint="default"/>
      </w:rPr>
    </w:lvl>
    <w:lvl w:ilvl="6" w:tplc="7534D584" w:tentative="1">
      <w:start w:val="1"/>
      <w:numFmt w:val="bullet"/>
      <w:lvlText w:val=""/>
      <w:lvlJc w:val="left"/>
      <w:pPr>
        <w:ind w:left="5040" w:hanging="360"/>
      </w:pPr>
      <w:rPr>
        <w:rFonts w:ascii="Symbol" w:hAnsi="Symbol" w:hint="default"/>
      </w:rPr>
    </w:lvl>
    <w:lvl w:ilvl="7" w:tplc="D9D8EEA4" w:tentative="1">
      <w:start w:val="1"/>
      <w:numFmt w:val="bullet"/>
      <w:lvlText w:val="o"/>
      <w:lvlJc w:val="left"/>
      <w:pPr>
        <w:ind w:left="5760" w:hanging="360"/>
      </w:pPr>
      <w:rPr>
        <w:rFonts w:ascii="Courier New" w:hAnsi="Courier New" w:cs="Courier New" w:hint="default"/>
      </w:rPr>
    </w:lvl>
    <w:lvl w:ilvl="8" w:tplc="A190837A" w:tentative="1">
      <w:start w:val="1"/>
      <w:numFmt w:val="bullet"/>
      <w:lvlText w:val=""/>
      <w:lvlJc w:val="left"/>
      <w:pPr>
        <w:ind w:left="6480" w:hanging="360"/>
      </w:pPr>
      <w:rPr>
        <w:rFonts w:ascii="Wingdings" w:hAnsi="Wingdings" w:hint="default"/>
      </w:rPr>
    </w:lvl>
  </w:abstractNum>
  <w:abstractNum w:abstractNumId="27">
    <w:nsid w:val="26E602E5"/>
    <w:multiLevelType w:val="hybridMultilevel"/>
    <w:tmpl w:val="146832FA"/>
    <w:lvl w:ilvl="0" w:tplc="E9C83F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9BE2023"/>
    <w:multiLevelType w:val="hybridMultilevel"/>
    <w:tmpl w:val="20DA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964D1E"/>
    <w:multiLevelType w:val="hybridMultilevel"/>
    <w:tmpl w:val="71D47454"/>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28554A5"/>
    <w:multiLevelType w:val="hybridMultilevel"/>
    <w:tmpl w:val="4EA47096"/>
    <w:lvl w:ilvl="0" w:tplc="6480E724">
      <w:start w:val="1"/>
      <w:numFmt w:val="decimal"/>
      <w:lvlText w:val="%1."/>
      <w:lvlJc w:val="left"/>
      <w:pPr>
        <w:ind w:left="360" w:hanging="360"/>
      </w:pPr>
      <w:rPr>
        <w:rFonts w:hint="default"/>
      </w:rPr>
    </w:lvl>
    <w:lvl w:ilvl="1" w:tplc="ECAC1C8E" w:tentative="1">
      <w:start w:val="1"/>
      <w:numFmt w:val="lowerLetter"/>
      <w:lvlText w:val="%2."/>
      <w:lvlJc w:val="left"/>
      <w:pPr>
        <w:ind w:left="1080" w:hanging="360"/>
      </w:pPr>
    </w:lvl>
    <w:lvl w:ilvl="2" w:tplc="C8DC4EE8" w:tentative="1">
      <w:start w:val="1"/>
      <w:numFmt w:val="lowerRoman"/>
      <w:lvlText w:val="%3."/>
      <w:lvlJc w:val="right"/>
      <w:pPr>
        <w:ind w:left="1800" w:hanging="180"/>
      </w:pPr>
    </w:lvl>
    <w:lvl w:ilvl="3" w:tplc="AA4EECAA" w:tentative="1">
      <w:start w:val="1"/>
      <w:numFmt w:val="decimal"/>
      <w:lvlText w:val="%4."/>
      <w:lvlJc w:val="left"/>
      <w:pPr>
        <w:ind w:left="2520" w:hanging="360"/>
      </w:pPr>
    </w:lvl>
    <w:lvl w:ilvl="4" w:tplc="E8489A7A" w:tentative="1">
      <w:start w:val="1"/>
      <w:numFmt w:val="lowerLetter"/>
      <w:lvlText w:val="%5."/>
      <w:lvlJc w:val="left"/>
      <w:pPr>
        <w:ind w:left="3240" w:hanging="360"/>
      </w:pPr>
    </w:lvl>
    <w:lvl w:ilvl="5" w:tplc="C1E6367C" w:tentative="1">
      <w:start w:val="1"/>
      <w:numFmt w:val="lowerRoman"/>
      <w:lvlText w:val="%6."/>
      <w:lvlJc w:val="right"/>
      <w:pPr>
        <w:ind w:left="3960" w:hanging="180"/>
      </w:pPr>
    </w:lvl>
    <w:lvl w:ilvl="6" w:tplc="7EC8465E" w:tentative="1">
      <w:start w:val="1"/>
      <w:numFmt w:val="decimal"/>
      <w:lvlText w:val="%7."/>
      <w:lvlJc w:val="left"/>
      <w:pPr>
        <w:ind w:left="4680" w:hanging="360"/>
      </w:pPr>
    </w:lvl>
    <w:lvl w:ilvl="7" w:tplc="F378E834" w:tentative="1">
      <w:start w:val="1"/>
      <w:numFmt w:val="lowerLetter"/>
      <w:lvlText w:val="%8."/>
      <w:lvlJc w:val="left"/>
      <w:pPr>
        <w:ind w:left="5400" w:hanging="360"/>
      </w:pPr>
    </w:lvl>
    <w:lvl w:ilvl="8" w:tplc="8F289CEA" w:tentative="1">
      <w:start w:val="1"/>
      <w:numFmt w:val="lowerRoman"/>
      <w:lvlText w:val="%9."/>
      <w:lvlJc w:val="right"/>
      <w:pPr>
        <w:ind w:left="6120" w:hanging="180"/>
      </w:pPr>
    </w:lvl>
  </w:abstractNum>
  <w:abstractNum w:abstractNumId="32">
    <w:nsid w:val="39FA69AC"/>
    <w:multiLevelType w:val="hybridMultilevel"/>
    <w:tmpl w:val="25BCE7C6"/>
    <w:lvl w:ilvl="0" w:tplc="3E3860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5B6A75"/>
    <w:multiLevelType w:val="hybridMultilevel"/>
    <w:tmpl w:val="CDE67016"/>
    <w:lvl w:ilvl="0" w:tplc="49A6F2B2">
      <w:start w:val="1"/>
      <w:numFmt w:val="decimal"/>
      <w:lvlText w:val="%1."/>
      <w:lvlJc w:val="left"/>
      <w:pPr>
        <w:ind w:left="720" w:hanging="360"/>
      </w:pPr>
      <w:rPr>
        <w:rFonts w:hint="default"/>
      </w:rPr>
    </w:lvl>
    <w:lvl w:ilvl="1" w:tplc="511AA2A4" w:tentative="1">
      <w:start w:val="1"/>
      <w:numFmt w:val="bullet"/>
      <w:lvlText w:val="o"/>
      <w:lvlJc w:val="left"/>
      <w:pPr>
        <w:ind w:left="1440" w:hanging="360"/>
      </w:pPr>
      <w:rPr>
        <w:rFonts w:ascii="Courier New" w:hAnsi="Courier New" w:cs="Courier New" w:hint="default"/>
      </w:rPr>
    </w:lvl>
    <w:lvl w:ilvl="2" w:tplc="04D003F4" w:tentative="1">
      <w:start w:val="1"/>
      <w:numFmt w:val="bullet"/>
      <w:lvlText w:val=""/>
      <w:lvlJc w:val="left"/>
      <w:pPr>
        <w:ind w:left="2160" w:hanging="360"/>
      </w:pPr>
      <w:rPr>
        <w:rFonts w:ascii="Wingdings" w:hAnsi="Wingdings" w:hint="default"/>
      </w:rPr>
    </w:lvl>
    <w:lvl w:ilvl="3" w:tplc="228A54B6" w:tentative="1">
      <w:start w:val="1"/>
      <w:numFmt w:val="bullet"/>
      <w:lvlText w:val=""/>
      <w:lvlJc w:val="left"/>
      <w:pPr>
        <w:ind w:left="2880" w:hanging="360"/>
      </w:pPr>
      <w:rPr>
        <w:rFonts w:ascii="Symbol" w:hAnsi="Symbol" w:hint="default"/>
      </w:rPr>
    </w:lvl>
    <w:lvl w:ilvl="4" w:tplc="234CA39A" w:tentative="1">
      <w:start w:val="1"/>
      <w:numFmt w:val="bullet"/>
      <w:lvlText w:val="o"/>
      <w:lvlJc w:val="left"/>
      <w:pPr>
        <w:ind w:left="3600" w:hanging="360"/>
      </w:pPr>
      <w:rPr>
        <w:rFonts w:ascii="Courier New" w:hAnsi="Courier New" w:cs="Courier New" w:hint="default"/>
      </w:rPr>
    </w:lvl>
    <w:lvl w:ilvl="5" w:tplc="BA6A0B6C" w:tentative="1">
      <w:start w:val="1"/>
      <w:numFmt w:val="bullet"/>
      <w:lvlText w:val=""/>
      <w:lvlJc w:val="left"/>
      <w:pPr>
        <w:ind w:left="4320" w:hanging="360"/>
      </w:pPr>
      <w:rPr>
        <w:rFonts w:ascii="Wingdings" w:hAnsi="Wingdings" w:hint="default"/>
      </w:rPr>
    </w:lvl>
    <w:lvl w:ilvl="6" w:tplc="A3BAA51C" w:tentative="1">
      <w:start w:val="1"/>
      <w:numFmt w:val="bullet"/>
      <w:lvlText w:val=""/>
      <w:lvlJc w:val="left"/>
      <w:pPr>
        <w:ind w:left="5040" w:hanging="360"/>
      </w:pPr>
      <w:rPr>
        <w:rFonts w:ascii="Symbol" w:hAnsi="Symbol" w:hint="default"/>
      </w:rPr>
    </w:lvl>
    <w:lvl w:ilvl="7" w:tplc="A7B41A48" w:tentative="1">
      <w:start w:val="1"/>
      <w:numFmt w:val="bullet"/>
      <w:lvlText w:val="o"/>
      <w:lvlJc w:val="left"/>
      <w:pPr>
        <w:ind w:left="5760" w:hanging="360"/>
      </w:pPr>
      <w:rPr>
        <w:rFonts w:ascii="Courier New" w:hAnsi="Courier New" w:cs="Courier New" w:hint="default"/>
      </w:rPr>
    </w:lvl>
    <w:lvl w:ilvl="8" w:tplc="AE8A8DB0" w:tentative="1">
      <w:start w:val="1"/>
      <w:numFmt w:val="bullet"/>
      <w:lvlText w:val=""/>
      <w:lvlJc w:val="left"/>
      <w:pPr>
        <w:ind w:left="6480" w:hanging="360"/>
      </w:pPr>
      <w:rPr>
        <w:rFonts w:ascii="Wingdings" w:hAnsi="Wingdings" w:hint="default"/>
      </w:rPr>
    </w:lvl>
  </w:abstractNum>
  <w:abstractNum w:abstractNumId="34">
    <w:nsid w:val="47A12053"/>
    <w:multiLevelType w:val="hybridMultilevel"/>
    <w:tmpl w:val="A77CCBFA"/>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145C04"/>
    <w:multiLevelType w:val="hybridMultilevel"/>
    <w:tmpl w:val="AD9E1008"/>
    <w:lvl w:ilvl="0" w:tplc="CC9E4E74">
      <w:start w:val="1"/>
      <w:numFmt w:val="bullet"/>
      <w:lvlText w:val=""/>
      <w:lvlJc w:val="left"/>
      <w:pPr>
        <w:ind w:left="1665" w:hanging="94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EB82982"/>
    <w:multiLevelType w:val="hybridMultilevel"/>
    <w:tmpl w:val="C0D4342A"/>
    <w:lvl w:ilvl="0" w:tplc="04090017">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7">
    <w:nsid w:val="569C6BA7"/>
    <w:multiLevelType w:val="hybridMultilevel"/>
    <w:tmpl w:val="4D682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DCD5967"/>
    <w:multiLevelType w:val="hybridMultilevel"/>
    <w:tmpl w:val="3F981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E3900D0"/>
    <w:multiLevelType w:val="hybridMultilevel"/>
    <w:tmpl w:val="A942F334"/>
    <w:lvl w:ilvl="0" w:tplc="A5FC24EC">
      <w:start w:val="3"/>
      <w:numFmt w:val="bullet"/>
      <w:lvlText w:val="-"/>
      <w:lvlJc w:val="left"/>
      <w:pPr>
        <w:ind w:left="720" w:hanging="360"/>
      </w:pPr>
      <w:rPr>
        <w:rFonts w:ascii="Times New Roman" w:eastAsia="Times New Roman" w:hAnsi="Times New Roman" w:cs="Times New Roman"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0">
    <w:nsid w:val="5E540700"/>
    <w:multiLevelType w:val="hybridMultilevel"/>
    <w:tmpl w:val="33664020"/>
    <w:lvl w:ilvl="0" w:tplc="FB3A8258">
      <w:start w:val="1"/>
      <w:numFmt w:val="decimal"/>
      <w:lvlText w:val="%1."/>
      <w:lvlJc w:val="left"/>
      <w:pPr>
        <w:ind w:left="720" w:hanging="360"/>
      </w:pPr>
      <w:rPr>
        <w:rFonts w:ascii="Times New Roman" w:hAnsi="Times New Roman" w:cs="Times New Roman"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nsid w:val="5F7C6930"/>
    <w:multiLevelType w:val="hybridMultilevel"/>
    <w:tmpl w:val="E9285E0A"/>
    <w:lvl w:ilvl="0" w:tplc="2F02E4EE">
      <w:start w:val="1"/>
      <w:numFmt w:val="decimal"/>
      <w:lvlText w:val="%1."/>
      <w:lvlJc w:val="left"/>
      <w:pPr>
        <w:ind w:left="720" w:hanging="360"/>
      </w:pPr>
      <w:rPr>
        <w:rFonts w:ascii="Times New Roman" w:hAnsi="Times New Roman" w:hint="default"/>
        <w:b w:val="0"/>
        <w:sz w:val="28"/>
      </w:rPr>
    </w:lvl>
    <w:lvl w:ilvl="1" w:tplc="0EE25A6A" w:tentative="1">
      <w:start w:val="1"/>
      <w:numFmt w:val="lowerLetter"/>
      <w:lvlText w:val="%2."/>
      <w:lvlJc w:val="left"/>
      <w:pPr>
        <w:ind w:left="1440" w:hanging="360"/>
      </w:pPr>
    </w:lvl>
    <w:lvl w:ilvl="2" w:tplc="FE1C3B36" w:tentative="1">
      <w:start w:val="1"/>
      <w:numFmt w:val="lowerRoman"/>
      <w:lvlText w:val="%3."/>
      <w:lvlJc w:val="right"/>
      <w:pPr>
        <w:ind w:left="2160" w:hanging="180"/>
      </w:pPr>
    </w:lvl>
    <w:lvl w:ilvl="3" w:tplc="FA9010BE" w:tentative="1">
      <w:start w:val="1"/>
      <w:numFmt w:val="decimal"/>
      <w:lvlText w:val="%4."/>
      <w:lvlJc w:val="left"/>
      <w:pPr>
        <w:ind w:left="2880" w:hanging="360"/>
      </w:pPr>
    </w:lvl>
    <w:lvl w:ilvl="4" w:tplc="B9F6C2C0" w:tentative="1">
      <w:start w:val="1"/>
      <w:numFmt w:val="lowerLetter"/>
      <w:lvlText w:val="%5."/>
      <w:lvlJc w:val="left"/>
      <w:pPr>
        <w:ind w:left="3600" w:hanging="360"/>
      </w:pPr>
    </w:lvl>
    <w:lvl w:ilvl="5" w:tplc="BA3ABFD2" w:tentative="1">
      <w:start w:val="1"/>
      <w:numFmt w:val="lowerRoman"/>
      <w:lvlText w:val="%6."/>
      <w:lvlJc w:val="right"/>
      <w:pPr>
        <w:ind w:left="4320" w:hanging="180"/>
      </w:pPr>
    </w:lvl>
    <w:lvl w:ilvl="6" w:tplc="79EA85D2" w:tentative="1">
      <w:start w:val="1"/>
      <w:numFmt w:val="decimal"/>
      <w:lvlText w:val="%7."/>
      <w:lvlJc w:val="left"/>
      <w:pPr>
        <w:ind w:left="5040" w:hanging="360"/>
      </w:pPr>
    </w:lvl>
    <w:lvl w:ilvl="7" w:tplc="419ECBD8" w:tentative="1">
      <w:start w:val="1"/>
      <w:numFmt w:val="lowerLetter"/>
      <w:lvlText w:val="%8."/>
      <w:lvlJc w:val="left"/>
      <w:pPr>
        <w:ind w:left="5760" w:hanging="360"/>
      </w:pPr>
    </w:lvl>
    <w:lvl w:ilvl="8" w:tplc="BF6633BA" w:tentative="1">
      <w:start w:val="1"/>
      <w:numFmt w:val="lowerRoman"/>
      <w:lvlText w:val="%9."/>
      <w:lvlJc w:val="right"/>
      <w:pPr>
        <w:ind w:left="6480" w:hanging="180"/>
      </w:pPr>
    </w:lvl>
  </w:abstractNum>
  <w:abstractNum w:abstractNumId="42">
    <w:nsid w:val="600273BE"/>
    <w:multiLevelType w:val="hybridMultilevel"/>
    <w:tmpl w:val="02688B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61FB36DF"/>
    <w:multiLevelType w:val="hybridMultilevel"/>
    <w:tmpl w:val="720CA790"/>
    <w:lvl w:ilvl="0" w:tplc="04090011">
      <w:start w:val="1"/>
      <w:numFmt w:val="decimal"/>
      <w:lvlText w:val="%1)"/>
      <w:lvlJc w:val="left"/>
      <w:pPr>
        <w:ind w:left="720" w:hanging="360"/>
      </w:pPr>
      <w:rPr>
        <w:rFonts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4">
    <w:nsid w:val="6A087D54"/>
    <w:multiLevelType w:val="hybridMultilevel"/>
    <w:tmpl w:val="1AA6AB52"/>
    <w:lvl w:ilvl="0" w:tplc="04090001">
      <w:start w:val="1"/>
      <w:numFmt w:val="decimal"/>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5">
    <w:nsid w:val="6AF76292"/>
    <w:multiLevelType w:val="hybridMultilevel"/>
    <w:tmpl w:val="89505C4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AE3133"/>
    <w:multiLevelType w:val="hybridMultilevel"/>
    <w:tmpl w:val="058C35E4"/>
    <w:lvl w:ilvl="0" w:tplc="CC9E4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E95EC3"/>
    <w:multiLevelType w:val="hybridMultilevel"/>
    <w:tmpl w:val="4EA4709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9"/>
  </w:num>
  <w:num w:numId="23">
    <w:abstractNumId w:val="30"/>
  </w:num>
  <w:num w:numId="24">
    <w:abstractNumId w:val="41"/>
  </w:num>
  <w:num w:numId="25">
    <w:abstractNumId w:val="28"/>
  </w:num>
  <w:num w:numId="26">
    <w:abstractNumId w:val="38"/>
  </w:num>
  <w:num w:numId="27">
    <w:abstractNumId w:val="37"/>
  </w:num>
  <w:num w:numId="28">
    <w:abstractNumId w:val="24"/>
  </w:num>
  <w:num w:numId="29">
    <w:abstractNumId w:val="44"/>
  </w:num>
  <w:num w:numId="30">
    <w:abstractNumId w:val="33"/>
  </w:num>
  <w:num w:numId="31">
    <w:abstractNumId w:val="46"/>
  </w:num>
  <w:num w:numId="32">
    <w:abstractNumId w:val="40"/>
  </w:num>
  <w:num w:numId="33">
    <w:abstractNumId w:val="36"/>
  </w:num>
  <w:num w:numId="34">
    <w:abstractNumId w:val="42"/>
  </w:num>
  <w:num w:numId="35">
    <w:abstractNumId w:val="23"/>
  </w:num>
  <w:num w:numId="36">
    <w:abstractNumId w:val="45"/>
  </w:num>
  <w:num w:numId="37">
    <w:abstractNumId w:val="25"/>
  </w:num>
  <w:num w:numId="38">
    <w:abstractNumId w:val="31"/>
  </w:num>
  <w:num w:numId="39">
    <w:abstractNumId w:val="47"/>
  </w:num>
  <w:num w:numId="40">
    <w:abstractNumId w:val="35"/>
  </w:num>
  <w:num w:numId="41">
    <w:abstractNumId w:val="26"/>
  </w:num>
  <w:num w:numId="42">
    <w:abstractNumId w:val="22"/>
  </w:num>
  <w:num w:numId="43">
    <w:abstractNumId w:val="39"/>
  </w:num>
  <w:num w:numId="44">
    <w:abstractNumId w:val="34"/>
  </w:num>
  <w:num w:numId="45">
    <w:abstractNumId w:val="43"/>
  </w:num>
  <w:num w:numId="46">
    <w:abstractNumId w:val="27"/>
  </w:num>
  <w:num w:numId="47">
    <w:abstractNumId w:val="3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720"/>
  <w:defaultTableStyle w:val="Normal"/>
  <w:drawingGridHorizontalSpacing w:val="110"/>
  <w:drawingGridVerticalSpacing w:val="0"/>
  <w:displayHorizontalDrawingGridEvery w:val="0"/>
  <w:displayVerticalDrawingGridEvery w:val="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D310E1"/>
    <w:rsid w:val="0000374C"/>
    <w:rsid w:val="00004E0C"/>
    <w:rsid w:val="000056CB"/>
    <w:rsid w:val="00014DA4"/>
    <w:rsid w:val="00014ED5"/>
    <w:rsid w:val="00016A05"/>
    <w:rsid w:val="00020223"/>
    <w:rsid w:val="000203BC"/>
    <w:rsid w:val="00021047"/>
    <w:rsid w:val="00024CFA"/>
    <w:rsid w:val="00025BE1"/>
    <w:rsid w:val="00031FB2"/>
    <w:rsid w:val="0003589B"/>
    <w:rsid w:val="000421DC"/>
    <w:rsid w:val="00045111"/>
    <w:rsid w:val="000455B5"/>
    <w:rsid w:val="00054475"/>
    <w:rsid w:val="000600B1"/>
    <w:rsid w:val="000602D5"/>
    <w:rsid w:val="00065F95"/>
    <w:rsid w:val="00066D4C"/>
    <w:rsid w:val="00074D2F"/>
    <w:rsid w:val="000827E7"/>
    <w:rsid w:val="00082915"/>
    <w:rsid w:val="00082B50"/>
    <w:rsid w:val="000916C7"/>
    <w:rsid w:val="00092936"/>
    <w:rsid w:val="00095F61"/>
    <w:rsid w:val="000A0A6E"/>
    <w:rsid w:val="000A0C5A"/>
    <w:rsid w:val="000A5C22"/>
    <w:rsid w:val="000A7976"/>
    <w:rsid w:val="000B2CC9"/>
    <w:rsid w:val="000B2FED"/>
    <w:rsid w:val="000B3D31"/>
    <w:rsid w:val="000B5D5D"/>
    <w:rsid w:val="000B7DFF"/>
    <w:rsid w:val="000C40E3"/>
    <w:rsid w:val="000C6D8D"/>
    <w:rsid w:val="000F3FA0"/>
    <w:rsid w:val="000F4634"/>
    <w:rsid w:val="000F6BE5"/>
    <w:rsid w:val="00102C64"/>
    <w:rsid w:val="0010320E"/>
    <w:rsid w:val="00103378"/>
    <w:rsid w:val="00105273"/>
    <w:rsid w:val="0010529C"/>
    <w:rsid w:val="00110098"/>
    <w:rsid w:val="00110E1E"/>
    <w:rsid w:val="001124D6"/>
    <w:rsid w:val="00114376"/>
    <w:rsid w:val="00114EDA"/>
    <w:rsid w:val="00115E95"/>
    <w:rsid w:val="00120AF4"/>
    <w:rsid w:val="00121854"/>
    <w:rsid w:val="00121A06"/>
    <w:rsid w:val="00132937"/>
    <w:rsid w:val="00134632"/>
    <w:rsid w:val="0013520F"/>
    <w:rsid w:val="00136961"/>
    <w:rsid w:val="00136F59"/>
    <w:rsid w:val="00136F62"/>
    <w:rsid w:val="00137A21"/>
    <w:rsid w:val="00141DE4"/>
    <w:rsid w:val="00143664"/>
    <w:rsid w:val="001444B1"/>
    <w:rsid w:val="0014694B"/>
    <w:rsid w:val="00151061"/>
    <w:rsid w:val="00152B7B"/>
    <w:rsid w:val="00154381"/>
    <w:rsid w:val="00154FD6"/>
    <w:rsid w:val="00155873"/>
    <w:rsid w:val="00156EDC"/>
    <w:rsid w:val="00160C94"/>
    <w:rsid w:val="001627AE"/>
    <w:rsid w:val="0017092E"/>
    <w:rsid w:val="00170C02"/>
    <w:rsid w:val="001722FC"/>
    <w:rsid w:val="00175A34"/>
    <w:rsid w:val="0017756A"/>
    <w:rsid w:val="0018019B"/>
    <w:rsid w:val="0018690F"/>
    <w:rsid w:val="00186A0E"/>
    <w:rsid w:val="00191B9A"/>
    <w:rsid w:val="0019464B"/>
    <w:rsid w:val="00196C11"/>
    <w:rsid w:val="001A0096"/>
    <w:rsid w:val="001A0E39"/>
    <w:rsid w:val="001A5BF4"/>
    <w:rsid w:val="001A732B"/>
    <w:rsid w:val="001B36D5"/>
    <w:rsid w:val="001B631F"/>
    <w:rsid w:val="001B7F09"/>
    <w:rsid w:val="001C1CA7"/>
    <w:rsid w:val="001C264F"/>
    <w:rsid w:val="001C4093"/>
    <w:rsid w:val="001C49F4"/>
    <w:rsid w:val="001C56C8"/>
    <w:rsid w:val="001C5BCE"/>
    <w:rsid w:val="001D1AE0"/>
    <w:rsid w:val="001D395B"/>
    <w:rsid w:val="001D4B1A"/>
    <w:rsid w:val="001D5865"/>
    <w:rsid w:val="001D6BED"/>
    <w:rsid w:val="001D7390"/>
    <w:rsid w:val="001E047C"/>
    <w:rsid w:val="001F1DAD"/>
    <w:rsid w:val="001F5A95"/>
    <w:rsid w:val="001F5FCC"/>
    <w:rsid w:val="001F60D9"/>
    <w:rsid w:val="001F6603"/>
    <w:rsid w:val="001F70C9"/>
    <w:rsid w:val="00200D8E"/>
    <w:rsid w:val="0020365E"/>
    <w:rsid w:val="00207AF3"/>
    <w:rsid w:val="00211369"/>
    <w:rsid w:val="00211EFA"/>
    <w:rsid w:val="00213C8C"/>
    <w:rsid w:val="002158EC"/>
    <w:rsid w:val="002232EA"/>
    <w:rsid w:val="00224364"/>
    <w:rsid w:val="0022437B"/>
    <w:rsid w:val="002248F3"/>
    <w:rsid w:val="00226E0D"/>
    <w:rsid w:val="002325D7"/>
    <w:rsid w:val="00235B87"/>
    <w:rsid w:val="002368F8"/>
    <w:rsid w:val="00242373"/>
    <w:rsid w:val="00242A39"/>
    <w:rsid w:val="002437A2"/>
    <w:rsid w:val="002450FC"/>
    <w:rsid w:val="002467FF"/>
    <w:rsid w:val="00252904"/>
    <w:rsid w:val="002540E0"/>
    <w:rsid w:val="00257A02"/>
    <w:rsid w:val="00261B67"/>
    <w:rsid w:val="00263914"/>
    <w:rsid w:val="002662AC"/>
    <w:rsid w:val="002720FF"/>
    <w:rsid w:val="00277540"/>
    <w:rsid w:val="002776E6"/>
    <w:rsid w:val="00277D99"/>
    <w:rsid w:val="0028075A"/>
    <w:rsid w:val="0028242C"/>
    <w:rsid w:val="0028385F"/>
    <w:rsid w:val="00283DFD"/>
    <w:rsid w:val="00286334"/>
    <w:rsid w:val="00286A83"/>
    <w:rsid w:val="002875B2"/>
    <w:rsid w:val="002879C4"/>
    <w:rsid w:val="00290655"/>
    <w:rsid w:val="0029087E"/>
    <w:rsid w:val="00290B0D"/>
    <w:rsid w:val="00292FAF"/>
    <w:rsid w:val="002940B2"/>
    <w:rsid w:val="002951FB"/>
    <w:rsid w:val="00297D16"/>
    <w:rsid w:val="002A0B0A"/>
    <w:rsid w:val="002A0BCC"/>
    <w:rsid w:val="002A509A"/>
    <w:rsid w:val="002A5128"/>
    <w:rsid w:val="002A6ABF"/>
    <w:rsid w:val="002B0CAD"/>
    <w:rsid w:val="002B2141"/>
    <w:rsid w:val="002B2781"/>
    <w:rsid w:val="002B7805"/>
    <w:rsid w:val="002C0A51"/>
    <w:rsid w:val="002C2221"/>
    <w:rsid w:val="002C6064"/>
    <w:rsid w:val="002C6EA5"/>
    <w:rsid w:val="002D40D8"/>
    <w:rsid w:val="002D43E2"/>
    <w:rsid w:val="002E0DEF"/>
    <w:rsid w:val="002E180D"/>
    <w:rsid w:val="002E231B"/>
    <w:rsid w:val="002E524C"/>
    <w:rsid w:val="002F62AE"/>
    <w:rsid w:val="002F78DC"/>
    <w:rsid w:val="003012F2"/>
    <w:rsid w:val="00301486"/>
    <w:rsid w:val="00303D67"/>
    <w:rsid w:val="00310CAF"/>
    <w:rsid w:val="00314317"/>
    <w:rsid w:val="0031482B"/>
    <w:rsid w:val="0031502F"/>
    <w:rsid w:val="003163F7"/>
    <w:rsid w:val="00320891"/>
    <w:rsid w:val="0032294E"/>
    <w:rsid w:val="00324D23"/>
    <w:rsid w:val="003276A0"/>
    <w:rsid w:val="0033234F"/>
    <w:rsid w:val="00332E0E"/>
    <w:rsid w:val="0033362F"/>
    <w:rsid w:val="00336DD7"/>
    <w:rsid w:val="00337AA5"/>
    <w:rsid w:val="0034048E"/>
    <w:rsid w:val="003464D7"/>
    <w:rsid w:val="00351C42"/>
    <w:rsid w:val="00351EA9"/>
    <w:rsid w:val="003520D2"/>
    <w:rsid w:val="00352ACE"/>
    <w:rsid w:val="0035385E"/>
    <w:rsid w:val="00356BE0"/>
    <w:rsid w:val="003603A2"/>
    <w:rsid w:val="0036233C"/>
    <w:rsid w:val="00362C2D"/>
    <w:rsid w:val="0036463B"/>
    <w:rsid w:val="003671D5"/>
    <w:rsid w:val="003711BE"/>
    <w:rsid w:val="00372999"/>
    <w:rsid w:val="00373056"/>
    <w:rsid w:val="003739E5"/>
    <w:rsid w:val="0037681F"/>
    <w:rsid w:val="00376DDD"/>
    <w:rsid w:val="00377BEB"/>
    <w:rsid w:val="00386DB1"/>
    <w:rsid w:val="0038784C"/>
    <w:rsid w:val="0039566A"/>
    <w:rsid w:val="003960A9"/>
    <w:rsid w:val="003A38BA"/>
    <w:rsid w:val="003A5423"/>
    <w:rsid w:val="003A5A97"/>
    <w:rsid w:val="003A5AF3"/>
    <w:rsid w:val="003A5D98"/>
    <w:rsid w:val="003B17EE"/>
    <w:rsid w:val="003B3D61"/>
    <w:rsid w:val="003B57CC"/>
    <w:rsid w:val="003C3F16"/>
    <w:rsid w:val="003C49DD"/>
    <w:rsid w:val="003C54FF"/>
    <w:rsid w:val="003C5F09"/>
    <w:rsid w:val="003C6A87"/>
    <w:rsid w:val="003D124F"/>
    <w:rsid w:val="003D2B09"/>
    <w:rsid w:val="003D32B5"/>
    <w:rsid w:val="003D40ED"/>
    <w:rsid w:val="003D7561"/>
    <w:rsid w:val="003E06DE"/>
    <w:rsid w:val="003E1918"/>
    <w:rsid w:val="003E2D45"/>
    <w:rsid w:val="003E66D4"/>
    <w:rsid w:val="003E7A14"/>
    <w:rsid w:val="003F0D24"/>
    <w:rsid w:val="003F5D8B"/>
    <w:rsid w:val="00402CC8"/>
    <w:rsid w:val="00403205"/>
    <w:rsid w:val="0040423B"/>
    <w:rsid w:val="00406260"/>
    <w:rsid w:val="004141FA"/>
    <w:rsid w:val="00415CA1"/>
    <w:rsid w:val="00415FA1"/>
    <w:rsid w:val="00416FD1"/>
    <w:rsid w:val="00424EF3"/>
    <w:rsid w:val="00432190"/>
    <w:rsid w:val="004417F7"/>
    <w:rsid w:val="00441C43"/>
    <w:rsid w:val="004420DA"/>
    <w:rsid w:val="00443EE4"/>
    <w:rsid w:val="004464C7"/>
    <w:rsid w:val="0044656D"/>
    <w:rsid w:val="00446A45"/>
    <w:rsid w:val="00447C5C"/>
    <w:rsid w:val="00453CAA"/>
    <w:rsid w:val="00455284"/>
    <w:rsid w:val="00456C6E"/>
    <w:rsid w:val="0046027E"/>
    <w:rsid w:val="004618D2"/>
    <w:rsid w:val="00463EEC"/>
    <w:rsid w:val="0046456E"/>
    <w:rsid w:val="0046706A"/>
    <w:rsid w:val="00467512"/>
    <w:rsid w:val="00467CFA"/>
    <w:rsid w:val="00472C69"/>
    <w:rsid w:val="004749CE"/>
    <w:rsid w:val="0047710A"/>
    <w:rsid w:val="00481CD2"/>
    <w:rsid w:val="00484A84"/>
    <w:rsid w:val="00485BDB"/>
    <w:rsid w:val="0048677A"/>
    <w:rsid w:val="00487A1A"/>
    <w:rsid w:val="00492B9D"/>
    <w:rsid w:val="00493ACF"/>
    <w:rsid w:val="00494DA0"/>
    <w:rsid w:val="00495FEE"/>
    <w:rsid w:val="004A075F"/>
    <w:rsid w:val="004A116E"/>
    <w:rsid w:val="004A1440"/>
    <w:rsid w:val="004A2728"/>
    <w:rsid w:val="004A3F3E"/>
    <w:rsid w:val="004A4796"/>
    <w:rsid w:val="004A590C"/>
    <w:rsid w:val="004A713E"/>
    <w:rsid w:val="004B001B"/>
    <w:rsid w:val="004B4B62"/>
    <w:rsid w:val="004B58E3"/>
    <w:rsid w:val="004B5AB0"/>
    <w:rsid w:val="004B7A05"/>
    <w:rsid w:val="004B7D7D"/>
    <w:rsid w:val="004C053E"/>
    <w:rsid w:val="004C2781"/>
    <w:rsid w:val="004C3468"/>
    <w:rsid w:val="004C55FA"/>
    <w:rsid w:val="004C5BDC"/>
    <w:rsid w:val="004C7A28"/>
    <w:rsid w:val="004C7D4C"/>
    <w:rsid w:val="004D0C25"/>
    <w:rsid w:val="004D0CA4"/>
    <w:rsid w:val="004D15D2"/>
    <w:rsid w:val="004D2D64"/>
    <w:rsid w:val="004D357C"/>
    <w:rsid w:val="004D5904"/>
    <w:rsid w:val="004D5B33"/>
    <w:rsid w:val="004E3D63"/>
    <w:rsid w:val="004F35F2"/>
    <w:rsid w:val="004F456F"/>
    <w:rsid w:val="004F625B"/>
    <w:rsid w:val="004F66AD"/>
    <w:rsid w:val="005011BB"/>
    <w:rsid w:val="00502C75"/>
    <w:rsid w:val="00504AFA"/>
    <w:rsid w:val="00505576"/>
    <w:rsid w:val="00507B16"/>
    <w:rsid w:val="00510A74"/>
    <w:rsid w:val="00512AC0"/>
    <w:rsid w:val="005141E2"/>
    <w:rsid w:val="00516DF5"/>
    <w:rsid w:val="00517A60"/>
    <w:rsid w:val="00521736"/>
    <w:rsid w:val="005226A4"/>
    <w:rsid w:val="00526ADE"/>
    <w:rsid w:val="005318A5"/>
    <w:rsid w:val="005331AC"/>
    <w:rsid w:val="005333D4"/>
    <w:rsid w:val="00533FEA"/>
    <w:rsid w:val="005344F5"/>
    <w:rsid w:val="00535421"/>
    <w:rsid w:val="00542A1A"/>
    <w:rsid w:val="00543069"/>
    <w:rsid w:val="005437F0"/>
    <w:rsid w:val="00543904"/>
    <w:rsid w:val="00544E2E"/>
    <w:rsid w:val="005455C3"/>
    <w:rsid w:val="00546AE6"/>
    <w:rsid w:val="005474A1"/>
    <w:rsid w:val="00555FD7"/>
    <w:rsid w:val="00557089"/>
    <w:rsid w:val="00557C5B"/>
    <w:rsid w:val="0056013C"/>
    <w:rsid w:val="0056512D"/>
    <w:rsid w:val="00570F80"/>
    <w:rsid w:val="00571537"/>
    <w:rsid w:val="00571A0D"/>
    <w:rsid w:val="005725C6"/>
    <w:rsid w:val="0057310E"/>
    <w:rsid w:val="0057313A"/>
    <w:rsid w:val="00573FE2"/>
    <w:rsid w:val="005800B0"/>
    <w:rsid w:val="00580708"/>
    <w:rsid w:val="00581736"/>
    <w:rsid w:val="005839AE"/>
    <w:rsid w:val="00586D11"/>
    <w:rsid w:val="0059246B"/>
    <w:rsid w:val="0059254A"/>
    <w:rsid w:val="00593F99"/>
    <w:rsid w:val="005A0662"/>
    <w:rsid w:val="005A0D4A"/>
    <w:rsid w:val="005A1198"/>
    <w:rsid w:val="005A1D31"/>
    <w:rsid w:val="005A1F02"/>
    <w:rsid w:val="005A24B9"/>
    <w:rsid w:val="005A33DA"/>
    <w:rsid w:val="005A6319"/>
    <w:rsid w:val="005A7C3F"/>
    <w:rsid w:val="005B09D4"/>
    <w:rsid w:val="005B3B0C"/>
    <w:rsid w:val="005B400D"/>
    <w:rsid w:val="005B6640"/>
    <w:rsid w:val="005C0617"/>
    <w:rsid w:val="005C08D8"/>
    <w:rsid w:val="005C22CE"/>
    <w:rsid w:val="005C2A02"/>
    <w:rsid w:val="005C328B"/>
    <w:rsid w:val="005C4954"/>
    <w:rsid w:val="005C59EF"/>
    <w:rsid w:val="005C5FB4"/>
    <w:rsid w:val="005D0833"/>
    <w:rsid w:val="005D1A5F"/>
    <w:rsid w:val="005D5096"/>
    <w:rsid w:val="005D5975"/>
    <w:rsid w:val="005D6BE9"/>
    <w:rsid w:val="005E24FB"/>
    <w:rsid w:val="005E2903"/>
    <w:rsid w:val="005E32D1"/>
    <w:rsid w:val="005E7ABC"/>
    <w:rsid w:val="005F0687"/>
    <w:rsid w:val="005F0A37"/>
    <w:rsid w:val="005F248F"/>
    <w:rsid w:val="00603641"/>
    <w:rsid w:val="00603852"/>
    <w:rsid w:val="0060490E"/>
    <w:rsid w:val="00607C7C"/>
    <w:rsid w:val="0061477B"/>
    <w:rsid w:val="00614DBE"/>
    <w:rsid w:val="00615D07"/>
    <w:rsid w:val="006177CD"/>
    <w:rsid w:val="006214F6"/>
    <w:rsid w:val="00622EC2"/>
    <w:rsid w:val="00623570"/>
    <w:rsid w:val="006235E4"/>
    <w:rsid w:val="006270B3"/>
    <w:rsid w:val="00630790"/>
    <w:rsid w:val="00631BFB"/>
    <w:rsid w:val="006361B4"/>
    <w:rsid w:val="00642C9C"/>
    <w:rsid w:val="00643900"/>
    <w:rsid w:val="00651792"/>
    <w:rsid w:val="00654A4E"/>
    <w:rsid w:val="00662492"/>
    <w:rsid w:val="006639E7"/>
    <w:rsid w:val="00664B6C"/>
    <w:rsid w:val="00665B0E"/>
    <w:rsid w:val="00665C06"/>
    <w:rsid w:val="0066635D"/>
    <w:rsid w:val="006663C1"/>
    <w:rsid w:val="00666577"/>
    <w:rsid w:val="00666924"/>
    <w:rsid w:val="0067157A"/>
    <w:rsid w:val="00671D8F"/>
    <w:rsid w:val="00676367"/>
    <w:rsid w:val="00677AD7"/>
    <w:rsid w:val="00682CF0"/>
    <w:rsid w:val="00684468"/>
    <w:rsid w:val="00686DDF"/>
    <w:rsid w:val="0069046A"/>
    <w:rsid w:val="00690FFE"/>
    <w:rsid w:val="00691B5A"/>
    <w:rsid w:val="006932E5"/>
    <w:rsid w:val="00693A48"/>
    <w:rsid w:val="006944E9"/>
    <w:rsid w:val="00695954"/>
    <w:rsid w:val="0069712D"/>
    <w:rsid w:val="006A0A36"/>
    <w:rsid w:val="006A1F6C"/>
    <w:rsid w:val="006A29F9"/>
    <w:rsid w:val="006A302E"/>
    <w:rsid w:val="006A5CD3"/>
    <w:rsid w:val="006B0A12"/>
    <w:rsid w:val="006B1BA7"/>
    <w:rsid w:val="006B3E40"/>
    <w:rsid w:val="006B5B8F"/>
    <w:rsid w:val="006C18E5"/>
    <w:rsid w:val="006C656E"/>
    <w:rsid w:val="006C7C31"/>
    <w:rsid w:val="006D0F46"/>
    <w:rsid w:val="006D1A73"/>
    <w:rsid w:val="006D1B56"/>
    <w:rsid w:val="006D2232"/>
    <w:rsid w:val="006D4654"/>
    <w:rsid w:val="006D6AE2"/>
    <w:rsid w:val="006E0C1C"/>
    <w:rsid w:val="006E2C1A"/>
    <w:rsid w:val="006E42DB"/>
    <w:rsid w:val="006F04B9"/>
    <w:rsid w:val="006F1027"/>
    <w:rsid w:val="006F5E0A"/>
    <w:rsid w:val="007014DA"/>
    <w:rsid w:val="00703B18"/>
    <w:rsid w:val="00704D80"/>
    <w:rsid w:val="00704E07"/>
    <w:rsid w:val="00713CD4"/>
    <w:rsid w:val="0071460A"/>
    <w:rsid w:val="00716E50"/>
    <w:rsid w:val="00724CF9"/>
    <w:rsid w:val="00726CFE"/>
    <w:rsid w:val="00727F94"/>
    <w:rsid w:val="007317D1"/>
    <w:rsid w:val="00734F3F"/>
    <w:rsid w:val="00740E6B"/>
    <w:rsid w:val="00742555"/>
    <w:rsid w:val="00743421"/>
    <w:rsid w:val="00743BC3"/>
    <w:rsid w:val="00743E3E"/>
    <w:rsid w:val="0074553C"/>
    <w:rsid w:val="00746100"/>
    <w:rsid w:val="00746E69"/>
    <w:rsid w:val="00747D30"/>
    <w:rsid w:val="00751683"/>
    <w:rsid w:val="007562C6"/>
    <w:rsid w:val="007568A8"/>
    <w:rsid w:val="00756E15"/>
    <w:rsid w:val="00772C2C"/>
    <w:rsid w:val="00774674"/>
    <w:rsid w:val="00775476"/>
    <w:rsid w:val="00780E3F"/>
    <w:rsid w:val="00783FE1"/>
    <w:rsid w:val="007843F2"/>
    <w:rsid w:val="00784E64"/>
    <w:rsid w:val="0078561D"/>
    <w:rsid w:val="007867C7"/>
    <w:rsid w:val="0078728B"/>
    <w:rsid w:val="007948FD"/>
    <w:rsid w:val="00795008"/>
    <w:rsid w:val="00797F46"/>
    <w:rsid w:val="007A05A8"/>
    <w:rsid w:val="007A1D38"/>
    <w:rsid w:val="007A235B"/>
    <w:rsid w:val="007A3462"/>
    <w:rsid w:val="007A451C"/>
    <w:rsid w:val="007B19C1"/>
    <w:rsid w:val="007B323D"/>
    <w:rsid w:val="007B697E"/>
    <w:rsid w:val="007C0008"/>
    <w:rsid w:val="007C111E"/>
    <w:rsid w:val="007C1D37"/>
    <w:rsid w:val="007C655D"/>
    <w:rsid w:val="007D0496"/>
    <w:rsid w:val="007D0CAC"/>
    <w:rsid w:val="007D1E88"/>
    <w:rsid w:val="007D3871"/>
    <w:rsid w:val="007E3363"/>
    <w:rsid w:val="007E3F67"/>
    <w:rsid w:val="007F0AA4"/>
    <w:rsid w:val="007F1AB4"/>
    <w:rsid w:val="007F528D"/>
    <w:rsid w:val="008004E6"/>
    <w:rsid w:val="008006F9"/>
    <w:rsid w:val="0080133A"/>
    <w:rsid w:val="00801AB0"/>
    <w:rsid w:val="008033F4"/>
    <w:rsid w:val="008054A7"/>
    <w:rsid w:val="00806502"/>
    <w:rsid w:val="008067C5"/>
    <w:rsid w:val="00811E04"/>
    <w:rsid w:val="00812B6D"/>
    <w:rsid w:val="0081316C"/>
    <w:rsid w:val="00814372"/>
    <w:rsid w:val="00814378"/>
    <w:rsid w:val="0081608B"/>
    <w:rsid w:val="0081618E"/>
    <w:rsid w:val="00816992"/>
    <w:rsid w:val="0081789C"/>
    <w:rsid w:val="00820071"/>
    <w:rsid w:val="00820C9F"/>
    <w:rsid w:val="00824EAF"/>
    <w:rsid w:val="008253F8"/>
    <w:rsid w:val="00831099"/>
    <w:rsid w:val="00831AFC"/>
    <w:rsid w:val="00835D56"/>
    <w:rsid w:val="00836386"/>
    <w:rsid w:val="00836EFB"/>
    <w:rsid w:val="0083772F"/>
    <w:rsid w:val="0084364E"/>
    <w:rsid w:val="00843EFC"/>
    <w:rsid w:val="00844042"/>
    <w:rsid w:val="008531C4"/>
    <w:rsid w:val="008537F7"/>
    <w:rsid w:val="00856C8A"/>
    <w:rsid w:val="0085702F"/>
    <w:rsid w:val="0085789E"/>
    <w:rsid w:val="00870267"/>
    <w:rsid w:val="00873029"/>
    <w:rsid w:val="0087325F"/>
    <w:rsid w:val="00880AFB"/>
    <w:rsid w:val="00882CD1"/>
    <w:rsid w:val="00886B3B"/>
    <w:rsid w:val="0089128D"/>
    <w:rsid w:val="008912A5"/>
    <w:rsid w:val="00892A32"/>
    <w:rsid w:val="00894935"/>
    <w:rsid w:val="008A22C4"/>
    <w:rsid w:val="008A32E8"/>
    <w:rsid w:val="008A3703"/>
    <w:rsid w:val="008B120B"/>
    <w:rsid w:val="008B2750"/>
    <w:rsid w:val="008B703E"/>
    <w:rsid w:val="008B7253"/>
    <w:rsid w:val="008C2AEB"/>
    <w:rsid w:val="008C46EB"/>
    <w:rsid w:val="008C485D"/>
    <w:rsid w:val="008C527C"/>
    <w:rsid w:val="008C5EFB"/>
    <w:rsid w:val="008D018D"/>
    <w:rsid w:val="008D0407"/>
    <w:rsid w:val="008D2606"/>
    <w:rsid w:val="008D28D5"/>
    <w:rsid w:val="008D3553"/>
    <w:rsid w:val="008D4565"/>
    <w:rsid w:val="008D66C0"/>
    <w:rsid w:val="008E08B9"/>
    <w:rsid w:val="008E0D77"/>
    <w:rsid w:val="008E12EE"/>
    <w:rsid w:val="008E3C47"/>
    <w:rsid w:val="008E4273"/>
    <w:rsid w:val="008E4399"/>
    <w:rsid w:val="008E4491"/>
    <w:rsid w:val="008E5522"/>
    <w:rsid w:val="008E7AE2"/>
    <w:rsid w:val="008F03B9"/>
    <w:rsid w:val="008F082E"/>
    <w:rsid w:val="008F141D"/>
    <w:rsid w:val="008F5D9C"/>
    <w:rsid w:val="008F6455"/>
    <w:rsid w:val="008F7068"/>
    <w:rsid w:val="00900EDB"/>
    <w:rsid w:val="009016CD"/>
    <w:rsid w:val="00902BB5"/>
    <w:rsid w:val="00903BF4"/>
    <w:rsid w:val="00904FBD"/>
    <w:rsid w:val="00907290"/>
    <w:rsid w:val="00907902"/>
    <w:rsid w:val="00911B8C"/>
    <w:rsid w:val="00912858"/>
    <w:rsid w:val="0091297E"/>
    <w:rsid w:val="00913C0A"/>
    <w:rsid w:val="009147A7"/>
    <w:rsid w:val="00915E6D"/>
    <w:rsid w:val="009207C6"/>
    <w:rsid w:val="00921025"/>
    <w:rsid w:val="00924E1B"/>
    <w:rsid w:val="00932D8A"/>
    <w:rsid w:val="00934062"/>
    <w:rsid w:val="0093469D"/>
    <w:rsid w:val="009350E4"/>
    <w:rsid w:val="0093559B"/>
    <w:rsid w:val="009373A8"/>
    <w:rsid w:val="009373CF"/>
    <w:rsid w:val="00937C3E"/>
    <w:rsid w:val="00944DB0"/>
    <w:rsid w:val="00951823"/>
    <w:rsid w:val="0095192F"/>
    <w:rsid w:val="00953AC4"/>
    <w:rsid w:val="00953C36"/>
    <w:rsid w:val="00956093"/>
    <w:rsid w:val="009561CA"/>
    <w:rsid w:val="009603EB"/>
    <w:rsid w:val="00962518"/>
    <w:rsid w:val="0096510C"/>
    <w:rsid w:val="00971048"/>
    <w:rsid w:val="009712C3"/>
    <w:rsid w:val="009717E4"/>
    <w:rsid w:val="00971864"/>
    <w:rsid w:val="009729EF"/>
    <w:rsid w:val="009744DC"/>
    <w:rsid w:val="00975BA2"/>
    <w:rsid w:val="0098004C"/>
    <w:rsid w:val="00981890"/>
    <w:rsid w:val="00982705"/>
    <w:rsid w:val="00984D22"/>
    <w:rsid w:val="009860BC"/>
    <w:rsid w:val="00986203"/>
    <w:rsid w:val="00986B2F"/>
    <w:rsid w:val="009903B4"/>
    <w:rsid w:val="009922A9"/>
    <w:rsid w:val="009962E6"/>
    <w:rsid w:val="00996592"/>
    <w:rsid w:val="00997672"/>
    <w:rsid w:val="009A0E54"/>
    <w:rsid w:val="009A214B"/>
    <w:rsid w:val="009A3459"/>
    <w:rsid w:val="009A601F"/>
    <w:rsid w:val="009B1336"/>
    <w:rsid w:val="009B15D8"/>
    <w:rsid w:val="009B286B"/>
    <w:rsid w:val="009B2EA1"/>
    <w:rsid w:val="009B3DE8"/>
    <w:rsid w:val="009B5996"/>
    <w:rsid w:val="009C11DD"/>
    <w:rsid w:val="009C1920"/>
    <w:rsid w:val="009D006B"/>
    <w:rsid w:val="009D1E38"/>
    <w:rsid w:val="009D2BB5"/>
    <w:rsid w:val="009D3022"/>
    <w:rsid w:val="009D3682"/>
    <w:rsid w:val="009D3DFA"/>
    <w:rsid w:val="009D4F10"/>
    <w:rsid w:val="009D641A"/>
    <w:rsid w:val="009D6BE4"/>
    <w:rsid w:val="009D7E54"/>
    <w:rsid w:val="009E2306"/>
    <w:rsid w:val="009E3486"/>
    <w:rsid w:val="009E7A5D"/>
    <w:rsid w:val="009F1916"/>
    <w:rsid w:val="009F5EE5"/>
    <w:rsid w:val="009F6298"/>
    <w:rsid w:val="009F6D7A"/>
    <w:rsid w:val="009F6FAF"/>
    <w:rsid w:val="00A02730"/>
    <w:rsid w:val="00A03049"/>
    <w:rsid w:val="00A03097"/>
    <w:rsid w:val="00A03626"/>
    <w:rsid w:val="00A043C2"/>
    <w:rsid w:val="00A048DD"/>
    <w:rsid w:val="00A05303"/>
    <w:rsid w:val="00A103BC"/>
    <w:rsid w:val="00A11D8F"/>
    <w:rsid w:val="00A11E6B"/>
    <w:rsid w:val="00A16411"/>
    <w:rsid w:val="00A17331"/>
    <w:rsid w:val="00A2192C"/>
    <w:rsid w:val="00A22CFB"/>
    <w:rsid w:val="00A23B56"/>
    <w:rsid w:val="00A242A2"/>
    <w:rsid w:val="00A27DEE"/>
    <w:rsid w:val="00A30290"/>
    <w:rsid w:val="00A3374D"/>
    <w:rsid w:val="00A34098"/>
    <w:rsid w:val="00A34A96"/>
    <w:rsid w:val="00A401F5"/>
    <w:rsid w:val="00A45009"/>
    <w:rsid w:val="00A54F94"/>
    <w:rsid w:val="00A55581"/>
    <w:rsid w:val="00A60077"/>
    <w:rsid w:val="00A61830"/>
    <w:rsid w:val="00A62B3F"/>
    <w:rsid w:val="00A64D15"/>
    <w:rsid w:val="00A6535B"/>
    <w:rsid w:val="00A661E8"/>
    <w:rsid w:val="00A66D06"/>
    <w:rsid w:val="00A6785D"/>
    <w:rsid w:val="00A723E2"/>
    <w:rsid w:val="00A7609E"/>
    <w:rsid w:val="00A84873"/>
    <w:rsid w:val="00A92262"/>
    <w:rsid w:val="00A952A0"/>
    <w:rsid w:val="00A9555E"/>
    <w:rsid w:val="00A97228"/>
    <w:rsid w:val="00A97A18"/>
    <w:rsid w:val="00AA165B"/>
    <w:rsid w:val="00AA2CC1"/>
    <w:rsid w:val="00AA532E"/>
    <w:rsid w:val="00AA5C16"/>
    <w:rsid w:val="00AA666A"/>
    <w:rsid w:val="00AA6AB7"/>
    <w:rsid w:val="00AA72BD"/>
    <w:rsid w:val="00AB06E4"/>
    <w:rsid w:val="00AB14D5"/>
    <w:rsid w:val="00AB27B6"/>
    <w:rsid w:val="00AB58AC"/>
    <w:rsid w:val="00AD0F57"/>
    <w:rsid w:val="00AD127D"/>
    <w:rsid w:val="00AD12A7"/>
    <w:rsid w:val="00AD3E4B"/>
    <w:rsid w:val="00AD5DA5"/>
    <w:rsid w:val="00AD64F9"/>
    <w:rsid w:val="00AE1EEB"/>
    <w:rsid w:val="00AE1FF7"/>
    <w:rsid w:val="00AE2EC2"/>
    <w:rsid w:val="00AE3102"/>
    <w:rsid w:val="00AE3C5B"/>
    <w:rsid w:val="00AE5114"/>
    <w:rsid w:val="00AE7742"/>
    <w:rsid w:val="00AF2610"/>
    <w:rsid w:val="00AF34D4"/>
    <w:rsid w:val="00AF3AB9"/>
    <w:rsid w:val="00AF4A20"/>
    <w:rsid w:val="00AF63CC"/>
    <w:rsid w:val="00AF76F1"/>
    <w:rsid w:val="00B00CEE"/>
    <w:rsid w:val="00B02296"/>
    <w:rsid w:val="00B03465"/>
    <w:rsid w:val="00B0394E"/>
    <w:rsid w:val="00B04143"/>
    <w:rsid w:val="00B05B4C"/>
    <w:rsid w:val="00B071B3"/>
    <w:rsid w:val="00B1081D"/>
    <w:rsid w:val="00B10BB7"/>
    <w:rsid w:val="00B12B6E"/>
    <w:rsid w:val="00B1364C"/>
    <w:rsid w:val="00B13E62"/>
    <w:rsid w:val="00B14781"/>
    <w:rsid w:val="00B17C07"/>
    <w:rsid w:val="00B20344"/>
    <w:rsid w:val="00B20AA9"/>
    <w:rsid w:val="00B20F7E"/>
    <w:rsid w:val="00B216B3"/>
    <w:rsid w:val="00B21837"/>
    <w:rsid w:val="00B23AAA"/>
    <w:rsid w:val="00B26AAA"/>
    <w:rsid w:val="00B30B82"/>
    <w:rsid w:val="00B32B42"/>
    <w:rsid w:val="00B33127"/>
    <w:rsid w:val="00B3415D"/>
    <w:rsid w:val="00B3550B"/>
    <w:rsid w:val="00B35E45"/>
    <w:rsid w:val="00B37210"/>
    <w:rsid w:val="00B40C97"/>
    <w:rsid w:val="00B426B2"/>
    <w:rsid w:val="00B43D5A"/>
    <w:rsid w:val="00B4411B"/>
    <w:rsid w:val="00B441EF"/>
    <w:rsid w:val="00B472EF"/>
    <w:rsid w:val="00B5074E"/>
    <w:rsid w:val="00B50DF8"/>
    <w:rsid w:val="00B6336D"/>
    <w:rsid w:val="00B648BA"/>
    <w:rsid w:val="00B65121"/>
    <w:rsid w:val="00B65769"/>
    <w:rsid w:val="00B65B6F"/>
    <w:rsid w:val="00B70314"/>
    <w:rsid w:val="00B71FB6"/>
    <w:rsid w:val="00B75C4E"/>
    <w:rsid w:val="00B768B5"/>
    <w:rsid w:val="00B8269E"/>
    <w:rsid w:val="00B82BA6"/>
    <w:rsid w:val="00B8307E"/>
    <w:rsid w:val="00B936BD"/>
    <w:rsid w:val="00B95391"/>
    <w:rsid w:val="00B97672"/>
    <w:rsid w:val="00B9791B"/>
    <w:rsid w:val="00BA7DD7"/>
    <w:rsid w:val="00BB1A8A"/>
    <w:rsid w:val="00BB2E4B"/>
    <w:rsid w:val="00BB450E"/>
    <w:rsid w:val="00BB55BE"/>
    <w:rsid w:val="00BB68B7"/>
    <w:rsid w:val="00BB7761"/>
    <w:rsid w:val="00BC23DF"/>
    <w:rsid w:val="00BC31D9"/>
    <w:rsid w:val="00BC5DB0"/>
    <w:rsid w:val="00BC5FF6"/>
    <w:rsid w:val="00BC6B3E"/>
    <w:rsid w:val="00BD0C98"/>
    <w:rsid w:val="00BD4748"/>
    <w:rsid w:val="00BD6586"/>
    <w:rsid w:val="00BD77FA"/>
    <w:rsid w:val="00BE06F3"/>
    <w:rsid w:val="00BE1D4B"/>
    <w:rsid w:val="00BE26C2"/>
    <w:rsid w:val="00BE4D7E"/>
    <w:rsid w:val="00BE500B"/>
    <w:rsid w:val="00BE57F5"/>
    <w:rsid w:val="00BE5C92"/>
    <w:rsid w:val="00BF0E7D"/>
    <w:rsid w:val="00BF31C0"/>
    <w:rsid w:val="00BF3374"/>
    <w:rsid w:val="00BF6023"/>
    <w:rsid w:val="00BF6EBA"/>
    <w:rsid w:val="00BF77E9"/>
    <w:rsid w:val="00C00FBA"/>
    <w:rsid w:val="00C01F1F"/>
    <w:rsid w:val="00C01F44"/>
    <w:rsid w:val="00C04D0F"/>
    <w:rsid w:val="00C06462"/>
    <w:rsid w:val="00C06C14"/>
    <w:rsid w:val="00C0750F"/>
    <w:rsid w:val="00C10550"/>
    <w:rsid w:val="00C11C20"/>
    <w:rsid w:val="00C1239C"/>
    <w:rsid w:val="00C1273C"/>
    <w:rsid w:val="00C134E4"/>
    <w:rsid w:val="00C15614"/>
    <w:rsid w:val="00C15B42"/>
    <w:rsid w:val="00C16943"/>
    <w:rsid w:val="00C16EA7"/>
    <w:rsid w:val="00C25E09"/>
    <w:rsid w:val="00C2674B"/>
    <w:rsid w:val="00C31FBC"/>
    <w:rsid w:val="00C3205C"/>
    <w:rsid w:val="00C36BEF"/>
    <w:rsid w:val="00C403B0"/>
    <w:rsid w:val="00C43253"/>
    <w:rsid w:val="00C43DDF"/>
    <w:rsid w:val="00C47D1D"/>
    <w:rsid w:val="00C511B0"/>
    <w:rsid w:val="00C5252E"/>
    <w:rsid w:val="00C62106"/>
    <w:rsid w:val="00C623F2"/>
    <w:rsid w:val="00C62D5A"/>
    <w:rsid w:val="00C62E60"/>
    <w:rsid w:val="00C63766"/>
    <w:rsid w:val="00C66AE5"/>
    <w:rsid w:val="00C7131C"/>
    <w:rsid w:val="00C71CFD"/>
    <w:rsid w:val="00C77B18"/>
    <w:rsid w:val="00C8247C"/>
    <w:rsid w:val="00C82C8F"/>
    <w:rsid w:val="00C82D83"/>
    <w:rsid w:val="00C83854"/>
    <w:rsid w:val="00C84EDD"/>
    <w:rsid w:val="00C94FAF"/>
    <w:rsid w:val="00C9747F"/>
    <w:rsid w:val="00CA322C"/>
    <w:rsid w:val="00CB15A3"/>
    <w:rsid w:val="00CB2877"/>
    <w:rsid w:val="00CB6949"/>
    <w:rsid w:val="00CB74F4"/>
    <w:rsid w:val="00CB7B14"/>
    <w:rsid w:val="00CC30AD"/>
    <w:rsid w:val="00CC4DD4"/>
    <w:rsid w:val="00CC5407"/>
    <w:rsid w:val="00CC64B2"/>
    <w:rsid w:val="00CD0EA8"/>
    <w:rsid w:val="00CD2AD8"/>
    <w:rsid w:val="00CD40AA"/>
    <w:rsid w:val="00CD7E82"/>
    <w:rsid w:val="00CE0A7D"/>
    <w:rsid w:val="00CE54BA"/>
    <w:rsid w:val="00CF3B16"/>
    <w:rsid w:val="00D01E08"/>
    <w:rsid w:val="00D02A58"/>
    <w:rsid w:val="00D056F6"/>
    <w:rsid w:val="00D05D59"/>
    <w:rsid w:val="00D12C2E"/>
    <w:rsid w:val="00D162AE"/>
    <w:rsid w:val="00D172ED"/>
    <w:rsid w:val="00D2007F"/>
    <w:rsid w:val="00D21049"/>
    <w:rsid w:val="00D24FA1"/>
    <w:rsid w:val="00D30392"/>
    <w:rsid w:val="00D3106F"/>
    <w:rsid w:val="00D310E1"/>
    <w:rsid w:val="00D31E35"/>
    <w:rsid w:val="00D31F01"/>
    <w:rsid w:val="00D34E37"/>
    <w:rsid w:val="00D40D4D"/>
    <w:rsid w:val="00D41DAF"/>
    <w:rsid w:val="00D44115"/>
    <w:rsid w:val="00D52F4C"/>
    <w:rsid w:val="00D534CC"/>
    <w:rsid w:val="00D55EC7"/>
    <w:rsid w:val="00D5641D"/>
    <w:rsid w:val="00D60323"/>
    <w:rsid w:val="00D619F4"/>
    <w:rsid w:val="00D64FB3"/>
    <w:rsid w:val="00D657BD"/>
    <w:rsid w:val="00D75D4B"/>
    <w:rsid w:val="00D761A8"/>
    <w:rsid w:val="00D8083E"/>
    <w:rsid w:val="00D80EF6"/>
    <w:rsid w:val="00D824AE"/>
    <w:rsid w:val="00D83EDA"/>
    <w:rsid w:val="00D842FC"/>
    <w:rsid w:val="00D8558C"/>
    <w:rsid w:val="00D9049E"/>
    <w:rsid w:val="00D9256D"/>
    <w:rsid w:val="00D92EA7"/>
    <w:rsid w:val="00D9357B"/>
    <w:rsid w:val="00D939D9"/>
    <w:rsid w:val="00D972E7"/>
    <w:rsid w:val="00DA00A4"/>
    <w:rsid w:val="00DA02B1"/>
    <w:rsid w:val="00DA2C38"/>
    <w:rsid w:val="00DA756D"/>
    <w:rsid w:val="00DB0C74"/>
    <w:rsid w:val="00DB1BED"/>
    <w:rsid w:val="00DB20EB"/>
    <w:rsid w:val="00DB510F"/>
    <w:rsid w:val="00DC1756"/>
    <w:rsid w:val="00DC19BC"/>
    <w:rsid w:val="00DC1B78"/>
    <w:rsid w:val="00DC3CBE"/>
    <w:rsid w:val="00DC68F5"/>
    <w:rsid w:val="00DC735D"/>
    <w:rsid w:val="00DC798C"/>
    <w:rsid w:val="00DD1C4F"/>
    <w:rsid w:val="00DD650B"/>
    <w:rsid w:val="00DD7215"/>
    <w:rsid w:val="00DD7B12"/>
    <w:rsid w:val="00DD7D42"/>
    <w:rsid w:val="00DE10A1"/>
    <w:rsid w:val="00DE126E"/>
    <w:rsid w:val="00DE1A6C"/>
    <w:rsid w:val="00DE23DF"/>
    <w:rsid w:val="00DE2A3E"/>
    <w:rsid w:val="00DE6CDC"/>
    <w:rsid w:val="00DE7DD5"/>
    <w:rsid w:val="00DF125A"/>
    <w:rsid w:val="00DF371C"/>
    <w:rsid w:val="00DF3C62"/>
    <w:rsid w:val="00DF6B43"/>
    <w:rsid w:val="00E0264C"/>
    <w:rsid w:val="00E11666"/>
    <w:rsid w:val="00E11EB6"/>
    <w:rsid w:val="00E14112"/>
    <w:rsid w:val="00E14872"/>
    <w:rsid w:val="00E15C5E"/>
    <w:rsid w:val="00E20380"/>
    <w:rsid w:val="00E217BF"/>
    <w:rsid w:val="00E220F5"/>
    <w:rsid w:val="00E23356"/>
    <w:rsid w:val="00E23D7F"/>
    <w:rsid w:val="00E24F31"/>
    <w:rsid w:val="00E31276"/>
    <w:rsid w:val="00E320D5"/>
    <w:rsid w:val="00E32947"/>
    <w:rsid w:val="00E33D1E"/>
    <w:rsid w:val="00E345E6"/>
    <w:rsid w:val="00E35126"/>
    <w:rsid w:val="00E360A4"/>
    <w:rsid w:val="00E36B43"/>
    <w:rsid w:val="00E4181F"/>
    <w:rsid w:val="00E41BAC"/>
    <w:rsid w:val="00E42DEC"/>
    <w:rsid w:val="00E435FA"/>
    <w:rsid w:val="00E43A7E"/>
    <w:rsid w:val="00E4625A"/>
    <w:rsid w:val="00E50322"/>
    <w:rsid w:val="00E57FB2"/>
    <w:rsid w:val="00E607EF"/>
    <w:rsid w:val="00E6394F"/>
    <w:rsid w:val="00E65CFB"/>
    <w:rsid w:val="00E7186E"/>
    <w:rsid w:val="00E72953"/>
    <w:rsid w:val="00E745AA"/>
    <w:rsid w:val="00E750BD"/>
    <w:rsid w:val="00E776E7"/>
    <w:rsid w:val="00E8176D"/>
    <w:rsid w:val="00E81962"/>
    <w:rsid w:val="00E81CDF"/>
    <w:rsid w:val="00E82EFC"/>
    <w:rsid w:val="00E85CB1"/>
    <w:rsid w:val="00E92CA1"/>
    <w:rsid w:val="00E93E75"/>
    <w:rsid w:val="00E95060"/>
    <w:rsid w:val="00E95F79"/>
    <w:rsid w:val="00E9657A"/>
    <w:rsid w:val="00E966FF"/>
    <w:rsid w:val="00E975D3"/>
    <w:rsid w:val="00EA0D11"/>
    <w:rsid w:val="00EA2A55"/>
    <w:rsid w:val="00EA2CF9"/>
    <w:rsid w:val="00EA3B88"/>
    <w:rsid w:val="00EA5B8A"/>
    <w:rsid w:val="00EA7295"/>
    <w:rsid w:val="00EA7858"/>
    <w:rsid w:val="00EB0894"/>
    <w:rsid w:val="00EB09A0"/>
    <w:rsid w:val="00EB409F"/>
    <w:rsid w:val="00EB4DB4"/>
    <w:rsid w:val="00EB4DCA"/>
    <w:rsid w:val="00EB790D"/>
    <w:rsid w:val="00EB7A98"/>
    <w:rsid w:val="00EC2DCE"/>
    <w:rsid w:val="00EC3B56"/>
    <w:rsid w:val="00EC6F20"/>
    <w:rsid w:val="00EC768E"/>
    <w:rsid w:val="00ED1087"/>
    <w:rsid w:val="00ED2DD2"/>
    <w:rsid w:val="00ED2F15"/>
    <w:rsid w:val="00ED304D"/>
    <w:rsid w:val="00ED5015"/>
    <w:rsid w:val="00EE280A"/>
    <w:rsid w:val="00EE3938"/>
    <w:rsid w:val="00EF0E69"/>
    <w:rsid w:val="00EF2577"/>
    <w:rsid w:val="00EF2DFC"/>
    <w:rsid w:val="00EF33C0"/>
    <w:rsid w:val="00EF3A16"/>
    <w:rsid w:val="00EF6C08"/>
    <w:rsid w:val="00EF78E6"/>
    <w:rsid w:val="00F00CAB"/>
    <w:rsid w:val="00F02A33"/>
    <w:rsid w:val="00F032F9"/>
    <w:rsid w:val="00F03477"/>
    <w:rsid w:val="00F0483C"/>
    <w:rsid w:val="00F04E69"/>
    <w:rsid w:val="00F10555"/>
    <w:rsid w:val="00F135EB"/>
    <w:rsid w:val="00F15A9B"/>
    <w:rsid w:val="00F162FD"/>
    <w:rsid w:val="00F1676A"/>
    <w:rsid w:val="00F17186"/>
    <w:rsid w:val="00F219F6"/>
    <w:rsid w:val="00F24465"/>
    <w:rsid w:val="00F26A53"/>
    <w:rsid w:val="00F27168"/>
    <w:rsid w:val="00F27761"/>
    <w:rsid w:val="00F30031"/>
    <w:rsid w:val="00F337A7"/>
    <w:rsid w:val="00F42214"/>
    <w:rsid w:val="00F42931"/>
    <w:rsid w:val="00F42B58"/>
    <w:rsid w:val="00F43983"/>
    <w:rsid w:val="00F462BF"/>
    <w:rsid w:val="00F5287F"/>
    <w:rsid w:val="00F5298D"/>
    <w:rsid w:val="00F606D5"/>
    <w:rsid w:val="00F60C4E"/>
    <w:rsid w:val="00F614CA"/>
    <w:rsid w:val="00F65B20"/>
    <w:rsid w:val="00F664D3"/>
    <w:rsid w:val="00F67450"/>
    <w:rsid w:val="00F67BE9"/>
    <w:rsid w:val="00F70B1B"/>
    <w:rsid w:val="00F70BBB"/>
    <w:rsid w:val="00F7389B"/>
    <w:rsid w:val="00F74882"/>
    <w:rsid w:val="00F812D3"/>
    <w:rsid w:val="00F825A3"/>
    <w:rsid w:val="00F84950"/>
    <w:rsid w:val="00F85222"/>
    <w:rsid w:val="00F855E9"/>
    <w:rsid w:val="00F9054F"/>
    <w:rsid w:val="00F91BF3"/>
    <w:rsid w:val="00F92873"/>
    <w:rsid w:val="00F92F7C"/>
    <w:rsid w:val="00F94A86"/>
    <w:rsid w:val="00F9532D"/>
    <w:rsid w:val="00F95987"/>
    <w:rsid w:val="00F96AF5"/>
    <w:rsid w:val="00FA2096"/>
    <w:rsid w:val="00FA2418"/>
    <w:rsid w:val="00FA247B"/>
    <w:rsid w:val="00FA3CFD"/>
    <w:rsid w:val="00FA4A07"/>
    <w:rsid w:val="00FA50D3"/>
    <w:rsid w:val="00FA70C8"/>
    <w:rsid w:val="00FA7814"/>
    <w:rsid w:val="00FA7DB4"/>
    <w:rsid w:val="00FB1250"/>
    <w:rsid w:val="00FB202C"/>
    <w:rsid w:val="00FB474B"/>
    <w:rsid w:val="00FB6B24"/>
    <w:rsid w:val="00FC1C38"/>
    <w:rsid w:val="00FC61D7"/>
    <w:rsid w:val="00FC6B04"/>
    <w:rsid w:val="00FD0040"/>
    <w:rsid w:val="00FD0323"/>
    <w:rsid w:val="00FD1B3D"/>
    <w:rsid w:val="00FD6028"/>
    <w:rsid w:val="00FD7167"/>
    <w:rsid w:val="00FE0385"/>
    <w:rsid w:val="00FE2444"/>
    <w:rsid w:val="00FE4505"/>
    <w:rsid w:val="00FE728B"/>
    <w:rsid w:val="00FF3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rules v:ext="edit">
        <o:r id="V:Rule4" type="connector" idref="#_x0000_s1028"/>
        <o:r id="V:Rule5" type="connector" idref="#_x0000_s1039"/>
        <o:r id="V:Rule6" type="connector" idref="#_x0000_s103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uiPriority w:val="9"/>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uiPriority w:val="9"/>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uiPriority w:val="9"/>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uiPriority w:val="9"/>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uiPriority w:val="9"/>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uiPriority w:val="9"/>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uiPriority w:val="9"/>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uiPriority w:val="9"/>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uiPriority w:val="9"/>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uiPriority w:val="9"/>
    <w:rsid w:val="00EA3B88"/>
    <w:rPr>
      <w:rFonts w:ascii="Times New Roman" w:hAnsi="Times New Roman" w:cs="Times New Roman"/>
      <w:b/>
      <w:bCs/>
      <w:kern w:val="1"/>
      <w:sz w:val="48"/>
      <w:szCs w:val="48"/>
    </w:rPr>
  </w:style>
  <w:style w:type="character" w:customStyle="1" w:styleId="Heading2Char">
    <w:name w:val="Heading 2 Char"/>
    <w:basedOn w:val="DefaultParagraphFont"/>
    <w:uiPriority w:val="9"/>
    <w:rsid w:val="00EA3B88"/>
    <w:rPr>
      <w:rFonts w:ascii="Cambria" w:hAnsi="Cambria" w:cs="Cambria"/>
      <w:b/>
      <w:bCs/>
      <w:color w:val="FF388C"/>
      <w:sz w:val="26"/>
      <w:szCs w:val="26"/>
    </w:rPr>
  </w:style>
  <w:style w:type="character" w:customStyle="1" w:styleId="Heading3Char">
    <w:name w:val="Heading 3 Char"/>
    <w:basedOn w:val="DefaultParagraphFont"/>
    <w:uiPriority w:val="9"/>
    <w:rsid w:val="00EA3B88"/>
    <w:rPr>
      <w:rFonts w:ascii="Lucida Sans" w:hAnsi="Lucida Sans" w:cs="Lucida Sans"/>
      <w:b/>
      <w:bCs/>
      <w:sz w:val="26"/>
      <w:szCs w:val="26"/>
    </w:rPr>
  </w:style>
  <w:style w:type="character" w:customStyle="1" w:styleId="Heading4Char">
    <w:name w:val="Heading 4 Char"/>
    <w:basedOn w:val="DefaultParagraphFont"/>
    <w:uiPriority w:val="9"/>
    <w:rsid w:val="00EA3B88"/>
    <w:rPr>
      <w:rFonts w:ascii="Book Antiqua" w:hAnsi="Book Antiqua" w:cs="Book Antiqua"/>
      <w:b/>
      <w:bCs/>
      <w:sz w:val="28"/>
      <w:szCs w:val="28"/>
    </w:rPr>
  </w:style>
  <w:style w:type="character" w:customStyle="1" w:styleId="Heading5Char">
    <w:name w:val="Heading 5 Char"/>
    <w:basedOn w:val="DefaultParagraphFont"/>
    <w:uiPriority w:val="9"/>
    <w:rsid w:val="00EA3B88"/>
    <w:rPr>
      <w:rFonts w:ascii="Book Antiqua" w:hAnsi="Book Antiqua" w:cs="Book Antiqua"/>
      <w:b/>
      <w:bCs/>
      <w:i/>
      <w:iCs/>
      <w:sz w:val="26"/>
      <w:szCs w:val="26"/>
    </w:rPr>
  </w:style>
  <w:style w:type="character" w:customStyle="1" w:styleId="Heading6Char">
    <w:name w:val="Heading 6 Char"/>
    <w:basedOn w:val="DefaultParagraphFont"/>
    <w:uiPriority w:val="9"/>
    <w:rsid w:val="00EA3B88"/>
    <w:rPr>
      <w:rFonts w:ascii="Book Antiqua" w:hAnsi="Book Antiqua" w:cs="Book Antiqua"/>
      <w:b/>
      <w:bCs/>
    </w:rPr>
  </w:style>
  <w:style w:type="character" w:customStyle="1" w:styleId="Heading7Char">
    <w:name w:val="Heading 7 Char"/>
    <w:basedOn w:val="DefaultParagraphFont"/>
    <w:uiPriority w:val="9"/>
    <w:rsid w:val="00EA3B88"/>
    <w:rPr>
      <w:rFonts w:ascii="Book Antiqua" w:hAnsi="Book Antiqua" w:cs="Book Antiqua"/>
      <w:sz w:val="24"/>
      <w:szCs w:val="24"/>
    </w:rPr>
  </w:style>
  <w:style w:type="character" w:customStyle="1" w:styleId="Heading8Char">
    <w:name w:val="Heading 8 Char"/>
    <w:basedOn w:val="DefaultParagraphFont"/>
    <w:uiPriority w:val="9"/>
    <w:rsid w:val="00EA3B88"/>
    <w:rPr>
      <w:rFonts w:ascii="Book Antiqua" w:hAnsi="Book Antiqua" w:cs="Book Antiqua"/>
      <w:i/>
      <w:iCs/>
      <w:sz w:val="24"/>
      <w:szCs w:val="24"/>
    </w:rPr>
  </w:style>
  <w:style w:type="character" w:customStyle="1" w:styleId="Heading9Char">
    <w:name w:val="Heading 9 Char"/>
    <w:basedOn w:val="DefaultParagraphFont"/>
    <w:uiPriority w:val="9"/>
    <w:rsid w:val="00EA3B88"/>
    <w:rPr>
      <w:rFonts w:ascii="Lucida Sans" w:hAnsi="Lucida Sans" w:cs="Lucida Sans"/>
    </w:rPr>
  </w:style>
  <w:style w:type="character" w:customStyle="1" w:styleId="HeaderChar">
    <w:name w:val="Header Char"/>
    <w:basedOn w:val="DefaultParagraphFont"/>
    <w:uiPriority w:val="99"/>
    <w:rsid w:val="00EA3B88"/>
    <w:rPr>
      <w:rFonts w:cs="Times New Roman"/>
    </w:rPr>
  </w:style>
  <w:style w:type="character" w:customStyle="1" w:styleId="FooterChar">
    <w:name w:val="Footer Char"/>
    <w:basedOn w:val="DefaultParagraphFont"/>
    <w:uiPriority w:val="99"/>
    <w:rsid w:val="00EA3B88"/>
    <w:rPr>
      <w:rFonts w:cs="Times New Roman"/>
    </w:rPr>
  </w:style>
  <w:style w:type="character" w:customStyle="1" w:styleId="BalloonTextChar">
    <w:name w:val="Balloon Text Char"/>
    <w:basedOn w:val="DefaultParagraphFont"/>
    <w:uiPriority w:val="99"/>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rsid w:val="00EA3B88"/>
    <w:rPr>
      <w:rFonts w:ascii="Times New Roman" w:hAnsi="Times New Roman" w:cs="Times New Roman"/>
      <w:lang w:val="sq-AL"/>
    </w:rPr>
  </w:style>
  <w:style w:type="character" w:styleId="Strong">
    <w:name w:val="Strong"/>
    <w:basedOn w:val="DefaultParagraphFont"/>
    <w:uiPriority w:val="22"/>
    <w:qFormat/>
    <w:rsid w:val="00EA3B88"/>
    <w:rPr>
      <w:rFonts w:cs="Times New Roman"/>
      <w:b/>
      <w:bCs/>
    </w:rPr>
  </w:style>
  <w:style w:type="character" w:styleId="Emphasis">
    <w:name w:val="Emphasis"/>
    <w:basedOn w:val="DefaultParagraphFont"/>
    <w:uiPriority w:val="20"/>
    <w:qFormat/>
    <w:rsid w:val="00EA3B88"/>
    <w:rPr>
      <w:rFonts w:ascii="Book Antiqua" w:hAnsi="Book Antiqua" w:cs="Book Antiqua"/>
      <w:b/>
      <w:bCs/>
      <w:i/>
      <w:iCs/>
    </w:rPr>
  </w:style>
  <w:style w:type="character" w:customStyle="1" w:styleId="SubtitleChar">
    <w:name w:val="Subtitle Char"/>
    <w:basedOn w:val="DefaultParagraphFont"/>
    <w:uiPriority w:val="11"/>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uiPriority w:val="35"/>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uiPriority w:val="99"/>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uiPriority w:val="99"/>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uiPriority w:val="99"/>
    <w:rsid w:val="00EA3B88"/>
    <w:rPr>
      <w:rFonts w:ascii="Tahoma" w:hAnsi="Tahoma" w:cs="Tahoma"/>
      <w:sz w:val="16"/>
      <w:szCs w:val="16"/>
    </w:rPr>
  </w:style>
  <w:style w:type="character" w:customStyle="1" w:styleId="BalloonTextChar1">
    <w:name w:val="Balloon Text Char1"/>
    <w:basedOn w:val="DefaultParagraphFont"/>
    <w:link w:val="BalloonText"/>
    <w:rsid w:val="0031482B"/>
    <w:rPr>
      <w:rFonts w:ascii="Tahoma" w:eastAsia="Calibri" w:hAnsi="Tahoma" w:cs="Tahoma"/>
      <w:sz w:val="16"/>
      <w:szCs w:val="16"/>
      <w:lang w:eastAsia="zh-CN"/>
    </w:rPr>
  </w:style>
  <w:style w:type="paragraph" w:styleId="ListParagraph">
    <w:name w:val="List Paragraph"/>
    <w:basedOn w:val="Normal"/>
    <w:uiPriority w:val="34"/>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uiPriority w:val="39"/>
    <w:qFormat/>
    <w:rsid w:val="00EA3B88"/>
    <w:pPr>
      <w:spacing w:line="360" w:lineRule="auto"/>
      <w:ind w:left="284" w:hanging="284"/>
    </w:pPr>
    <w:rPr>
      <w:sz w:val="20"/>
      <w:szCs w:val="20"/>
      <w:lang w:val="ru-RU" w:eastAsia="en-US"/>
    </w:rPr>
  </w:style>
  <w:style w:type="paragraph" w:styleId="TOC2">
    <w:name w:val="toc 2"/>
    <w:basedOn w:val="Normal"/>
    <w:next w:val="Normal"/>
    <w:uiPriority w:val="39"/>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uiPriority w:val="1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uiPriority w:val="39"/>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rsid w:val="0031482B"/>
    <w:rPr>
      <w:b/>
      <w:bCs/>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rsid w:val="0031482B"/>
    <w:rPr>
      <w:rFonts w:ascii="Book Antiqua" w:eastAsia="Calibri" w:hAnsi="Book Antiqua" w:cs="Book Antiqua"/>
      <w:sz w:val="16"/>
      <w:szCs w:val="16"/>
      <w:lang w:eastAsia="zh-CN"/>
    </w:rPr>
  </w:style>
  <w:style w:type="paragraph" w:styleId="TOC4">
    <w:name w:val="toc 4"/>
    <w:basedOn w:val="Normal"/>
    <w:next w:val="Normal"/>
    <w:uiPriority w:val="39"/>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uiPriority w:val="59"/>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link w:val="Title"/>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680912">
      <w:bodyDiv w:val="1"/>
      <w:marLeft w:val="0"/>
      <w:marRight w:val="0"/>
      <w:marTop w:val="0"/>
      <w:marBottom w:val="0"/>
      <w:divBdr>
        <w:top w:val="none" w:sz="0" w:space="0" w:color="auto"/>
        <w:left w:val="none" w:sz="0" w:space="0" w:color="auto"/>
        <w:bottom w:val="none" w:sz="0" w:space="0" w:color="auto"/>
        <w:right w:val="none" w:sz="0" w:space="0" w:color="auto"/>
      </w:divBdr>
    </w:div>
    <w:div w:id="224294900">
      <w:bodyDiv w:val="1"/>
      <w:marLeft w:val="0"/>
      <w:marRight w:val="0"/>
      <w:marTop w:val="0"/>
      <w:marBottom w:val="0"/>
      <w:divBdr>
        <w:top w:val="none" w:sz="0" w:space="0" w:color="auto"/>
        <w:left w:val="none" w:sz="0" w:space="0" w:color="auto"/>
        <w:bottom w:val="none" w:sz="0" w:space="0" w:color="auto"/>
        <w:right w:val="none" w:sz="0" w:space="0" w:color="auto"/>
      </w:divBdr>
    </w:div>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424493676">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726104913">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987441853">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393112459">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diagramLayout" Target="diagrams/layout1.xml"/><Relationship Id="rId34" Type="http://schemas.openxmlformats.org/officeDocument/2006/relationships/footer" Target="footer11.xml"/><Relationship Id="rId42" Type="http://schemas.openxmlformats.org/officeDocument/2006/relationships/header" Target="header16.xml"/><Relationship Id="rId47" Type="http://schemas.openxmlformats.org/officeDocument/2006/relationships/footer" Target="footer17.xml"/><Relationship Id="rId50" Type="http://schemas.openxmlformats.org/officeDocument/2006/relationships/footer" Target="footer18.xml"/><Relationship Id="rId55"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Data" Target="diagrams/data1.xml"/><Relationship Id="rId29" Type="http://schemas.openxmlformats.org/officeDocument/2006/relationships/header" Target="header9.xml"/><Relationship Id="rId41" Type="http://schemas.openxmlformats.org/officeDocument/2006/relationships/footer" Target="footer14.xml"/><Relationship Id="rId54"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diagramDrawing" Target="diagrams/drawing1.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footer" Target="footer16.xml"/><Relationship Id="rId53" Type="http://schemas.openxmlformats.org/officeDocument/2006/relationships/footer" Target="footer20.xml"/><Relationship Id="rId58"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diagramColors" Target="diagrams/colors1.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20.xml"/><Relationship Id="rId57" Type="http://schemas.openxmlformats.org/officeDocument/2006/relationships/footer" Target="footer22.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oter" Target="footer15.xml"/><Relationship Id="rId52" Type="http://schemas.openxmlformats.org/officeDocument/2006/relationships/header" Target="header21.xml"/><Relationship Id="rId60" Type="http://schemas.openxmlformats.org/officeDocument/2006/relationships/fontTable" Target="fontTable.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diagramQuickStyle" Target="diagrams/quickStyle1.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1.xml"/><Relationship Id="rId8" Type="http://schemas.openxmlformats.org/officeDocument/2006/relationships/header" Target="header1.xml"/><Relationship Id="rId51" Type="http://schemas.openxmlformats.org/officeDocument/2006/relationships/footer" Target="footer1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footer" Target="footer23.xml"/></Relationships>
</file>

<file path=word/_rels/header1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US"/>
        </a:p>
      </dgm:t>
    </dgm:pt>
    <dgm:pt modelId="{00F7EE99-EE2E-4145-95B5-F0DD1E5DDA5E}">
      <dgm:prSet phldrT="[Text]"/>
      <dgm:spPr/>
      <dgm:t>
        <a:bodyPr/>
        <a:lstStyle/>
        <a:p>
          <a:r>
            <a:rPr lang="x-none">
              <a:solidFill>
                <a:schemeClr val="bg1"/>
              </a:solidFill>
            </a:rPr>
            <a:t>Директор</a:t>
          </a:r>
          <a:endParaRPr lang="en-US">
            <a:solidFill>
              <a:schemeClr val="bg1"/>
            </a:solidFill>
          </a:endParaRPr>
        </a:p>
      </dgm:t>
    </dgm:pt>
    <dgm:pt modelId="{C45E0CF4-DCDD-44D3-91D7-FD65C92B7DBE}" type="parTrans" cxnId="{7D8AD70B-BFAF-4992-B646-AED51FAAC975}">
      <dgm:prSet/>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a:solidFill>
                <a:schemeClr val="bg1"/>
              </a:solidFill>
            </a:rPr>
            <a:t>Сектор за економске послове</a:t>
          </a:r>
          <a:endParaRPr lang="en-US">
            <a:solidFill>
              <a:schemeClr val="bg1"/>
            </a:solidFill>
          </a:endParaRPr>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a:solidFill>
                <a:schemeClr val="bg1"/>
              </a:solidFill>
            </a:rPr>
            <a:t>Сектор за  правне, кадровске и опште послове</a:t>
          </a:r>
          <a:endParaRPr lang="en-US">
            <a:solidFill>
              <a:schemeClr val="bg1"/>
            </a:solidFill>
          </a:endParaRPr>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a:solidFill>
                <a:schemeClr val="bg1"/>
              </a:solidFill>
            </a:rPr>
            <a:t>Сектор за мирнодопско  коришћење објеката</a:t>
          </a:r>
          <a:endParaRPr lang="en-US">
            <a:solidFill>
              <a:schemeClr val="bg1"/>
            </a:solidFill>
          </a:endParaRPr>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a:solidFill>
                <a:schemeClr val="bg1"/>
              </a:solidFill>
            </a:rPr>
            <a:t>Интерн ревизор</a:t>
          </a:r>
          <a:endParaRPr lang="en-US">
            <a:solidFill>
              <a:schemeClr val="bg1"/>
            </a:solidFill>
          </a:endParaRPr>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a:solidFill>
                <a:schemeClr val="bg1"/>
              </a:solidFill>
            </a:rPr>
            <a:t>Сектор за техничке послове</a:t>
          </a:r>
          <a:endParaRPr lang="en-US">
            <a:solidFill>
              <a:schemeClr val="bg1"/>
            </a:solidFill>
          </a:endParaRPr>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A5B24696-A594-4388-9A9F-D6AB68327283}">
      <dgm:prSet/>
      <dgm:spPr/>
      <dgm:t>
        <a:bodyPr/>
        <a:lstStyle/>
        <a:p>
          <a:r>
            <a:rPr lang="x-none">
              <a:solidFill>
                <a:schemeClr val="bg1"/>
              </a:solidFill>
            </a:rPr>
            <a:t>Самостална служба за техничку контролу склоништа</a:t>
          </a:r>
          <a:endParaRPr lang="en-US">
            <a:solidFill>
              <a:schemeClr val="bg1"/>
            </a:solidFill>
          </a:endParaRPr>
        </a:p>
      </dgm:t>
    </dgm:pt>
    <dgm:pt modelId="{730C832D-6588-4360-AFB9-7CBF7C50F2A9}" type="parTrans" cxnId="{F2301B50-580F-4876-A2DD-E908FC135978}">
      <dgm:prSet/>
      <dgm:spPr/>
      <dgm:t>
        <a:bodyPr/>
        <a:lstStyle/>
        <a:p>
          <a:endParaRPr lang="en-US"/>
        </a:p>
      </dgm:t>
    </dgm:pt>
    <dgm:pt modelId="{8C9DBF86-62C8-49FD-91D9-EFC51D266EF6}" type="sibTrans" cxnId="{F2301B50-580F-4876-A2DD-E908FC135978}">
      <dgm:prSet/>
      <dgm:spPr/>
      <dgm:t>
        <a:bodyPr/>
        <a:lstStyle/>
        <a:p>
          <a:endParaRPr lang="en-US"/>
        </a:p>
      </dgm:t>
    </dgm:pt>
    <dgm:pt modelId="{7F572E62-F39E-4993-801A-09F64FF1A7D1}">
      <dgm:prSet/>
      <dgm:spPr/>
      <dgm:t>
        <a:bodyPr/>
        <a:lstStyle/>
        <a:p>
          <a:r>
            <a:rPr lang="x-none">
              <a:solidFill>
                <a:schemeClr val="bg1"/>
              </a:solidFill>
            </a:rPr>
            <a:t>Служба финансијских послова и обрачуна зарада</a:t>
          </a:r>
          <a:endParaRPr lang="en-US">
            <a:solidFill>
              <a:schemeClr val="bg1"/>
            </a:solidFill>
          </a:endParaRPr>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a:solidFill>
                <a:schemeClr val="bg1"/>
              </a:solidFill>
            </a:rPr>
            <a:t>Служба рачуноводства и контролинга</a:t>
          </a:r>
          <a:endParaRPr lang="en-US">
            <a:solidFill>
              <a:schemeClr val="bg1"/>
            </a:solidFill>
          </a:endParaRPr>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a:solidFill>
                <a:schemeClr val="bg1"/>
              </a:solidFill>
            </a:rPr>
            <a:t>Служба за правне и кадровске послове</a:t>
          </a:r>
          <a:endParaRPr lang="en-US">
            <a:solidFill>
              <a:schemeClr val="bg1"/>
            </a:solidFill>
          </a:endParaRPr>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a:solidFill>
                <a:schemeClr val="bg1"/>
              </a:solidFill>
            </a:rPr>
            <a:t>Служба за опште послове</a:t>
          </a:r>
          <a:endParaRPr lang="en-US">
            <a:solidFill>
              <a:schemeClr val="bg1"/>
            </a:solidFill>
          </a:endParaRPr>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a:solidFill>
                <a:schemeClr val="bg1"/>
              </a:solidFill>
            </a:rPr>
            <a:t>Служба за набавке</a:t>
          </a:r>
          <a:endParaRPr lang="en-US">
            <a:solidFill>
              <a:schemeClr val="bg1"/>
            </a:solidFill>
          </a:endParaRPr>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a:solidFill>
                <a:schemeClr val="bg1"/>
              </a:solidFill>
            </a:rPr>
            <a:t>Служба за мирнодопско коришћење објеката</a:t>
          </a:r>
          <a:endParaRPr lang="en-US">
            <a:solidFill>
              <a:schemeClr val="bg1"/>
            </a:solidFill>
          </a:endParaRPr>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a:solidFill>
                <a:schemeClr val="bg1"/>
              </a:solidFill>
            </a:rPr>
            <a:t>Служба за маркетинг и издавање пословног простора</a:t>
          </a:r>
          <a:endParaRPr lang="en-US">
            <a:solidFill>
              <a:schemeClr val="bg1"/>
            </a:solidFill>
          </a:endParaRPr>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a:solidFill>
                <a:schemeClr val="bg1"/>
              </a:solidFill>
            </a:rPr>
            <a:t>Служба техничке припреме одржавања</a:t>
          </a:r>
          <a:endParaRPr lang="en-US">
            <a:solidFill>
              <a:schemeClr val="bg1"/>
            </a:solidFill>
          </a:endParaRPr>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a:solidFill>
                <a:schemeClr val="bg1"/>
              </a:solidFill>
            </a:rPr>
            <a:t>Служба одржавања склоништа</a:t>
          </a:r>
          <a:endParaRPr lang="en-US">
            <a:solidFill>
              <a:schemeClr val="bg1"/>
            </a:solidFill>
          </a:endParaRPr>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F3308130-9114-432A-A096-187D79E9C74D}">
      <dgm:prSet/>
      <dgm:spPr/>
      <dgm:t>
        <a:bodyPr/>
        <a:lstStyle/>
        <a:p>
          <a:r>
            <a:rPr lang="x-none">
              <a:solidFill>
                <a:schemeClr val="bg1"/>
              </a:solidFill>
            </a:rPr>
            <a:t>Служба за информатику</a:t>
          </a:r>
          <a:endParaRPr lang="en-US">
            <a:solidFill>
              <a:schemeClr val="bg1"/>
            </a:solidFill>
          </a:endParaRPr>
        </a:p>
      </dgm:t>
    </dgm:pt>
    <dgm:pt modelId="{8693FC7B-C36E-4029-8A27-E00DF1A87AA9}" type="parTrans" cxnId="{5E66A105-BDF0-40EE-B1CA-0E5D64EDC785}">
      <dgm:prSet/>
      <dgm:spPr/>
      <dgm:t>
        <a:bodyPr/>
        <a:lstStyle/>
        <a:p>
          <a:endParaRPr lang="en-US"/>
        </a:p>
      </dgm:t>
    </dgm:pt>
    <dgm:pt modelId="{14561B41-3644-415A-B5B7-36E1DD4B2BB6}" type="sibTrans" cxnId="{5E66A105-BDF0-40EE-B1CA-0E5D64EDC785}">
      <dgm:prSet/>
      <dgm:spPr/>
      <dgm:t>
        <a:bodyPr/>
        <a:lstStyle/>
        <a:p>
          <a:endParaRPr lang="en-US"/>
        </a:p>
      </dgm:t>
    </dgm:pt>
    <dgm:pt modelId="{BF80EB54-BE5A-4AA9-A55A-72B2D9AEEC33}">
      <dgm:prSet/>
      <dgm:spPr/>
      <dgm:t>
        <a:bodyPr/>
        <a:lstStyle/>
        <a:p>
          <a:r>
            <a:rPr lang="x-none">
              <a:solidFill>
                <a:schemeClr val="bg1"/>
              </a:solidFill>
            </a:rPr>
            <a:t>Служба материјалних послова</a:t>
          </a:r>
          <a:endParaRPr lang="en-US">
            <a:solidFill>
              <a:schemeClr val="bg1"/>
            </a:solidFill>
          </a:endParaRPr>
        </a:p>
      </dgm:t>
    </dgm:pt>
    <dgm:pt modelId="{75396A6D-2274-4D6F-87B3-D7D7A9F64C0B}" type="parTrans" cxnId="{A488C765-2572-4EC8-8A44-E4A35D19F630}">
      <dgm:prSet/>
      <dgm:spPr/>
      <dgm:t>
        <a:bodyPr/>
        <a:lstStyle/>
        <a:p>
          <a:endParaRPr lang="en-US"/>
        </a:p>
      </dgm:t>
    </dgm:pt>
    <dgm:pt modelId="{D20145EE-EBD4-4A11-89F1-37D5CB6429D6}" type="sibTrans" cxnId="{A488C765-2572-4EC8-8A44-E4A35D19F630}">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BAD358F6-5778-4633-8EDA-46DAC64CB647}" type="pres">
      <dgm:prSet presAssocID="{00F7EE99-EE2E-4145-95B5-F0DD1E5DDA5E}" presName="hierRoot1" presStyleCnt="0">
        <dgm:presLayoutVars>
          <dgm:hierBranch val="init"/>
        </dgm:presLayoutVars>
      </dgm:prSet>
      <dgm:spPr/>
    </dgm:pt>
    <dgm:pt modelId="{F4D14183-0974-40F1-B14E-8E0A066BE197}" type="pres">
      <dgm:prSet presAssocID="{00F7EE99-EE2E-4145-95B5-F0DD1E5DDA5E}" presName="rootComposite1" presStyleCnt="0"/>
      <dgm:spPr/>
    </dgm:pt>
    <dgm:pt modelId="{40F88B49-1DC9-47B9-B5D7-AD524B5DE5B8}" type="pres">
      <dgm:prSet presAssocID="{00F7EE99-EE2E-4145-95B5-F0DD1E5DDA5E}" presName="rootText1" presStyleLbl="node0" presStyleIdx="0" presStyleCnt="1">
        <dgm:presLayoutVars>
          <dgm:chPref val="3"/>
        </dgm:presLayoutVars>
      </dgm:prSet>
      <dgm:spPr/>
      <dgm:t>
        <a:bodyPr/>
        <a:lstStyle/>
        <a:p>
          <a:endParaRPr lang="en-US"/>
        </a:p>
      </dgm:t>
    </dgm:pt>
    <dgm:pt modelId="{3458F67F-0B85-4D0F-8EB1-B952924CD2A8}" type="pres">
      <dgm:prSet presAssocID="{00F7EE99-EE2E-4145-95B5-F0DD1E5DDA5E}" presName="rootConnector1" presStyleLbl="node1" presStyleIdx="0" presStyleCnt="0"/>
      <dgm:spPr/>
      <dgm:t>
        <a:bodyPr/>
        <a:lstStyle/>
        <a:p>
          <a:endParaRPr lang="en-US"/>
        </a:p>
      </dgm:t>
    </dgm:pt>
    <dgm:pt modelId="{CCF7E5F9-AD6E-456A-86A1-FC84B93F72FF}" type="pres">
      <dgm:prSet presAssocID="{00F7EE99-EE2E-4145-95B5-F0DD1E5DDA5E}" presName="hierChild2" presStyleCnt="0"/>
      <dgm:spPr/>
    </dgm:pt>
    <dgm:pt modelId="{8585323B-AD7A-4B76-AD1A-F25EC06F0052}" type="pres">
      <dgm:prSet presAssocID="{0BB9E537-9F3A-4141-AA7F-7C6B51D9D716}" presName="Name37" presStyleLbl="parChTrans1D2" presStyleIdx="0" presStyleCnt="6"/>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pt>
    <dgm:pt modelId="{BABB35CF-43E1-4E1B-8EC5-38AF8C61FA87}" type="pres">
      <dgm:prSet presAssocID="{7C5E498D-7C25-4C7F-8F87-20A7D4C1718B}" presName="rootComposite" presStyleCnt="0"/>
      <dgm:spPr/>
    </dgm:pt>
    <dgm:pt modelId="{E4B03F55-070C-42E8-A8C6-D03AF86056D0}" type="pres">
      <dgm:prSet presAssocID="{7C5E498D-7C25-4C7F-8F87-20A7D4C1718B}" presName="rootText" presStyleLbl="node2" presStyleIdx="0" presStyleCnt="5">
        <dgm:presLayoutVars>
          <dgm:chPref val="3"/>
        </dgm:presLayoutVars>
      </dgm:prSet>
      <dgm:spPr/>
      <dgm:t>
        <a:bodyPr/>
        <a:lstStyle/>
        <a:p>
          <a:endParaRPr lang="en-US"/>
        </a:p>
      </dgm:t>
    </dgm:pt>
    <dgm:pt modelId="{CBF2C589-4B78-4049-AB95-C628775274B7}" type="pres">
      <dgm:prSet presAssocID="{7C5E498D-7C25-4C7F-8F87-20A7D4C1718B}" presName="rootConnector" presStyleLbl="node2" presStyleIdx="0" presStyleCnt="5"/>
      <dgm:spPr/>
      <dgm:t>
        <a:bodyPr/>
        <a:lstStyle/>
        <a:p>
          <a:endParaRPr lang="en-US"/>
        </a:p>
      </dgm:t>
    </dgm:pt>
    <dgm:pt modelId="{02FB8692-5C46-4CA8-AB66-748AEEFD28E1}" type="pres">
      <dgm:prSet presAssocID="{7C5E498D-7C25-4C7F-8F87-20A7D4C1718B}" presName="hierChild4" presStyleCnt="0"/>
      <dgm:spPr/>
    </dgm:pt>
    <dgm:pt modelId="{10A80FD9-EAF3-4DE7-990F-1B6AB09F53D9}" type="pres">
      <dgm:prSet presAssocID="{0F970AE9-57AE-42B1-A89F-B4A857F93B48}" presName="Name37" presStyleLbl="parChTrans1D3" presStyleIdx="0" presStyleCnt="11"/>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pt>
    <dgm:pt modelId="{B27D79D7-2387-4F5F-8A57-46C2AFD56D45}" type="pres">
      <dgm:prSet presAssocID="{7F572E62-F39E-4993-801A-09F64FF1A7D1}" presName="rootComposite" presStyleCnt="0"/>
      <dgm:spPr/>
    </dgm:pt>
    <dgm:pt modelId="{198CA89D-21CC-41BD-B01B-3E5AED2B28EA}" type="pres">
      <dgm:prSet presAssocID="{7F572E62-F39E-4993-801A-09F64FF1A7D1}" presName="rootText" presStyleLbl="node3" presStyleIdx="0" presStyleCnt="11">
        <dgm:presLayoutVars>
          <dgm:chPref val="3"/>
        </dgm:presLayoutVars>
      </dgm:prSet>
      <dgm:spPr/>
      <dgm:t>
        <a:bodyPr/>
        <a:lstStyle/>
        <a:p>
          <a:endParaRPr lang="en-US"/>
        </a:p>
      </dgm:t>
    </dgm:pt>
    <dgm:pt modelId="{2D1C6307-3F3A-4184-B4DB-E21FBB11AD0A}" type="pres">
      <dgm:prSet presAssocID="{7F572E62-F39E-4993-801A-09F64FF1A7D1}" presName="rootConnector" presStyleLbl="node3" presStyleIdx="0" presStyleCnt="11"/>
      <dgm:spPr/>
      <dgm:t>
        <a:bodyPr/>
        <a:lstStyle/>
        <a:p>
          <a:endParaRPr lang="en-US"/>
        </a:p>
      </dgm:t>
    </dgm:pt>
    <dgm:pt modelId="{D92AEA24-1218-474A-BEC1-C5AF25D945EE}" type="pres">
      <dgm:prSet presAssocID="{7F572E62-F39E-4993-801A-09F64FF1A7D1}" presName="hierChild4" presStyleCnt="0"/>
      <dgm:spPr/>
    </dgm:pt>
    <dgm:pt modelId="{467B9C4C-9439-4989-A631-B0F214078FC2}" type="pres">
      <dgm:prSet presAssocID="{7F572E62-F39E-4993-801A-09F64FF1A7D1}" presName="hierChild5" presStyleCnt="0"/>
      <dgm:spPr/>
    </dgm:pt>
    <dgm:pt modelId="{AFDD7B44-BC7F-49AB-90E8-036325366018}" type="pres">
      <dgm:prSet presAssocID="{A3626696-110E-41D3-9127-7FA5C17C4452}" presName="Name37" presStyleLbl="parChTrans1D3" presStyleIdx="1" presStyleCnt="11"/>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pt>
    <dgm:pt modelId="{8D33B5EA-03E0-4EA0-91CF-468F17092CA7}" type="pres">
      <dgm:prSet presAssocID="{9F4331A5-F1C9-401E-95AE-BB054B74A9E2}" presName="rootComposite" presStyleCnt="0"/>
      <dgm:spPr/>
    </dgm:pt>
    <dgm:pt modelId="{90D6358A-0EF9-46C5-8EDC-73B79AB2475E}" type="pres">
      <dgm:prSet presAssocID="{9F4331A5-F1C9-401E-95AE-BB054B74A9E2}" presName="rootText" presStyleLbl="node3" presStyleIdx="1" presStyleCnt="11">
        <dgm:presLayoutVars>
          <dgm:chPref val="3"/>
        </dgm:presLayoutVars>
      </dgm:prSet>
      <dgm:spPr/>
      <dgm:t>
        <a:bodyPr/>
        <a:lstStyle/>
        <a:p>
          <a:endParaRPr lang="en-US"/>
        </a:p>
      </dgm:t>
    </dgm:pt>
    <dgm:pt modelId="{4891031D-2F6A-4399-AA32-B687F258FC9C}" type="pres">
      <dgm:prSet presAssocID="{9F4331A5-F1C9-401E-95AE-BB054B74A9E2}" presName="rootConnector" presStyleLbl="node3" presStyleIdx="1" presStyleCnt="11"/>
      <dgm:spPr/>
      <dgm:t>
        <a:bodyPr/>
        <a:lstStyle/>
        <a:p>
          <a:endParaRPr lang="en-US"/>
        </a:p>
      </dgm:t>
    </dgm:pt>
    <dgm:pt modelId="{1676F611-5F04-437C-9461-C8350231C227}" type="pres">
      <dgm:prSet presAssocID="{9F4331A5-F1C9-401E-95AE-BB054B74A9E2}" presName="hierChild4" presStyleCnt="0"/>
      <dgm:spPr/>
    </dgm:pt>
    <dgm:pt modelId="{36FCC398-9BAC-4C95-86F9-F86C0D5240B4}" type="pres">
      <dgm:prSet presAssocID="{9F4331A5-F1C9-401E-95AE-BB054B74A9E2}" presName="hierChild5" presStyleCnt="0"/>
      <dgm:spPr/>
    </dgm:pt>
    <dgm:pt modelId="{C767924C-8BB0-4E02-8E0B-69ED0D18D4D3}" type="pres">
      <dgm:prSet presAssocID="{75396A6D-2274-4D6F-87B3-D7D7A9F64C0B}" presName="Name37" presStyleLbl="parChTrans1D3" presStyleIdx="2" presStyleCnt="11"/>
      <dgm:spPr/>
      <dgm:t>
        <a:bodyPr/>
        <a:lstStyle/>
        <a:p>
          <a:endParaRPr lang="en-US"/>
        </a:p>
      </dgm:t>
    </dgm:pt>
    <dgm:pt modelId="{EA2D5329-380E-4061-B281-9A895E1EFE8B}" type="pres">
      <dgm:prSet presAssocID="{BF80EB54-BE5A-4AA9-A55A-72B2D9AEEC33}" presName="hierRoot2" presStyleCnt="0">
        <dgm:presLayoutVars>
          <dgm:hierBranch val="init"/>
        </dgm:presLayoutVars>
      </dgm:prSet>
      <dgm:spPr/>
    </dgm:pt>
    <dgm:pt modelId="{01D07AA7-3B48-4E96-B2E3-AC2400DE9562}" type="pres">
      <dgm:prSet presAssocID="{BF80EB54-BE5A-4AA9-A55A-72B2D9AEEC33}" presName="rootComposite" presStyleCnt="0"/>
      <dgm:spPr/>
    </dgm:pt>
    <dgm:pt modelId="{B9CC6B3B-B036-4AB8-A2DB-3CED1AB5CEEF}" type="pres">
      <dgm:prSet presAssocID="{BF80EB54-BE5A-4AA9-A55A-72B2D9AEEC33}" presName="rootText" presStyleLbl="node3" presStyleIdx="2" presStyleCnt="11">
        <dgm:presLayoutVars>
          <dgm:chPref val="3"/>
        </dgm:presLayoutVars>
      </dgm:prSet>
      <dgm:spPr/>
      <dgm:t>
        <a:bodyPr/>
        <a:lstStyle/>
        <a:p>
          <a:endParaRPr lang="en-US"/>
        </a:p>
      </dgm:t>
    </dgm:pt>
    <dgm:pt modelId="{69C395C6-87B0-468D-8EDB-D1D6AB304B36}" type="pres">
      <dgm:prSet presAssocID="{BF80EB54-BE5A-4AA9-A55A-72B2D9AEEC33}" presName="rootConnector" presStyleLbl="node3" presStyleIdx="2" presStyleCnt="11"/>
      <dgm:spPr/>
      <dgm:t>
        <a:bodyPr/>
        <a:lstStyle/>
        <a:p>
          <a:endParaRPr lang="en-US"/>
        </a:p>
      </dgm:t>
    </dgm:pt>
    <dgm:pt modelId="{539B6806-BB41-4468-B844-D8495F2907F7}" type="pres">
      <dgm:prSet presAssocID="{BF80EB54-BE5A-4AA9-A55A-72B2D9AEEC33}" presName="hierChild4" presStyleCnt="0"/>
      <dgm:spPr/>
    </dgm:pt>
    <dgm:pt modelId="{6A88B391-A6FD-444C-8AF2-BB799505A615}" type="pres">
      <dgm:prSet presAssocID="{BF80EB54-BE5A-4AA9-A55A-72B2D9AEEC33}" presName="hierChild5" presStyleCnt="0"/>
      <dgm:spPr/>
    </dgm:pt>
    <dgm:pt modelId="{79FD0036-8EFD-46DA-978A-6D4DF5FC00D3}" type="pres">
      <dgm:prSet presAssocID="{7C5E498D-7C25-4C7F-8F87-20A7D4C1718B}" presName="hierChild5" presStyleCnt="0"/>
      <dgm:spPr/>
    </dgm:pt>
    <dgm:pt modelId="{BC1EB56A-9BE8-4A9A-BE13-4B39523E8B98}" type="pres">
      <dgm:prSet presAssocID="{AEB03D62-BEA2-416E-B0B4-FDEBCAD8579F}" presName="Name37" presStyleLbl="parChTrans1D2" presStyleIdx="1" presStyleCnt="6"/>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pt>
    <dgm:pt modelId="{80DDE9B0-84EE-4BC8-88F3-1ADE9947915A}" type="pres">
      <dgm:prSet presAssocID="{7455D366-90BF-487C-80AF-33A75B52F5D7}" presName="rootComposite" presStyleCnt="0"/>
      <dgm:spPr/>
    </dgm:pt>
    <dgm:pt modelId="{95B691DA-463F-4413-8E6C-24208C070854}" type="pres">
      <dgm:prSet presAssocID="{7455D366-90BF-487C-80AF-33A75B52F5D7}" presName="rootText" presStyleLbl="node2" presStyleIdx="1" presStyleCnt="5">
        <dgm:presLayoutVars>
          <dgm:chPref val="3"/>
        </dgm:presLayoutVars>
      </dgm:prSet>
      <dgm:spPr/>
      <dgm:t>
        <a:bodyPr/>
        <a:lstStyle/>
        <a:p>
          <a:endParaRPr lang="en-US"/>
        </a:p>
      </dgm:t>
    </dgm:pt>
    <dgm:pt modelId="{9F58CE19-6B1A-4F0C-A3AA-F1FF48B7BDD5}" type="pres">
      <dgm:prSet presAssocID="{7455D366-90BF-487C-80AF-33A75B52F5D7}" presName="rootConnector" presStyleLbl="node2" presStyleIdx="1" presStyleCnt="5"/>
      <dgm:spPr/>
      <dgm:t>
        <a:bodyPr/>
        <a:lstStyle/>
        <a:p>
          <a:endParaRPr lang="en-US"/>
        </a:p>
      </dgm:t>
    </dgm:pt>
    <dgm:pt modelId="{72E1E097-4B7F-4E15-BB0F-CD597BE8A292}" type="pres">
      <dgm:prSet presAssocID="{7455D366-90BF-487C-80AF-33A75B52F5D7}" presName="hierChild4" presStyleCnt="0"/>
      <dgm:spPr/>
    </dgm:pt>
    <dgm:pt modelId="{7E8E4967-218F-4991-8B9E-604FCDAE2AF5}" type="pres">
      <dgm:prSet presAssocID="{42B7BA24-9BBD-4B2A-9F52-E05702B673F5}" presName="Name37" presStyleLbl="parChTrans1D3" presStyleIdx="3" presStyleCnt="11"/>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pt>
    <dgm:pt modelId="{B16CFE05-45D6-4896-8E45-20FF8028AF62}" type="pres">
      <dgm:prSet presAssocID="{BA5B2071-2E7F-4B3A-A39B-8CCE9276B9C5}" presName="rootComposite" presStyleCnt="0"/>
      <dgm:spPr/>
    </dgm:pt>
    <dgm:pt modelId="{D342B411-658C-45AC-B64A-5C0BADB48592}" type="pres">
      <dgm:prSet presAssocID="{BA5B2071-2E7F-4B3A-A39B-8CCE9276B9C5}" presName="rootText" presStyleLbl="node3" presStyleIdx="3" presStyleCnt="11">
        <dgm:presLayoutVars>
          <dgm:chPref val="3"/>
        </dgm:presLayoutVars>
      </dgm:prSet>
      <dgm:spPr/>
      <dgm:t>
        <a:bodyPr/>
        <a:lstStyle/>
        <a:p>
          <a:endParaRPr lang="en-US"/>
        </a:p>
      </dgm:t>
    </dgm:pt>
    <dgm:pt modelId="{E0B23BDA-C07A-479A-8657-70616497D661}" type="pres">
      <dgm:prSet presAssocID="{BA5B2071-2E7F-4B3A-A39B-8CCE9276B9C5}" presName="rootConnector" presStyleLbl="node3" presStyleIdx="3" presStyleCnt="11"/>
      <dgm:spPr/>
      <dgm:t>
        <a:bodyPr/>
        <a:lstStyle/>
        <a:p>
          <a:endParaRPr lang="en-US"/>
        </a:p>
      </dgm:t>
    </dgm:pt>
    <dgm:pt modelId="{0C322699-C6C8-4B2B-B02F-2FF3F4EE8F39}" type="pres">
      <dgm:prSet presAssocID="{BA5B2071-2E7F-4B3A-A39B-8CCE9276B9C5}" presName="hierChild4" presStyleCnt="0"/>
      <dgm:spPr/>
    </dgm:pt>
    <dgm:pt modelId="{163B102E-8617-45BA-A49B-4DEFAA69B136}" type="pres">
      <dgm:prSet presAssocID="{BA5B2071-2E7F-4B3A-A39B-8CCE9276B9C5}" presName="hierChild5" presStyleCnt="0"/>
      <dgm:spPr/>
    </dgm:pt>
    <dgm:pt modelId="{066CE231-B52D-484B-A141-71DDCF3AFB41}" type="pres">
      <dgm:prSet presAssocID="{B0C9FFE7-B165-46F4-9144-218F30309DAA}" presName="Name37" presStyleLbl="parChTrans1D3" presStyleIdx="4" presStyleCnt="11"/>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pt>
    <dgm:pt modelId="{E03FEDE4-8AC0-4706-AB69-E3AD80A4C60F}" type="pres">
      <dgm:prSet presAssocID="{08DEBFCB-CDE7-45B0-99B1-35A9ECE96A1D}" presName="rootComposite" presStyleCnt="0"/>
      <dgm:spPr/>
    </dgm:pt>
    <dgm:pt modelId="{53380185-D323-4AE5-8317-2D818DD50B78}" type="pres">
      <dgm:prSet presAssocID="{08DEBFCB-CDE7-45B0-99B1-35A9ECE96A1D}" presName="rootText" presStyleLbl="node3" presStyleIdx="4" presStyleCnt="11">
        <dgm:presLayoutVars>
          <dgm:chPref val="3"/>
        </dgm:presLayoutVars>
      </dgm:prSet>
      <dgm:spPr/>
      <dgm:t>
        <a:bodyPr/>
        <a:lstStyle/>
        <a:p>
          <a:endParaRPr lang="en-US"/>
        </a:p>
      </dgm:t>
    </dgm:pt>
    <dgm:pt modelId="{79CF1C04-78E9-4849-9608-FECD0F56CCE6}" type="pres">
      <dgm:prSet presAssocID="{08DEBFCB-CDE7-45B0-99B1-35A9ECE96A1D}" presName="rootConnector" presStyleLbl="node3" presStyleIdx="4" presStyleCnt="11"/>
      <dgm:spPr/>
      <dgm:t>
        <a:bodyPr/>
        <a:lstStyle/>
        <a:p>
          <a:endParaRPr lang="en-US"/>
        </a:p>
      </dgm:t>
    </dgm:pt>
    <dgm:pt modelId="{C4AF83E2-102D-4A26-A2A5-E3FBBF54D1AD}" type="pres">
      <dgm:prSet presAssocID="{08DEBFCB-CDE7-45B0-99B1-35A9ECE96A1D}" presName="hierChild4" presStyleCnt="0"/>
      <dgm:spPr/>
    </dgm:pt>
    <dgm:pt modelId="{99A27C08-004A-42D1-BF65-C262DB9D0B6A}" type="pres">
      <dgm:prSet presAssocID="{08DEBFCB-CDE7-45B0-99B1-35A9ECE96A1D}" presName="hierChild5" presStyleCnt="0"/>
      <dgm:spPr/>
    </dgm:pt>
    <dgm:pt modelId="{EC7E4833-F264-4A5F-B48E-44E0C06CEE5B}" type="pres">
      <dgm:prSet presAssocID="{1323BF1D-1AEE-4D30-9373-098C2F735852}" presName="Name37" presStyleLbl="parChTrans1D3" presStyleIdx="5" presStyleCnt="11"/>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pt>
    <dgm:pt modelId="{E039EDD4-307E-4A62-9023-E1839CDD8823}" type="pres">
      <dgm:prSet presAssocID="{D6D151C4-F6A9-49A7-80E9-F1557B1BEC34}" presName="rootComposite" presStyleCnt="0"/>
      <dgm:spPr/>
    </dgm:pt>
    <dgm:pt modelId="{20A2940B-F998-4B3B-B416-C8C5BF5155B3}" type="pres">
      <dgm:prSet presAssocID="{D6D151C4-F6A9-49A7-80E9-F1557B1BEC34}" presName="rootText" presStyleLbl="node3" presStyleIdx="5" presStyleCnt="11">
        <dgm:presLayoutVars>
          <dgm:chPref val="3"/>
        </dgm:presLayoutVars>
      </dgm:prSet>
      <dgm:spPr/>
      <dgm:t>
        <a:bodyPr/>
        <a:lstStyle/>
        <a:p>
          <a:endParaRPr lang="en-US"/>
        </a:p>
      </dgm:t>
    </dgm:pt>
    <dgm:pt modelId="{8CB64366-261A-408D-9853-CC55A9B2F2C1}" type="pres">
      <dgm:prSet presAssocID="{D6D151C4-F6A9-49A7-80E9-F1557B1BEC34}" presName="rootConnector" presStyleLbl="node3" presStyleIdx="5" presStyleCnt="11"/>
      <dgm:spPr/>
      <dgm:t>
        <a:bodyPr/>
        <a:lstStyle/>
        <a:p>
          <a:endParaRPr lang="en-US"/>
        </a:p>
      </dgm:t>
    </dgm:pt>
    <dgm:pt modelId="{7E083C96-F1C8-42F4-9CAF-BD958AC486EF}" type="pres">
      <dgm:prSet presAssocID="{D6D151C4-F6A9-49A7-80E9-F1557B1BEC34}" presName="hierChild4" presStyleCnt="0"/>
      <dgm:spPr/>
    </dgm:pt>
    <dgm:pt modelId="{C9C225DB-CF29-46BC-9361-FE3FF2D9F787}" type="pres">
      <dgm:prSet presAssocID="{D6D151C4-F6A9-49A7-80E9-F1557B1BEC34}" presName="hierChild5" presStyleCnt="0"/>
      <dgm:spPr/>
    </dgm:pt>
    <dgm:pt modelId="{6A010B2D-996C-49E3-89C6-1A00E792D828}" type="pres">
      <dgm:prSet presAssocID="{7455D366-90BF-487C-80AF-33A75B52F5D7}" presName="hierChild5" presStyleCnt="0"/>
      <dgm:spPr/>
    </dgm:pt>
    <dgm:pt modelId="{57C33255-BF52-423F-8A4E-9256454ED90A}" type="pres">
      <dgm:prSet presAssocID="{4B0435A1-C949-4798-9AFA-6F62253ACAF7}" presName="Name37" presStyleLbl="parChTrans1D2" presStyleIdx="2" presStyleCnt="6"/>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pt>
    <dgm:pt modelId="{58E50B76-846D-4466-9DAA-EE90F765837C}" type="pres">
      <dgm:prSet presAssocID="{E35F5488-6D63-4CC0-B27B-FD75B41449BA}" presName="rootComposite" presStyleCnt="0"/>
      <dgm:spPr/>
    </dgm:pt>
    <dgm:pt modelId="{9AD25FBB-7F12-4102-A1EE-61FF6BBFDEBD}" type="pres">
      <dgm:prSet presAssocID="{E35F5488-6D63-4CC0-B27B-FD75B41449BA}" presName="rootText" presStyleLbl="node2" presStyleIdx="2" presStyleCnt="5">
        <dgm:presLayoutVars>
          <dgm:chPref val="3"/>
        </dgm:presLayoutVars>
      </dgm:prSet>
      <dgm:spPr/>
      <dgm:t>
        <a:bodyPr/>
        <a:lstStyle/>
        <a:p>
          <a:endParaRPr lang="en-US"/>
        </a:p>
      </dgm:t>
    </dgm:pt>
    <dgm:pt modelId="{36B3607D-29EE-412C-A714-860CD9DC1DE7}" type="pres">
      <dgm:prSet presAssocID="{E35F5488-6D63-4CC0-B27B-FD75B41449BA}" presName="rootConnector" presStyleLbl="node2" presStyleIdx="2" presStyleCnt="5"/>
      <dgm:spPr/>
      <dgm:t>
        <a:bodyPr/>
        <a:lstStyle/>
        <a:p>
          <a:endParaRPr lang="en-US"/>
        </a:p>
      </dgm:t>
    </dgm:pt>
    <dgm:pt modelId="{E56CCD9E-9B34-4AB1-9976-1545A8A22CA4}" type="pres">
      <dgm:prSet presAssocID="{E35F5488-6D63-4CC0-B27B-FD75B41449BA}" presName="hierChild4" presStyleCnt="0"/>
      <dgm:spPr/>
    </dgm:pt>
    <dgm:pt modelId="{7858ABB6-21DF-4583-AA45-836FECD7F8F6}" type="pres">
      <dgm:prSet presAssocID="{EBEA6F34-325B-44D3-A895-8B86D732192F}" presName="Name37" presStyleLbl="parChTrans1D3" presStyleIdx="6" presStyleCnt="11"/>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pt>
    <dgm:pt modelId="{8B9C0ADC-CAD4-462D-9E63-00484B59EC0E}" type="pres">
      <dgm:prSet presAssocID="{D98D9DB9-1384-4030-84B7-F0EA26F6ED60}" presName="rootComposite" presStyleCnt="0"/>
      <dgm:spPr/>
    </dgm:pt>
    <dgm:pt modelId="{B6556057-18A1-4040-AF45-BBD2AECD48F5}" type="pres">
      <dgm:prSet presAssocID="{D98D9DB9-1384-4030-84B7-F0EA26F6ED60}" presName="rootText" presStyleLbl="node3" presStyleIdx="6" presStyleCnt="11">
        <dgm:presLayoutVars>
          <dgm:chPref val="3"/>
        </dgm:presLayoutVars>
      </dgm:prSet>
      <dgm:spPr/>
      <dgm:t>
        <a:bodyPr/>
        <a:lstStyle/>
        <a:p>
          <a:endParaRPr lang="en-US"/>
        </a:p>
      </dgm:t>
    </dgm:pt>
    <dgm:pt modelId="{C57EAB14-6BAF-4B3A-A6A6-2B0F8C4368FD}" type="pres">
      <dgm:prSet presAssocID="{D98D9DB9-1384-4030-84B7-F0EA26F6ED60}" presName="rootConnector" presStyleLbl="node3" presStyleIdx="6" presStyleCnt="11"/>
      <dgm:spPr/>
      <dgm:t>
        <a:bodyPr/>
        <a:lstStyle/>
        <a:p>
          <a:endParaRPr lang="en-US"/>
        </a:p>
      </dgm:t>
    </dgm:pt>
    <dgm:pt modelId="{2CFC3430-03A3-4829-9B3B-C68EDDCB698D}" type="pres">
      <dgm:prSet presAssocID="{D98D9DB9-1384-4030-84B7-F0EA26F6ED60}" presName="hierChild4" presStyleCnt="0"/>
      <dgm:spPr/>
    </dgm:pt>
    <dgm:pt modelId="{053B3C7C-17B7-48E4-88FA-951D017F4203}" type="pres">
      <dgm:prSet presAssocID="{D98D9DB9-1384-4030-84B7-F0EA26F6ED60}" presName="hierChild5" presStyleCnt="0"/>
      <dgm:spPr/>
    </dgm:pt>
    <dgm:pt modelId="{82CDB35F-5734-4BB0-A876-812019BC59C3}" type="pres">
      <dgm:prSet presAssocID="{E7CD4E98-7E1B-4FB6-92A6-ED1CAC5538BB}" presName="Name37" presStyleLbl="parChTrans1D3" presStyleIdx="7" presStyleCnt="11"/>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pt>
    <dgm:pt modelId="{369E4267-C526-46DE-A0D1-F1D0CB145470}" type="pres">
      <dgm:prSet presAssocID="{2E7FB3B9-329A-487D-8920-2387BB1673C3}" presName="rootComposite" presStyleCnt="0"/>
      <dgm:spPr/>
    </dgm:pt>
    <dgm:pt modelId="{5823191B-23C2-4DC9-A197-E34B26E7CCEE}" type="pres">
      <dgm:prSet presAssocID="{2E7FB3B9-329A-487D-8920-2387BB1673C3}" presName="rootText" presStyleLbl="node3" presStyleIdx="7" presStyleCnt="11">
        <dgm:presLayoutVars>
          <dgm:chPref val="3"/>
        </dgm:presLayoutVars>
      </dgm:prSet>
      <dgm:spPr/>
      <dgm:t>
        <a:bodyPr/>
        <a:lstStyle/>
        <a:p>
          <a:endParaRPr lang="en-US"/>
        </a:p>
      </dgm:t>
    </dgm:pt>
    <dgm:pt modelId="{2B70D636-01D0-4ED2-A3F3-B76CA722FF1D}" type="pres">
      <dgm:prSet presAssocID="{2E7FB3B9-329A-487D-8920-2387BB1673C3}" presName="rootConnector" presStyleLbl="node3" presStyleIdx="7" presStyleCnt="11"/>
      <dgm:spPr/>
      <dgm:t>
        <a:bodyPr/>
        <a:lstStyle/>
        <a:p>
          <a:endParaRPr lang="en-US"/>
        </a:p>
      </dgm:t>
    </dgm:pt>
    <dgm:pt modelId="{D6B16246-BB15-41F2-8AE7-F4C3AC31F683}" type="pres">
      <dgm:prSet presAssocID="{2E7FB3B9-329A-487D-8920-2387BB1673C3}" presName="hierChild4" presStyleCnt="0"/>
      <dgm:spPr/>
    </dgm:pt>
    <dgm:pt modelId="{D77D53D7-CA93-4FA7-874A-4AB7DB295FA7}" type="pres">
      <dgm:prSet presAssocID="{2E7FB3B9-329A-487D-8920-2387BB1673C3}" presName="hierChild5" presStyleCnt="0"/>
      <dgm:spPr/>
    </dgm:pt>
    <dgm:pt modelId="{67D2F080-E77F-4D73-AED5-C417F1ADB8B5}" type="pres">
      <dgm:prSet presAssocID="{E35F5488-6D63-4CC0-B27B-FD75B41449BA}" presName="hierChild5" presStyleCnt="0"/>
      <dgm:spPr/>
    </dgm:pt>
    <dgm:pt modelId="{6A03E1E9-3E54-4502-B5C5-26F5A2A63BDB}" type="pres">
      <dgm:prSet presAssocID="{F25CCF2E-D2C1-4824-B401-A3A9EC400E35}" presName="Name37" presStyleLbl="parChTrans1D2" presStyleIdx="3" presStyleCnt="6"/>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pt>
    <dgm:pt modelId="{C0CF1D0F-C2C6-4B2F-B2DB-833B66A587B0}" type="pres">
      <dgm:prSet presAssocID="{FC46D43B-A545-42D9-BC5E-0064EFE79948}" presName="rootComposite" presStyleCnt="0"/>
      <dgm:spPr/>
    </dgm:pt>
    <dgm:pt modelId="{A8DBC3A3-8764-412E-A22D-EF0C37A0B13F}" type="pres">
      <dgm:prSet presAssocID="{FC46D43B-A545-42D9-BC5E-0064EFE79948}" presName="rootText" presStyleLbl="node2" presStyleIdx="3" presStyleCnt="5">
        <dgm:presLayoutVars>
          <dgm:chPref val="3"/>
        </dgm:presLayoutVars>
      </dgm:prSet>
      <dgm:spPr/>
      <dgm:t>
        <a:bodyPr/>
        <a:lstStyle/>
        <a:p>
          <a:endParaRPr lang="en-US"/>
        </a:p>
      </dgm:t>
    </dgm:pt>
    <dgm:pt modelId="{EF6B6E7C-8713-4624-9D2B-AB46E93FE33A}" type="pres">
      <dgm:prSet presAssocID="{FC46D43B-A545-42D9-BC5E-0064EFE79948}" presName="rootConnector" presStyleLbl="node2" presStyleIdx="3" presStyleCnt="5"/>
      <dgm:spPr/>
      <dgm:t>
        <a:bodyPr/>
        <a:lstStyle/>
        <a:p>
          <a:endParaRPr lang="en-US"/>
        </a:p>
      </dgm:t>
    </dgm:pt>
    <dgm:pt modelId="{CC351869-0CE1-4F44-835F-D268F30F36E8}" type="pres">
      <dgm:prSet presAssocID="{FC46D43B-A545-42D9-BC5E-0064EFE79948}" presName="hierChild4" presStyleCnt="0"/>
      <dgm:spPr/>
    </dgm:pt>
    <dgm:pt modelId="{68446317-7BDA-47C6-9F3E-A4C6FC6FCCB8}" type="pres">
      <dgm:prSet presAssocID="{755FF05A-7199-4B11-8F0B-921985FB6FD0}" presName="Name37" presStyleLbl="parChTrans1D3" presStyleIdx="8" presStyleCnt="11"/>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pt>
    <dgm:pt modelId="{815C4081-9162-4536-A36E-1AEBD7A1C520}" type="pres">
      <dgm:prSet presAssocID="{0F96E096-EDCA-404C-B1FB-FFBACE141215}" presName="rootComposite" presStyleCnt="0"/>
      <dgm:spPr/>
    </dgm:pt>
    <dgm:pt modelId="{A067516A-E708-48AF-AC1C-5503C9855F44}" type="pres">
      <dgm:prSet presAssocID="{0F96E096-EDCA-404C-B1FB-FFBACE141215}" presName="rootText" presStyleLbl="node3" presStyleIdx="8" presStyleCnt="11">
        <dgm:presLayoutVars>
          <dgm:chPref val="3"/>
        </dgm:presLayoutVars>
      </dgm:prSet>
      <dgm:spPr/>
      <dgm:t>
        <a:bodyPr/>
        <a:lstStyle/>
        <a:p>
          <a:endParaRPr lang="en-US"/>
        </a:p>
      </dgm:t>
    </dgm:pt>
    <dgm:pt modelId="{68F19164-E6E0-4EFE-AF6A-BAFA785C7934}" type="pres">
      <dgm:prSet presAssocID="{0F96E096-EDCA-404C-B1FB-FFBACE141215}" presName="rootConnector" presStyleLbl="node3" presStyleIdx="8" presStyleCnt="11"/>
      <dgm:spPr/>
      <dgm:t>
        <a:bodyPr/>
        <a:lstStyle/>
        <a:p>
          <a:endParaRPr lang="en-US"/>
        </a:p>
      </dgm:t>
    </dgm:pt>
    <dgm:pt modelId="{905A2686-86FF-4B0A-AB4D-19FCC99ADE15}" type="pres">
      <dgm:prSet presAssocID="{0F96E096-EDCA-404C-B1FB-FFBACE141215}" presName="hierChild4" presStyleCnt="0"/>
      <dgm:spPr/>
    </dgm:pt>
    <dgm:pt modelId="{F5C2FBBF-7638-4E7A-9093-271F566C7B32}" type="pres">
      <dgm:prSet presAssocID="{0F96E096-EDCA-404C-B1FB-FFBACE141215}" presName="hierChild5" presStyleCnt="0"/>
      <dgm:spPr/>
    </dgm:pt>
    <dgm:pt modelId="{EC1278F5-FA4F-41EE-8FE4-E65C344A53D5}" type="pres">
      <dgm:prSet presAssocID="{334ECF4D-7D9F-4715-99A6-B16D4585AF78}" presName="Name37" presStyleLbl="parChTrans1D3" presStyleIdx="9" presStyleCnt="11"/>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pt>
    <dgm:pt modelId="{DCC42EAB-9886-42B2-920D-DA68DDC12637}" type="pres">
      <dgm:prSet presAssocID="{22F120D4-602A-4988-8E04-8E8158773F5A}" presName="rootComposite" presStyleCnt="0"/>
      <dgm:spPr/>
    </dgm:pt>
    <dgm:pt modelId="{8F289B2D-DEAD-4067-A9D8-0EC05DD1FC74}" type="pres">
      <dgm:prSet presAssocID="{22F120D4-602A-4988-8E04-8E8158773F5A}" presName="rootText" presStyleLbl="node3" presStyleIdx="9" presStyleCnt="11">
        <dgm:presLayoutVars>
          <dgm:chPref val="3"/>
        </dgm:presLayoutVars>
      </dgm:prSet>
      <dgm:spPr/>
      <dgm:t>
        <a:bodyPr/>
        <a:lstStyle/>
        <a:p>
          <a:endParaRPr lang="en-US"/>
        </a:p>
      </dgm:t>
    </dgm:pt>
    <dgm:pt modelId="{48B0D0BA-EE65-4C6E-BEA9-52C3077F2A1E}" type="pres">
      <dgm:prSet presAssocID="{22F120D4-602A-4988-8E04-8E8158773F5A}" presName="rootConnector" presStyleLbl="node3" presStyleIdx="9" presStyleCnt="11"/>
      <dgm:spPr/>
      <dgm:t>
        <a:bodyPr/>
        <a:lstStyle/>
        <a:p>
          <a:endParaRPr lang="en-US"/>
        </a:p>
      </dgm:t>
    </dgm:pt>
    <dgm:pt modelId="{665FA8A4-08E5-42C0-BA9F-541BF8742D5D}" type="pres">
      <dgm:prSet presAssocID="{22F120D4-602A-4988-8E04-8E8158773F5A}" presName="hierChild4" presStyleCnt="0"/>
      <dgm:spPr/>
    </dgm:pt>
    <dgm:pt modelId="{1285FF94-6243-4199-9106-083E83C2D057}" type="pres">
      <dgm:prSet presAssocID="{22F120D4-602A-4988-8E04-8E8158773F5A}" presName="hierChild5" presStyleCnt="0"/>
      <dgm:spPr/>
    </dgm:pt>
    <dgm:pt modelId="{3B573E0B-E369-49F5-8A66-0B866E51A5A4}" type="pres">
      <dgm:prSet presAssocID="{8693FC7B-C36E-4029-8A27-E00DF1A87AA9}" presName="Name37" presStyleLbl="parChTrans1D3" presStyleIdx="10" presStyleCnt="11"/>
      <dgm:spPr/>
      <dgm:t>
        <a:bodyPr/>
        <a:lstStyle/>
        <a:p>
          <a:endParaRPr lang="en-US"/>
        </a:p>
      </dgm:t>
    </dgm:pt>
    <dgm:pt modelId="{51BB8B8C-D7E0-4EAB-986E-952F6D2C60E2}" type="pres">
      <dgm:prSet presAssocID="{F3308130-9114-432A-A096-187D79E9C74D}" presName="hierRoot2" presStyleCnt="0">
        <dgm:presLayoutVars>
          <dgm:hierBranch val="init"/>
        </dgm:presLayoutVars>
      </dgm:prSet>
      <dgm:spPr/>
    </dgm:pt>
    <dgm:pt modelId="{C53768ED-7F0C-4853-AD57-4AF880E074BE}" type="pres">
      <dgm:prSet presAssocID="{F3308130-9114-432A-A096-187D79E9C74D}" presName="rootComposite" presStyleCnt="0"/>
      <dgm:spPr/>
    </dgm:pt>
    <dgm:pt modelId="{CA9D81C5-982D-4893-9CA0-A32D44C43554}" type="pres">
      <dgm:prSet presAssocID="{F3308130-9114-432A-A096-187D79E9C74D}" presName="rootText" presStyleLbl="node3" presStyleIdx="10" presStyleCnt="11">
        <dgm:presLayoutVars>
          <dgm:chPref val="3"/>
        </dgm:presLayoutVars>
      </dgm:prSet>
      <dgm:spPr/>
      <dgm:t>
        <a:bodyPr/>
        <a:lstStyle/>
        <a:p>
          <a:endParaRPr lang="en-US"/>
        </a:p>
      </dgm:t>
    </dgm:pt>
    <dgm:pt modelId="{20823A36-B1DC-4E2E-A0DD-FDC98D376662}" type="pres">
      <dgm:prSet presAssocID="{F3308130-9114-432A-A096-187D79E9C74D}" presName="rootConnector" presStyleLbl="node3" presStyleIdx="10" presStyleCnt="11"/>
      <dgm:spPr/>
      <dgm:t>
        <a:bodyPr/>
        <a:lstStyle/>
        <a:p>
          <a:endParaRPr lang="en-US"/>
        </a:p>
      </dgm:t>
    </dgm:pt>
    <dgm:pt modelId="{D67A356E-26C0-401F-A324-595E13FCC577}" type="pres">
      <dgm:prSet presAssocID="{F3308130-9114-432A-A096-187D79E9C74D}" presName="hierChild4" presStyleCnt="0"/>
      <dgm:spPr/>
    </dgm:pt>
    <dgm:pt modelId="{B1D83CDE-75B9-4402-9938-7CE68DE3744D}" type="pres">
      <dgm:prSet presAssocID="{F3308130-9114-432A-A096-187D79E9C74D}" presName="hierChild5" presStyleCnt="0"/>
      <dgm:spPr/>
    </dgm:pt>
    <dgm:pt modelId="{4EFC89D7-A746-4E9A-8F72-2C772CC5573A}" type="pres">
      <dgm:prSet presAssocID="{FC46D43B-A545-42D9-BC5E-0064EFE79948}" presName="hierChild5" presStyleCnt="0"/>
      <dgm:spPr/>
    </dgm:pt>
    <dgm:pt modelId="{946A56DE-A5F0-47A8-8B1E-95E05447EEA0}" type="pres">
      <dgm:prSet presAssocID="{730C832D-6588-4360-AFB9-7CBF7C50F2A9}" presName="Name37" presStyleLbl="parChTrans1D2" presStyleIdx="4" presStyleCnt="6"/>
      <dgm:spPr/>
      <dgm:t>
        <a:bodyPr/>
        <a:lstStyle/>
        <a:p>
          <a:endParaRPr lang="en-US"/>
        </a:p>
      </dgm:t>
    </dgm:pt>
    <dgm:pt modelId="{2086CEF4-8B57-4243-A70F-9AEED1586BB7}" type="pres">
      <dgm:prSet presAssocID="{A5B24696-A594-4388-9A9F-D6AB68327283}" presName="hierRoot2" presStyleCnt="0">
        <dgm:presLayoutVars>
          <dgm:hierBranch val="init"/>
        </dgm:presLayoutVars>
      </dgm:prSet>
      <dgm:spPr/>
    </dgm:pt>
    <dgm:pt modelId="{D55CAF16-8D19-43DB-9E0B-668FA8FBEC79}" type="pres">
      <dgm:prSet presAssocID="{A5B24696-A594-4388-9A9F-D6AB68327283}" presName="rootComposite" presStyleCnt="0"/>
      <dgm:spPr/>
    </dgm:pt>
    <dgm:pt modelId="{FA3A0596-FA55-42B1-8DF5-DE4E23E534C2}" type="pres">
      <dgm:prSet presAssocID="{A5B24696-A594-4388-9A9F-D6AB68327283}" presName="rootText" presStyleLbl="node2" presStyleIdx="4" presStyleCnt="5">
        <dgm:presLayoutVars>
          <dgm:chPref val="3"/>
        </dgm:presLayoutVars>
      </dgm:prSet>
      <dgm:spPr/>
      <dgm:t>
        <a:bodyPr/>
        <a:lstStyle/>
        <a:p>
          <a:endParaRPr lang="en-US"/>
        </a:p>
      </dgm:t>
    </dgm:pt>
    <dgm:pt modelId="{D934E88F-4B03-4B04-8C88-DF5B4F389114}" type="pres">
      <dgm:prSet presAssocID="{A5B24696-A594-4388-9A9F-D6AB68327283}" presName="rootConnector" presStyleLbl="node2" presStyleIdx="4" presStyleCnt="5"/>
      <dgm:spPr/>
      <dgm:t>
        <a:bodyPr/>
        <a:lstStyle/>
        <a:p>
          <a:endParaRPr lang="en-US"/>
        </a:p>
      </dgm:t>
    </dgm:pt>
    <dgm:pt modelId="{445AC556-1463-427F-B01C-1A5A32DFB7B5}" type="pres">
      <dgm:prSet presAssocID="{A5B24696-A594-4388-9A9F-D6AB68327283}" presName="hierChild4" presStyleCnt="0"/>
      <dgm:spPr/>
    </dgm:pt>
    <dgm:pt modelId="{843159D8-FD24-49A4-AB52-A3B14282F634}" type="pres">
      <dgm:prSet presAssocID="{A5B24696-A594-4388-9A9F-D6AB68327283}" presName="hierChild5" presStyleCnt="0"/>
      <dgm:spPr/>
    </dgm:pt>
    <dgm:pt modelId="{B69F3EC9-308F-4E75-8CA9-CC93F474CA51}" type="pres">
      <dgm:prSet presAssocID="{00F7EE99-EE2E-4145-95B5-F0DD1E5DDA5E}" presName="hierChild3" presStyleCnt="0"/>
      <dgm:spPr/>
    </dgm:pt>
    <dgm:pt modelId="{E5966E28-01E2-435A-8547-E60841DDC5F8}" type="pres">
      <dgm:prSet presAssocID="{4DCE12DF-712A-4E49-A100-71DD6557DC89}" presName="Name111" presStyleLbl="parChTrans1D2" presStyleIdx="5" presStyleCnt="6"/>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pt>
    <dgm:pt modelId="{0C45387E-3511-42BF-BCC6-EB8D4A3FC817}" type="pres">
      <dgm:prSet presAssocID="{B29BC5C9-412F-4A93-99E0-F65F1DBA56C4}" presName="rootComposite3" presStyleCnt="0"/>
      <dgm:spPr/>
    </dgm:pt>
    <dgm:pt modelId="{1792A9BF-F750-4320-94B4-778188125BA8}" type="pres">
      <dgm:prSet presAssocID="{B29BC5C9-412F-4A93-99E0-F65F1DBA56C4}" presName="rootText3" presStyleLbl="asst1" presStyleIdx="0" presStyleCnt="1">
        <dgm:presLayoutVars>
          <dgm:chPref val="3"/>
        </dgm:presLayoutVars>
      </dgm:prSet>
      <dgm:spPr/>
      <dgm:t>
        <a:bodyPr/>
        <a:lstStyle/>
        <a:p>
          <a:endParaRPr lang="en-US"/>
        </a:p>
      </dgm:t>
    </dgm:pt>
    <dgm:pt modelId="{83CB85BE-33DC-412E-878C-56859EE51AF0}" type="pres">
      <dgm:prSet presAssocID="{B29BC5C9-412F-4A93-99E0-F65F1DBA56C4}" presName="rootConnector3" presStyleLbl="asst1" presStyleIdx="0" presStyleCnt="1"/>
      <dgm:spPr/>
      <dgm:t>
        <a:bodyPr/>
        <a:lstStyle/>
        <a:p>
          <a:endParaRPr lang="en-US"/>
        </a:p>
      </dgm:t>
    </dgm:pt>
    <dgm:pt modelId="{6B2C065A-B94C-44D0-A55C-DE1DFF352BE0}" type="pres">
      <dgm:prSet presAssocID="{B29BC5C9-412F-4A93-99E0-F65F1DBA56C4}" presName="hierChild6" presStyleCnt="0"/>
      <dgm:spPr/>
    </dgm:pt>
    <dgm:pt modelId="{5D9A31B5-86E3-4702-92CF-6F027AB2080F}" type="pres">
      <dgm:prSet presAssocID="{B29BC5C9-412F-4A93-99E0-F65F1DBA56C4}" presName="hierChild7" presStyleCnt="0"/>
      <dgm:spPr/>
    </dgm:pt>
  </dgm:ptLst>
  <dgm:cxnLst>
    <dgm:cxn modelId="{FF977673-5E3E-401D-85E9-231A04361891}" type="presOf" srcId="{730C832D-6588-4360-AFB9-7CBF7C50F2A9}" destId="{946A56DE-A5F0-47A8-8B1E-95E05447EEA0}" srcOrd="0" destOrd="0" presId="urn:microsoft.com/office/officeart/2005/8/layout/orgChart1"/>
    <dgm:cxn modelId="{E4EA3D62-3179-4FBC-A5F8-C6C9B4372729}" type="presOf" srcId="{A3626696-110E-41D3-9127-7FA5C17C4452}" destId="{AFDD7B44-BC7F-49AB-90E8-036325366018}" srcOrd="0" destOrd="0" presId="urn:microsoft.com/office/officeart/2005/8/layout/orgChart1"/>
    <dgm:cxn modelId="{9EF513C8-D4B9-49F1-8C2E-D9834D906A96}" type="presOf" srcId="{755FF05A-7199-4B11-8F0B-921985FB6FD0}" destId="{68446317-7BDA-47C6-9F3E-A4C6FC6FCCB8}" srcOrd="0" destOrd="0" presId="urn:microsoft.com/office/officeart/2005/8/layout/orgChart1"/>
    <dgm:cxn modelId="{87462C0C-4198-4F2B-BA80-C46F5FE179A5}" srcId="{E35F5488-6D63-4CC0-B27B-FD75B41449BA}" destId="{2E7FB3B9-329A-487D-8920-2387BB1673C3}" srcOrd="1" destOrd="0" parTransId="{E7CD4E98-7E1B-4FB6-92A6-ED1CAC5538BB}" sibTransId="{A95E0498-A60A-4DB1-86A9-EE44578D1256}"/>
    <dgm:cxn modelId="{F33145D8-DB8B-43F7-BD5B-FF5ACC677872}" type="presOf" srcId="{AEB03D62-BEA2-416E-B0B4-FDEBCAD8579F}" destId="{BC1EB56A-9BE8-4A9A-BE13-4B39523E8B98}" srcOrd="0" destOrd="0" presId="urn:microsoft.com/office/officeart/2005/8/layout/orgChart1"/>
    <dgm:cxn modelId="{F4C1155A-7B42-41C2-9D8E-42C82F0EB634}" srcId="{7455D366-90BF-487C-80AF-33A75B52F5D7}" destId="{BA5B2071-2E7F-4B3A-A39B-8CCE9276B9C5}" srcOrd="0" destOrd="0" parTransId="{42B7BA24-9BBD-4B2A-9F52-E05702B673F5}" sibTransId="{DA198348-0D0E-4259-9059-F28BBBDDC475}"/>
    <dgm:cxn modelId="{8F1614E6-681F-4040-97E5-3D44DD3EA559}" type="presOf" srcId="{22F120D4-602A-4988-8E04-8E8158773F5A}" destId="{8F289B2D-DEAD-4067-A9D8-0EC05DD1FC74}" srcOrd="0" destOrd="0" presId="urn:microsoft.com/office/officeart/2005/8/layout/orgChart1"/>
    <dgm:cxn modelId="{EE43DDE9-B933-4DFB-917C-F7D082CB2D74}" type="presOf" srcId="{334ECF4D-7D9F-4715-99A6-B16D4585AF78}" destId="{EC1278F5-FA4F-41EE-8FE4-E65C344A53D5}" srcOrd="0"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1C8FACB3-BCA1-4E9C-A711-A3607698FA6D}" type="presOf" srcId="{BF80EB54-BE5A-4AA9-A55A-72B2D9AEEC33}" destId="{69C395C6-87B0-468D-8EDB-D1D6AB304B36}" srcOrd="1" destOrd="0" presId="urn:microsoft.com/office/officeart/2005/8/layout/orgChart1"/>
    <dgm:cxn modelId="{FDD699DC-FA31-4FE3-A855-0DB66D62E86F}" srcId="{FC46D43B-A545-42D9-BC5E-0064EFE79948}" destId="{0F96E096-EDCA-404C-B1FB-FFBACE141215}" srcOrd="0" destOrd="0" parTransId="{755FF05A-7199-4B11-8F0B-921985FB6FD0}" sibTransId="{255BDBE0-C225-480F-A4BC-E99DDC0C29C0}"/>
    <dgm:cxn modelId="{7AED3630-FA81-49DC-AF63-A0409737FCA9}" type="presOf" srcId="{7F572E62-F39E-4993-801A-09F64FF1A7D1}" destId="{2D1C6307-3F3A-4184-B4DB-E21FBB11AD0A}" srcOrd="1" destOrd="0" presId="urn:microsoft.com/office/officeart/2005/8/layout/orgChart1"/>
    <dgm:cxn modelId="{253E9488-CD4D-4F90-9C32-C6379CE6DD40}" type="presOf" srcId="{08DEBFCB-CDE7-45B0-99B1-35A9ECE96A1D}" destId="{53380185-D323-4AE5-8317-2D818DD50B78}" srcOrd="0" destOrd="0" presId="urn:microsoft.com/office/officeart/2005/8/layout/orgChart1"/>
    <dgm:cxn modelId="{0BB4E46B-DE07-46C8-8005-6E6C600457C2}" type="presOf" srcId="{7F572E62-F39E-4993-801A-09F64FF1A7D1}" destId="{198CA89D-21CC-41BD-B01B-3E5AED2B28EA}" srcOrd="0" destOrd="0" presId="urn:microsoft.com/office/officeart/2005/8/layout/orgChart1"/>
    <dgm:cxn modelId="{15EA39F6-AA44-46E4-87A0-1969C06CBCD2}" type="presOf" srcId="{4DCE12DF-712A-4E49-A100-71DD6557DC89}" destId="{E5966E28-01E2-435A-8547-E60841DDC5F8}" srcOrd="0" destOrd="0" presId="urn:microsoft.com/office/officeart/2005/8/layout/orgChart1"/>
    <dgm:cxn modelId="{8F3C984B-CA30-4372-9847-31B512D1EF0A}" type="presOf" srcId="{1323BF1D-1AEE-4D30-9373-098C2F735852}" destId="{EC7E4833-F264-4A5F-B48E-44E0C06CEE5B}" srcOrd="0" destOrd="0" presId="urn:microsoft.com/office/officeart/2005/8/layout/orgChart1"/>
    <dgm:cxn modelId="{87CE066F-F98A-495C-A5B1-7B9653BB03A5}" type="presOf" srcId="{2E7FB3B9-329A-487D-8920-2387BB1673C3}" destId="{5823191B-23C2-4DC9-A197-E34B26E7CCEE}" srcOrd="0" destOrd="0" presId="urn:microsoft.com/office/officeart/2005/8/layout/orgChart1"/>
    <dgm:cxn modelId="{DD4FD355-FE37-426A-A211-DE97CB52A3B7}" type="presOf" srcId="{A5B24696-A594-4388-9A9F-D6AB68327283}" destId="{D934E88F-4B03-4B04-8C88-DF5B4F389114}" srcOrd="1" destOrd="0" presId="urn:microsoft.com/office/officeart/2005/8/layout/orgChart1"/>
    <dgm:cxn modelId="{5A80FE6E-6D3F-41D0-86DD-378A29965DF0}" type="presOf" srcId="{00F7EE99-EE2E-4145-95B5-F0DD1E5DDA5E}" destId="{3458F67F-0B85-4D0F-8EB1-B952924CD2A8}" srcOrd="1" destOrd="0" presId="urn:microsoft.com/office/officeart/2005/8/layout/orgChart1"/>
    <dgm:cxn modelId="{7C864A41-B3EB-438F-B1F4-B96711E509C1}" type="presOf" srcId="{FC46D43B-A545-42D9-BC5E-0064EFE79948}" destId="{A8DBC3A3-8764-412E-A22D-EF0C37A0B13F}" srcOrd="0" destOrd="0" presId="urn:microsoft.com/office/officeart/2005/8/layout/orgChart1"/>
    <dgm:cxn modelId="{63C38FDF-D5C8-4AC7-970A-5E92ED6E3B16}" type="presOf" srcId="{75396A6D-2274-4D6F-87B3-D7D7A9F64C0B}" destId="{C767924C-8BB0-4E02-8E0B-69ED0D18D4D3}" srcOrd="0"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D41536E8-2174-4589-9FB1-2AC72B052754}" type="presOf" srcId="{F3308130-9114-432A-A096-187D79E9C74D}" destId="{CA9D81C5-982D-4893-9CA0-A32D44C43554}" srcOrd="0" destOrd="0" presId="urn:microsoft.com/office/officeart/2005/8/layout/orgChart1"/>
    <dgm:cxn modelId="{CE5B160B-F551-469A-B706-5366E86054DD}" srcId="{E35F5488-6D63-4CC0-B27B-FD75B41449BA}" destId="{D98D9DB9-1384-4030-84B7-F0EA26F6ED60}" srcOrd="0" destOrd="0" parTransId="{EBEA6F34-325B-44D3-A895-8B86D732192F}" sibTransId="{3DE047F0-BB27-4E05-92F5-22363D857598}"/>
    <dgm:cxn modelId="{AFD53321-6220-42BA-8749-1C8C672CB594}" type="presOf" srcId="{BA5B2071-2E7F-4B3A-A39B-8CCE9276B9C5}" destId="{E0B23BDA-C07A-479A-8657-70616497D661}" srcOrd="1" destOrd="0" presId="urn:microsoft.com/office/officeart/2005/8/layout/orgChart1"/>
    <dgm:cxn modelId="{94D2CEEC-962C-4CD0-86DE-82EB587ACBD8}" type="presOf" srcId="{B29BC5C9-412F-4A93-99E0-F65F1DBA56C4}" destId="{1792A9BF-F750-4320-94B4-778188125BA8}" srcOrd="0" destOrd="0" presId="urn:microsoft.com/office/officeart/2005/8/layout/orgChart1"/>
    <dgm:cxn modelId="{A526BE25-862E-400F-AE0E-BBCB4A248A24}" type="presOf" srcId="{00F7EE99-EE2E-4145-95B5-F0DD1E5DDA5E}" destId="{40F88B49-1DC9-47B9-B5D7-AD524B5DE5B8}" srcOrd="0" destOrd="0" presId="urn:microsoft.com/office/officeart/2005/8/layout/orgChart1"/>
    <dgm:cxn modelId="{67B0D4E9-CCC1-4790-8849-68A7AF5F2568}" type="presOf" srcId="{E35F5488-6D63-4CC0-B27B-FD75B41449BA}" destId="{9AD25FBB-7F12-4102-A1EE-61FF6BBFDEBD}" srcOrd="0" destOrd="0" presId="urn:microsoft.com/office/officeart/2005/8/layout/orgChart1"/>
    <dgm:cxn modelId="{21CC3B6D-D473-4841-90E2-586D099412F8}" srcId="{00F7EE99-EE2E-4145-95B5-F0DD1E5DDA5E}" destId="{B29BC5C9-412F-4A93-99E0-F65F1DBA56C4}" srcOrd="3" destOrd="0" parTransId="{4DCE12DF-712A-4E49-A100-71DD6557DC89}" sibTransId="{16BC24F2-C40E-4DBC-BE02-52F81D3540F3}"/>
    <dgm:cxn modelId="{7C983E01-E767-4217-B4F0-E5D35D09D4C2}" srcId="{7C5E498D-7C25-4C7F-8F87-20A7D4C1718B}" destId="{7F572E62-F39E-4993-801A-09F64FF1A7D1}" srcOrd="0" destOrd="0" parTransId="{0F970AE9-57AE-42B1-A89F-B4A857F93B48}" sibTransId="{8F68C94B-753B-4684-BC94-0F8B38B62788}"/>
    <dgm:cxn modelId="{EC020B13-A3E6-4CAE-939E-11F004EF58AF}" type="presOf" srcId="{BA5B2071-2E7F-4B3A-A39B-8CCE9276B9C5}" destId="{D342B411-658C-45AC-B64A-5C0BADB48592}" srcOrd="0" destOrd="0" presId="urn:microsoft.com/office/officeart/2005/8/layout/orgChart1"/>
    <dgm:cxn modelId="{A885554F-C7AC-4B17-AD0E-2F60A1E9399C}" type="presOf" srcId="{B0C9FFE7-B165-46F4-9144-218F30309DAA}" destId="{066CE231-B52D-484B-A141-71DDCF3AFB41}" srcOrd="0" destOrd="0" presId="urn:microsoft.com/office/officeart/2005/8/layout/orgChart1"/>
    <dgm:cxn modelId="{3ABC8664-BE09-4B20-B4B8-26FDFB1DEA6B}" type="presOf" srcId="{7455D366-90BF-487C-80AF-33A75B52F5D7}" destId="{9F58CE19-6B1A-4F0C-A3AA-F1FF48B7BDD5}" srcOrd="1" destOrd="0" presId="urn:microsoft.com/office/officeart/2005/8/layout/orgChart1"/>
    <dgm:cxn modelId="{345C0C70-59B5-4709-A91F-656AF6AB7C71}" type="presOf" srcId="{D98D9DB9-1384-4030-84B7-F0EA26F6ED60}" destId="{B6556057-18A1-4040-AF45-BBD2AECD48F5}" srcOrd="0" destOrd="0" presId="urn:microsoft.com/office/officeart/2005/8/layout/orgChart1"/>
    <dgm:cxn modelId="{57270A06-9D1F-403C-9C1E-33633B081B77}" srcId="{00F7EE99-EE2E-4145-95B5-F0DD1E5DDA5E}" destId="{FC46D43B-A545-42D9-BC5E-0064EFE79948}" srcOrd="4" destOrd="0" parTransId="{F25CCF2E-D2C1-4824-B401-A3A9EC400E35}" sibTransId="{C1093989-E383-47D4-8016-0831893C5277}"/>
    <dgm:cxn modelId="{34B0054D-1BE6-4C75-8182-9AF84127DAF7}" type="presOf" srcId="{D98D9DB9-1384-4030-84B7-F0EA26F6ED60}" destId="{C57EAB14-6BAF-4B3A-A6A6-2B0F8C4368FD}" srcOrd="1" destOrd="0" presId="urn:microsoft.com/office/officeart/2005/8/layout/orgChart1"/>
    <dgm:cxn modelId="{7D8AD70B-BFAF-4992-B646-AED51FAAC975}" srcId="{EAEC604A-73E1-4EC6-B42D-875F82760D86}" destId="{00F7EE99-EE2E-4145-95B5-F0DD1E5DDA5E}" srcOrd="0" destOrd="0" parTransId="{C45E0CF4-DCDD-44D3-91D7-FD65C92B7DBE}" sibTransId="{1451D004-03B9-4CB6-96F6-9109BED1444E}"/>
    <dgm:cxn modelId="{D38BF197-E077-4B3B-855A-34D1725B0B5C}" srcId="{7455D366-90BF-487C-80AF-33A75B52F5D7}" destId="{D6D151C4-F6A9-49A7-80E9-F1557B1BEC34}" srcOrd="2" destOrd="0" parTransId="{1323BF1D-1AEE-4D30-9373-098C2F735852}" sibTransId="{C88F4C8B-64D7-4234-A41C-FB06C101AA4B}"/>
    <dgm:cxn modelId="{193D778B-3CF4-40D3-91D0-0FEB8EDEA87A}" type="presOf" srcId="{0F96E096-EDCA-404C-B1FB-FFBACE141215}" destId="{A067516A-E708-48AF-AC1C-5503C9855F44}" srcOrd="0" destOrd="0" presId="urn:microsoft.com/office/officeart/2005/8/layout/orgChart1"/>
    <dgm:cxn modelId="{00785587-B150-464D-B5E9-AB0013669C32}" type="presOf" srcId="{4B0435A1-C949-4798-9AFA-6F62253ACAF7}" destId="{57C33255-BF52-423F-8A4E-9256454ED90A}" srcOrd="0" destOrd="0" presId="urn:microsoft.com/office/officeart/2005/8/layout/orgChart1"/>
    <dgm:cxn modelId="{8FF8D3C4-CC62-4954-BB81-6842482F5B43}" type="presOf" srcId="{9F4331A5-F1C9-401E-95AE-BB054B74A9E2}" destId="{90D6358A-0EF9-46C5-8EDC-73B79AB2475E}" srcOrd="0" destOrd="0" presId="urn:microsoft.com/office/officeart/2005/8/layout/orgChart1"/>
    <dgm:cxn modelId="{2E3E9CA7-3B32-433F-AF84-C7470F305818}" type="presOf" srcId="{D6D151C4-F6A9-49A7-80E9-F1557B1BEC34}" destId="{20A2940B-F998-4B3B-B416-C8C5BF5155B3}" srcOrd="0" destOrd="0" presId="urn:microsoft.com/office/officeart/2005/8/layout/orgChart1"/>
    <dgm:cxn modelId="{F2301B50-580F-4876-A2DD-E908FC135978}" srcId="{00F7EE99-EE2E-4145-95B5-F0DD1E5DDA5E}" destId="{A5B24696-A594-4388-9A9F-D6AB68327283}" srcOrd="5" destOrd="0" parTransId="{730C832D-6588-4360-AFB9-7CBF7C50F2A9}" sibTransId="{8C9DBF86-62C8-49FD-91D9-EFC51D266EF6}"/>
    <dgm:cxn modelId="{E1BF53AE-760F-4DBA-90CD-7F138171970E}" type="presOf" srcId="{E35F5488-6D63-4CC0-B27B-FD75B41449BA}" destId="{36B3607D-29EE-412C-A714-860CD9DC1DE7}" srcOrd="1" destOrd="0" presId="urn:microsoft.com/office/officeart/2005/8/layout/orgChart1"/>
    <dgm:cxn modelId="{A488C765-2572-4EC8-8A44-E4A35D19F630}" srcId="{7C5E498D-7C25-4C7F-8F87-20A7D4C1718B}" destId="{BF80EB54-BE5A-4AA9-A55A-72B2D9AEEC33}" srcOrd="2" destOrd="0" parTransId="{75396A6D-2274-4D6F-87B3-D7D7A9F64C0B}" sibTransId="{D20145EE-EBD4-4A11-89F1-37D5CB6429D6}"/>
    <dgm:cxn modelId="{BF6B7C03-4EC7-4DCA-A595-4409E9B6955F}" type="presOf" srcId="{A5B24696-A594-4388-9A9F-D6AB68327283}" destId="{FA3A0596-FA55-42B1-8DF5-DE4E23E534C2}" srcOrd="0" destOrd="0" presId="urn:microsoft.com/office/officeart/2005/8/layout/orgChart1"/>
    <dgm:cxn modelId="{8E769CEA-5501-4744-8EA3-2089EBD5DD87}" type="presOf" srcId="{7C5E498D-7C25-4C7F-8F87-20A7D4C1718B}" destId="{CBF2C589-4B78-4049-AB95-C628775274B7}" srcOrd="1" destOrd="0" presId="urn:microsoft.com/office/officeart/2005/8/layout/orgChart1"/>
    <dgm:cxn modelId="{5C772103-1A70-4539-904E-70D6A1F8C2A1}" type="presOf" srcId="{42B7BA24-9BBD-4B2A-9F52-E05702B673F5}" destId="{7E8E4967-218F-4991-8B9E-604FCDAE2AF5}" srcOrd="0" destOrd="0" presId="urn:microsoft.com/office/officeart/2005/8/layout/orgChart1"/>
    <dgm:cxn modelId="{2E2D8835-0CE0-48A0-8CD7-835D58ABABF7}" type="presOf" srcId="{2E7FB3B9-329A-487D-8920-2387BB1673C3}" destId="{2B70D636-01D0-4ED2-A3F3-B76CA722FF1D}" srcOrd="1" destOrd="0" presId="urn:microsoft.com/office/officeart/2005/8/layout/orgChart1"/>
    <dgm:cxn modelId="{5E66A105-BDF0-40EE-B1CA-0E5D64EDC785}" srcId="{FC46D43B-A545-42D9-BC5E-0064EFE79948}" destId="{F3308130-9114-432A-A096-187D79E9C74D}" srcOrd="2" destOrd="0" parTransId="{8693FC7B-C36E-4029-8A27-E00DF1A87AA9}" sibTransId="{14561B41-3644-415A-B5B7-36E1DD4B2BB6}"/>
    <dgm:cxn modelId="{79982DAE-9529-430F-9414-40C6BBB643F6}" type="presOf" srcId="{FC46D43B-A545-42D9-BC5E-0064EFE79948}" destId="{EF6B6E7C-8713-4624-9D2B-AB46E93FE33A}" srcOrd="1" destOrd="0" presId="urn:microsoft.com/office/officeart/2005/8/layout/orgChart1"/>
    <dgm:cxn modelId="{317633F5-2E09-4FE3-8ABA-F47920397B60}" srcId="{7455D366-90BF-487C-80AF-33A75B52F5D7}" destId="{08DEBFCB-CDE7-45B0-99B1-35A9ECE96A1D}" srcOrd="1" destOrd="0" parTransId="{B0C9FFE7-B165-46F4-9144-218F30309DAA}" sibTransId="{C59EDE14-0D01-42EC-B0FA-5FF26B564BAB}"/>
    <dgm:cxn modelId="{16433469-1B8F-494D-809D-F52CD810BD7B}" type="presOf" srcId="{0F970AE9-57AE-42B1-A89F-B4A857F93B48}" destId="{10A80FD9-EAF3-4DE7-990F-1B6AB09F53D9}" srcOrd="0" destOrd="0" presId="urn:microsoft.com/office/officeart/2005/8/layout/orgChart1"/>
    <dgm:cxn modelId="{B772091D-779C-4BC1-9AC3-740E7569E5B2}" type="presOf" srcId="{F25CCF2E-D2C1-4824-B401-A3A9EC400E35}" destId="{6A03E1E9-3E54-4502-B5C5-26F5A2A63BDB}" srcOrd="0" destOrd="0" presId="urn:microsoft.com/office/officeart/2005/8/layout/orgChart1"/>
    <dgm:cxn modelId="{454F8C1C-17AD-4BA1-925A-481525113505}" type="presOf" srcId="{22F120D4-602A-4988-8E04-8E8158773F5A}" destId="{48B0D0BA-EE65-4C6E-BEA9-52C3077F2A1E}" srcOrd="1" destOrd="0" presId="urn:microsoft.com/office/officeart/2005/8/layout/orgChart1"/>
    <dgm:cxn modelId="{E1A64126-3A46-406A-8923-C23C84B40A6B}" type="presOf" srcId="{7C5E498D-7C25-4C7F-8F87-20A7D4C1718B}" destId="{E4B03F55-070C-42E8-A8C6-D03AF86056D0}" srcOrd="0" destOrd="0" presId="urn:microsoft.com/office/officeart/2005/8/layout/orgChart1"/>
    <dgm:cxn modelId="{AFCD89E3-3B05-4200-A508-D1C2E69D0DD9}" srcId="{00F7EE99-EE2E-4145-95B5-F0DD1E5DDA5E}" destId="{7455D366-90BF-487C-80AF-33A75B52F5D7}" srcOrd="1" destOrd="0" parTransId="{AEB03D62-BEA2-416E-B0B4-FDEBCAD8579F}" sibTransId="{6BB07510-B7A7-4F90-A34D-58B4BFEDFAA8}"/>
    <dgm:cxn modelId="{7EB59F97-997B-4D5A-AB04-731943316B16}" type="presOf" srcId="{EBEA6F34-325B-44D3-A895-8B86D732192F}" destId="{7858ABB6-21DF-4583-AA45-836FECD7F8F6}" srcOrd="0" destOrd="0" presId="urn:microsoft.com/office/officeart/2005/8/layout/orgChart1"/>
    <dgm:cxn modelId="{FD61CD73-D1ED-4B5F-AE6A-A06A10885EBB}" type="presOf" srcId="{08DEBFCB-CDE7-45B0-99B1-35A9ECE96A1D}" destId="{79CF1C04-78E9-4849-9608-FECD0F56CCE6}" srcOrd="1" destOrd="0" presId="urn:microsoft.com/office/officeart/2005/8/layout/orgChart1"/>
    <dgm:cxn modelId="{AACBA101-CFAB-4F3A-B031-D1F1EA6ACA2A}" type="presOf" srcId="{F3308130-9114-432A-A096-187D79E9C74D}" destId="{20823A36-B1DC-4E2E-A0DD-FDC98D376662}" srcOrd="1" destOrd="0" presId="urn:microsoft.com/office/officeart/2005/8/layout/orgChart1"/>
    <dgm:cxn modelId="{DB1F07F9-C306-4489-8DD0-94EFCFDF06C0}" type="presOf" srcId="{8693FC7B-C36E-4029-8A27-E00DF1A87AA9}" destId="{3B573E0B-E369-49F5-8A66-0B866E51A5A4}" srcOrd="0" destOrd="0" presId="urn:microsoft.com/office/officeart/2005/8/layout/orgChart1"/>
    <dgm:cxn modelId="{9B7145AB-BF4A-434A-8B5E-F1562A39FF0D}" srcId="{00F7EE99-EE2E-4145-95B5-F0DD1E5DDA5E}" destId="{E35F5488-6D63-4CC0-B27B-FD75B41449BA}" srcOrd="2" destOrd="0" parTransId="{4B0435A1-C949-4798-9AFA-6F62253ACAF7}" sibTransId="{775D0BE2-5976-4D0E-9AEF-44EDC527A66B}"/>
    <dgm:cxn modelId="{ED8CC0F4-B0CA-4FF5-A4C9-2B5CC21E536E}" type="presOf" srcId="{9F4331A5-F1C9-401E-95AE-BB054B74A9E2}" destId="{4891031D-2F6A-4399-AA32-B687F258FC9C}" srcOrd="1" destOrd="0" presId="urn:microsoft.com/office/officeart/2005/8/layout/orgChart1"/>
    <dgm:cxn modelId="{4D0E18F8-C2E7-4016-9143-AFF8BD02A07C}" type="presOf" srcId="{BF80EB54-BE5A-4AA9-A55A-72B2D9AEEC33}" destId="{B9CC6B3B-B036-4AB8-A2DB-3CED1AB5CEEF}" srcOrd="0" destOrd="0" presId="urn:microsoft.com/office/officeart/2005/8/layout/orgChart1"/>
    <dgm:cxn modelId="{12719430-FACA-4C91-813B-B6223E1FE4FD}" type="presOf" srcId="{0F96E096-EDCA-404C-B1FB-FFBACE141215}" destId="{68F19164-E6E0-4EFE-AF6A-BAFA785C7934}" srcOrd="1" destOrd="0" presId="urn:microsoft.com/office/officeart/2005/8/layout/orgChart1"/>
    <dgm:cxn modelId="{9EA53DAB-DDAB-43CE-A643-1C6F1D733340}" type="presOf" srcId="{E7CD4E98-7E1B-4FB6-92A6-ED1CAC5538BB}" destId="{82CDB35F-5734-4BB0-A876-812019BC59C3}" srcOrd="0" destOrd="0" presId="urn:microsoft.com/office/officeart/2005/8/layout/orgChart1"/>
    <dgm:cxn modelId="{E542256F-6A46-4198-AC62-E7B23C345EC6}" type="presOf" srcId="{B29BC5C9-412F-4A93-99E0-F65F1DBA56C4}" destId="{83CB85BE-33DC-412E-878C-56859EE51AF0}" srcOrd="1" destOrd="0" presId="urn:microsoft.com/office/officeart/2005/8/layout/orgChart1"/>
    <dgm:cxn modelId="{1BABB8A9-5B32-4594-887B-FCD88447A89E}" type="presOf" srcId="{7455D366-90BF-487C-80AF-33A75B52F5D7}" destId="{95B691DA-463F-4413-8E6C-24208C070854}" srcOrd="0" destOrd="0" presId="urn:microsoft.com/office/officeart/2005/8/layout/orgChart1"/>
    <dgm:cxn modelId="{D10FDAEC-8875-4363-8352-30C9CD26E3E9}" srcId="{FC46D43B-A545-42D9-BC5E-0064EFE79948}" destId="{22F120D4-602A-4988-8E04-8E8158773F5A}" srcOrd="1" destOrd="0" parTransId="{334ECF4D-7D9F-4715-99A6-B16D4585AF78}" sibTransId="{D493250C-C806-422A-ABD3-CAB135BCD118}"/>
    <dgm:cxn modelId="{E4C222F8-4F7A-43D6-9BFF-B181937F8EF5}" type="presOf" srcId="{EAEC604A-73E1-4EC6-B42D-875F82760D86}" destId="{CFC1BAF6-49D3-4FDB-AE63-6103A7F874B0}" srcOrd="0" destOrd="0" presId="urn:microsoft.com/office/officeart/2005/8/layout/orgChart1"/>
    <dgm:cxn modelId="{3D4D8BF6-BB93-4E43-B795-361BDE53A9B7}" type="presOf" srcId="{0BB9E537-9F3A-4141-AA7F-7C6B51D9D716}" destId="{8585323B-AD7A-4B76-AD1A-F25EC06F0052}" srcOrd="0" destOrd="0" presId="urn:microsoft.com/office/officeart/2005/8/layout/orgChart1"/>
    <dgm:cxn modelId="{85AD1E28-DA1C-4F8C-A4D8-67B5C3354CD7}" type="presOf" srcId="{D6D151C4-F6A9-49A7-80E9-F1557B1BEC34}" destId="{8CB64366-261A-408D-9853-CC55A9B2F2C1}" srcOrd="1" destOrd="0" presId="urn:microsoft.com/office/officeart/2005/8/layout/orgChart1"/>
    <dgm:cxn modelId="{DD2A7C4F-1C3A-496E-AB5B-8D0AF3C6322F}" type="presParOf" srcId="{CFC1BAF6-49D3-4FDB-AE63-6103A7F874B0}" destId="{BAD358F6-5778-4633-8EDA-46DAC64CB647}" srcOrd="0" destOrd="0" presId="urn:microsoft.com/office/officeart/2005/8/layout/orgChart1"/>
    <dgm:cxn modelId="{9DC953FA-5CA6-4144-B571-7AD9B228E0F2}" type="presParOf" srcId="{BAD358F6-5778-4633-8EDA-46DAC64CB647}" destId="{F4D14183-0974-40F1-B14E-8E0A066BE197}" srcOrd="0" destOrd="0" presId="urn:microsoft.com/office/officeart/2005/8/layout/orgChart1"/>
    <dgm:cxn modelId="{0AF7D0DC-8382-4E66-A9F9-480CDC7E9EB1}" type="presParOf" srcId="{F4D14183-0974-40F1-B14E-8E0A066BE197}" destId="{40F88B49-1DC9-47B9-B5D7-AD524B5DE5B8}" srcOrd="0" destOrd="0" presId="urn:microsoft.com/office/officeart/2005/8/layout/orgChart1"/>
    <dgm:cxn modelId="{E517CA1B-027D-4F4A-A5C5-552D75205A56}" type="presParOf" srcId="{F4D14183-0974-40F1-B14E-8E0A066BE197}" destId="{3458F67F-0B85-4D0F-8EB1-B952924CD2A8}" srcOrd="1" destOrd="0" presId="urn:microsoft.com/office/officeart/2005/8/layout/orgChart1"/>
    <dgm:cxn modelId="{357A0A29-CF20-442E-BBC6-53999AEDB659}" type="presParOf" srcId="{BAD358F6-5778-4633-8EDA-46DAC64CB647}" destId="{CCF7E5F9-AD6E-456A-86A1-FC84B93F72FF}" srcOrd="1" destOrd="0" presId="urn:microsoft.com/office/officeart/2005/8/layout/orgChart1"/>
    <dgm:cxn modelId="{A3A35283-5175-412C-9E89-79A3449943F4}" type="presParOf" srcId="{CCF7E5F9-AD6E-456A-86A1-FC84B93F72FF}" destId="{8585323B-AD7A-4B76-AD1A-F25EC06F0052}" srcOrd="0" destOrd="0" presId="urn:microsoft.com/office/officeart/2005/8/layout/orgChart1"/>
    <dgm:cxn modelId="{2F2609A0-08C0-412C-8937-137129A38D1C}" type="presParOf" srcId="{CCF7E5F9-AD6E-456A-86A1-FC84B93F72FF}" destId="{EE40962F-3FFE-43C2-A853-2028F920E0EC}" srcOrd="1" destOrd="0" presId="urn:microsoft.com/office/officeart/2005/8/layout/orgChart1"/>
    <dgm:cxn modelId="{B5C98C37-F390-4AB3-891E-C0C1D3FDB18E}" type="presParOf" srcId="{EE40962F-3FFE-43C2-A853-2028F920E0EC}" destId="{BABB35CF-43E1-4E1B-8EC5-38AF8C61FA87}" srcOrd="0" destOrd="0" presId="urn:microsoft.com/office/officeart/2005/8/layout/orgChart1"/>
    <dgm:cxn modelId="{D305A8DC-9482-4A37-8C80-0A924596B42D}" type="presParOf" srcId="{BABB35CF-43E1-4E1B-8EC5-38AF8C61FA87}" destId="{E4B03F55-070C-42E8-A8C6-D03AF86056D0}" srcOrd="0" destOrd="0" presId="urn:microsoft.com/office/officeart/2005/8/layout/orgChart1"/>
    <dgm:cxn modelId="{77AA498B-1503-424D-A0CE-B35A2152E774}" type="presParOf" srcId="{BABB35CF-43E1-4E1B-8EC5-38AF8C61FA87}" destId="{CBF2C589-4B78-4049-AB95-C628775274B7}" srcOrd="1" destOrd="0" presId="urn:microsoft.com/office/officeart/2005/8/layout/orgChart1"/>
    <dgm:cxn modelId="{AF3F5FCE-AED7-4B48-8390-5B2343533447}" type="presParOf" srcId="{EE40962F-3FFE-43C2-A853-2028F920E0EC}" destId="{02FB8692-5C46-4CA8-AB66-748AEEFD28E1}" srcOrd="1" destOrd="0" presId="urn:microsoft.com/office/officeart/2005/8/layout/orgChart1"/>
    <dgm:cxn modelId="{548AA863-5A0C-4258-9ECF-816A8AA7BC0D}" type="presParOf" srcId="{02FB8692-5C46-4CA8-AB66-748AEEFD28E1}" destId="{10A80FD9-EAF3-4DE7-990F-1B6AB09F53D9}" srcOrd="0" destOrd="0" presId="urn:microsoft.com/office/officeart/2005/8/layout/orgChart1"/>
    <dgm:cxn modelId="{27F0AF27-66BB-4ED3-B7A6-F14A1B1699BB}" type="presParOf" srcId="{02FB8692-5C46-4CA8-AB66-748AEEFD28E1}" destId="{86989869-2507-4817-BA59-40F706198EEF}" srcOrd="1" destOrd="0" presId="urn:microsoft.com/office/officeart/2005/8/layout/orgChart1"/>
    <dgm:cxn modelId="{7D62E184-1CF0-4577-83CE-DD7B1AE29454}" type="presParOf" srcId="{86989869-2507-4817-BA59-40F706198EEF}" destId="{B27D79D7-2387-4F5F-8A57-46C2AFD56D45}" srcOrd="0" destOrd="0" presId="urn:microsoft.com/office/officeart/2005/8/layout/orgChart1"/>
    <dgm:cxn modelId="{CA4C8EA9-BF38-4C7E-BA2A-C40CE7FC6D4F}" type="presParOf" srcId="{B27D79D7-2387-4F5F-8A57-46C2AFD56D45}" destId="{198CA89D-21CC-41BD-B01B-3E5AED2B28EA}" srcOrd="0" destOrd="0" presId="urn:microsoft.com/office/officeart/2005/8/layout/orgChart1"/>
    <dgm:cxn modelId="{702FB7D9-51D0-4E2C-A817-CCB96D4ECE44}" type="presParOf" srcId="{B27D79D7-2387-4F5F-8A57-46C2AFD56D45}" destId="{2D1C6307-3F3A-4184-B4DB-E21FBB11AD0A}" srcOrd="1" destOrd="0" presId="urn:microsoft.com/office/officeart/2005/8/layout/orgChart1"/>
    <dgm:cxn modelId="{895F0491-6000-480D-8E5C-B17074CA62F2}" type="presParOf" srcId="{86989869-2507-4817-BA59-40F706198EEF}" destId="{D92AEA24-1218-474A-BEC1-C5AF25D945EE}" srcOrd="1" destOrd="0" presId="urn:microsoft.com/office/officeart/2005/8/layout/orgChart1"/>
    <dgm:cxn modelId="{6CA2D17F-5138-487B-8C1D-4E04137AB02D}" type="presParOf" srcId="{86989869-2507-4817-BA59-40F706198EEF}" destId="{467B9C4C-9439-4989-A631-B0F214078FC2}" srcOrd="2" destOrd="0" presId="urn:microsoft.com/office/officeart/2005/8/layout/orgChart1"/>
    <dgm:cxn modelId="{0B03A516-6CFA-4DD5-8E74-F77354C7CBA9}" type="presParOf" srcId="{02FB8692-5C46-4CA8-AB66-748AEEFD28E1}" destId="{AFDD7B44-BC7F-49AB-90E8-036325366018}" srcOrd="2" destOrd="0" presId="urn:microsoft.com/office/officeart/2005/8/layout/orgChart1"/>
    <dgm:cxn modelId="{683CBE7D-BCAA-482F-91E0-F50BA0D0FDA9}" type="presParOf" srcId="{02FB8692-5C46-4CA8-AB66-748AEEFD28E1}" destId="{5E818658-3CFC-4312-ABB5-A3A13FC7F7D5}" srcOrd="3" destOrd="0" presId="urn:microsoft.com/office/officeart/2005/8/layout/orgChart1"/>
    <dgm:cxn modelId="{23B221B0-A143-4C85-8009-8A3E27EAC464}" type="presParOf" srcId="{5E818658-3CFC-4312-ABB5-A3A13FC7F7D5}" destId="{8D33B5EA-03E0-4EA0-91CF-468F17092CA7}" srcOrd="0" destOrd="0" presId="urn:microsoft.com/office/officeart/2005/8/layout/orgChart1"/>
    <dgm:cxn modelId="{34F0FA3C-B31D-42D9-8671-FB79D39EE4DE}" type="presParOf" srcId="{8D33B5EA-03E0-4EA0-91CF-468F17092CA7}" destId="{90D6358A-0EF9-46C5-8EDC-73B79AB2475E}" srcOrd="0" destOrd="0" presId="urn:microsoft.com/office/officeart/2005/8/layout/orgChart1"/>
    <dgm:cxn modelId="{BC7EBB79-297A-4B5A-8A24-731B32EF87A8}" type="presParOf" srcId="{8D33B5EA-03E0-4EA0-91CF-468F17092CA7}" destId="{4891031D-2F6A-4399-AA32-B687F258FC9C}" srcOrd="1" destOrd="0" presId="urn:microsoft.com/office/officeart/2005/8/layout/orgChart1"/>
    <dgm:cxn modelId="{76BDC88B-91C3-4A8E-AB1B-0436C082AA67}" type="presParOf" srcId="{5E818658-3CFC-4312-ABB5-A3A13FC7F7D5}" destId="{1676F611-5F04-437C-9461-C8350231C227}" srcOrd="1" destOrd="0" presId="urn:microsoft.com/office/officeart/2005/8/layout/orgChart1"/>
    <dgm:cxn modelId="{34ED9506-8A58-4F51-8325-71806DE4F9EA}" type="presParOf" srcId="{5E818658-3CFC-4312-ABB5-A3A13FC7F7D5}" destId="{36FCC398-9BAC-4C95-86F9-F86C0D5240B4}" srcOrd="2" destOrd="0" presId="urn:microsoft.com/office/officeart/2005/8/layout/orgChart1"/>
    <dgm:cxn modelId="{A8C1C7AD-3195-4D7F-8B80-6A9D5EBF119E}" type="presParOf" srcId="{02FB8692-5C46-4CA8-AB66-748AEEFD28E1}" destId="{C767924C-8BB0-4E02-8E0B-69ED0D18D4D3}" srcOrd="4" destOrd="0" presId="urn:microsoft.com/office/officeart/2005/8/layout/orgChart1"/>
    <dgm:cxn modelId="{9681E717-2CB1-46CA-B05C-3A3108840A13}" type="presParOf" srcId="{02FB8692-5C46-4CA8-AB66-748AEEFD28E1}" destId="{EA2D5329-380E-4061-B281-9A895E1EFE8B}" srcOrd="5" destOrd="0" presId="urn:microsoft.com/office/officeart/2005/8/layout/orgChart1"/>
    <dgm:cxn modelId="{F7F97D4B-1371-40A1-9956-60AEFFCDC84E}" type="presParOf" srcId="{EA2D5329-380E-4061-B281-9A895E1EFE8B}" destId="{01D07AA7-3B48-4E96-B2E3-AC2400DE9562}" srcOrd="0" destOrd="0" presId="urn:microsoft.com/office/officeart/2005/8/layout/orgChart1"/>
    <dgm:cxn modelId="{81C9D411-3F7C-4764-BE27-898FF8617512}" type="presParOf" srcId="{01D07AA7-3B48-4E96-B2E3-AC2400DE9562}" destId="{B9CC6B3B-B036-4AB8-A2DB-3CED1AB5CEEF}" srcOrd="0" destOrd="0" presId="urn:microsoft.com/office/officeart/2005/8/layout/orgChart1"/>
    <dgm:cxn modelId="{F7E2D485-67A9-475A-9EE0-B6FD38344503}" type="presParOf" srcId="{01D07AA7-3B48-4E96-B2E3-AC2400DE9562}" destId="{69C395C6-87B0-468D-8EDB-D1D6AB304B36}" srcOrd="1" destOrd="0" presId="urn:microsoft.com/office/officeart/2005/8/layout/orgChart1"/>
    <dgm:cxn modelId="{A6AF0709-FE6C-425C-B3FA-7C197950D037}" type="presParOf" srcId="{EA2D5329-380E-4061-B281-9A895E1EFE8B}" destId="{539B6806-BB41-4468-B844-D8495F2907F7}" srcOrd="1" destOrd="0" presId="urn:microsoft.com/office/officeart/2005/8/layout/orgChart1"/>
    <dgm:cxn modelId="{9EDDA99F-2D8D-420D-B172-C1D29918512D}" type="presParOf" srcId="{EA2D5329-380E-4061-B281-9A895E1EFE8B}" destId="{6A88B391-A6FD-444C-8AF2-BB799505A615}" srcOrd="2" destOrd="0" presId="urn:microsoft.com/office/officeart/2005/8/layout/orgChart1"/>
    <dgm:cxn modelId="{1AFA5D4A-BCAA-4DF1-B012-165EABC5261F}" type="presParOf" srcId="{EE40962F-3FFE-43C2-A853-2028F920E0EC}" destId="{79FD0036-8EFD-46DA-978A-6D4DF5FC00D3}" srcOrd="2" destOrd="0" presId="urn:microsoft.com/office/officeart/2005/8/layout/orgChart1"/>
    <dgm:cxn modelId="{DF7EBA26-1A33-4AE9-9368-3FB4C38FCD20}" type="presParOf" srcId="{CCF7E5F9-AD6E-456A-86A1-FC84B93F72FF}" destId="{BC1EB56A-9BE8-4A9A-BE13-4B39523E8B98}" srcOrd="2" destOrd="0" presId="urn:microsoft.com/office/officeart/2005/8/layout/orgChart1"/>
    <dgm:cxn modelId="{8FAF0A58-A422-4544-A45E-EAB147E82A4F}" type="presParOf" srcId="{CCF7E5F9-AD6E-456A-86A1-FC84B93F72FF}" destId="{1D3A4C1D-F4B0-4E86-9959-D2EB035E2755}" srcOrd="3" destOrd="0" presId="urn:microsoft.com/office/officeart/2005/8/layout/orgChart1"/>
    <dgm:cxn modelId="{D24D0F7B-0753-4449-8439-848E4A872C07}" type="presParOf" srcId="{1D3A4C1D-F4B0-4E86-9959-D2EB035E2755}" destId="{80DDE9B0-84EE-4BC8-88F3-1ADE9947915A}" srcOrd="0" destOrd="0" presId="urn:microsoft.com/office/officeart/2005/8/layout/orgChart1"/>
    <dgm:cxn modelId="{094A2F5F-5FB7-468B-B8FA-0CABF17EF0F2}" type="presParOf" srcId="{80DDE9B0-84EE-4BC8-88F3-1ADE9947915A}" destId="{95B691DA-463F-4413-8E6C-24208C070854}" srcOrd="0" destOrd="0" presId="urn:microsoft.com/office/officeart/2005/8/layout/orgChart1"/>
    <dgm:cxn modelId="{3EA84149-6BA9-43CC-BD74-4EB7B4F46665}" type="presParOf" srcId="{80DDE9B0-84EE-4BC8-88F3-1ADE9947915A}" destId="{9F58CE19-6B1A-4F0C-A3AA-F1FF48B7BDD5}" srcOrd="1" destOrd="0" presId="urn:microsoft.com/office/officeart/2005/8/layout/orgChart1"/>
    <dgm:cxn modelId="{BCE33896-01D3-42C5-BED3-708A38DB9C13}" type="presParOf" srcId="{1D3A4C1D-F4B0-4E86-9959-D2EB035E2755}" destId="{72E1E097-4B7F-4E15-BB0F-CD597BE8A292}" srcOrd="1" destOrd="0" presId="urn:microsoft.com/office/officeart/2005/8/layout/orgChart1"/>
    <dgm:cxn modelId="{B9840E2B-9C6C-4ABF-A181-B216D1B408E4}" type="presParOf" srcId="{72E1E097-4B7F-4E15-BB0F-CD597BE8A292}" destId="{7E8E4967-218F-4991-8B9E-604FCDAE2AF5}" srcOrd="0" destOrd="0" presId="urn:microsoft.com/office/officeart/2005/8/layout/orgChart1"/>
    <dgm:cxn modelId="{86166562-914D-48BE-A90D-AAB7963D4FEB}" type="presParOf" srcId="{72E1E097-4B7F-4E15-BB0F-CD597BE8A292}" destId="{5EE4C11F-79FF-4CEC-B440-CDF42519AFB7}" srcOrd="1" destOrd="0" presId="urn:microsoft.com/office/officeart/2005/8/layout/orgChart1"/>
    <dgm:cxn modelId="{B94ACA07-489F-47D3-8680-9794EBF37905}" type="presParOf" srcId="{5EE4C11F-79FF-4CEC-B440-CDF42519AFB7}" destId="{B16CFE05-45D6-4896-8E45-20FF8028AF62}" srcOrd="0" destOrd="0" presId="urn:microsoft.com/office/officeart/2005/8/layout/orgChart1"/>
    <dgm:cxn modelId="{0A749A9C-4F12-46B3-A6ED-CBB90EAA2D5F}" type="presParOf" srcId="{B16CFE05-45D6-4896-8E45-20FF8028AF62}" destId="{D342B411-658C-45AC-B64A-5C0BADB48592}" srcOrd="0" destOrd="0" presId="urn:microsoft.com/office/officeart/2005/8/layout/orgChart1"/>
    <dgm:cxn modelId="{9912CBA6-C729-4442-B106-B2B5EDCFC683}" type="presParOf" srcId="{B16CFE05-45D6-4896-8E45-20FF8028AF62}" destId="{E0B23BDA-C07A-479A-8657-70616497D661}" srcOrd="1" destOrd="0" presId="urn:microsoft.com/office/officeart/2005/8/layout/orgChart1"/>
    <dgm:cxn modelId="{8EAA6E37-6AEC-477C-8876-8C602651E1A6}" type="presParOf" srcId="{5EE4C11F-79FF-4CEC-B440-CDF42519AFB7}" destId="{0C322699-C6C8-4B2B-B02F-2FF3F4EE8F39}" srcOrd="1" destOrd="0" presId="urn:microsoft.com/office/officeart/2005/8/layout/orgChart1"/>
    <dgm:cxn modelId="{B64B5A31-E6C6-4A14-97AC-9AAC5D258BDB}" type="presParOf" srcId="{5EE4C11F-79FF-4CEC-B440-CDF42519AFB7}" destId="{163B102E-8617-45BA-A49B-4DEFAA69B136}" srcOrd="2" destOrd="0" presId="urn:microsoft.com/office/officeart/2005/8/layout/orgChart1"/>
    <dgm:cxn modelId="{3B954BF5-C2FD-47D0-B367-1E21CB58CC56}" type="presParOf" srcId="{72E1E097-4B7F-4E15-BB0F-CD597BE8A292}" destId="{066CE231-B52D-484B-A141-71DDCF3AFB41}" srcOrd="2" destOrd="0" presId="urn:microsoft.com/office/officeart/2005/8/layout/orgChart1"/>
    <dgm:cxn modelId="{4BB9CB4B-3945-4DA7-8412-09D499A66734}" type="presParOf" srcId="{72E1E097-4B7F-4E15-BB0F-CD597BE8A292}" destId="{DFA72231-63D8-4EAE-8CB6-2AC0FC129A63}" srcOrd="3" destOrd="0" presId="urn:microsoft.com/office/officeart/2005/8/layout/orgChart1"/>
    <dgm:cxn modelId="{F68FBA6A-68A6-4E25-AFD3-235DD61EF9C4}" type="presParOf" srcId="{DFA72231-63D8-4EAE-8CB6-2AC0FC129A63}" destId="{E03FEDE4-8AC0-4706-AB69-E3AD80A4C60F}" srcOrd="0" destOrd="0" presId="urn:microsoft.com/office/officeart/2005/8/layout/orgChart1"/>
    <dgm:cxn modelId="{BC4087A7-8385-4F24-BA0D-44C5378EB329}" type="presParOf" srcId="{E03FEDE4-8AC0-4706-AB69-E3AD80A4C60F}" destId="{53380185-D323-4AE5-8317-2D818DD50B78}" srcOrd="0" destOrd="0" presId="urn:microsoft.com/office/officeart/2005/8/layout/orgChart1"/>
    <dgm:cxn modelId="{56A31162-EA97-4752-8A63-DFF33A5A1DC4}" type="presParOf" srcId="{E03FEDE4-8AC0-4706-AB69-E3AD80A4C60F}" destId="{79CF1C04-78E9-4849-9608-FECD0F56CCE6}" srcOrd="1" destOrd="0" presId="urn:microsoft.com/office/officeart/2005/8/layout/orgChart1"/>
    <dgm:cxn modelId="{21F67105-2FF6-4110-8A34-019FF9F76666}" type="presParOf" srcId="{DFA72231-63D8-4EAE-8CB6-2AC0FC129A63}" destId="{C4AF83E2-102D-4A26-A2A5-E3FBBF54D1AD}" srcOrd="1" destOrd="0" presId="urn:microsoft.com/office/officeart/2005/8/layout/orgChart1"/>
    <dgm:cxn modelId="{BA49D546-4A63-4B5A-AD4E-77F0C01B0334}" type="presParOf" srcId="{DFA72231-63D8-4EAE-8CB6-2AC0FC129A63}" destId="{99A27C08-004A-42D1-BF65-C262DB9D0B6A}" srcOrd="2" destOrd="0" presId="urn:microsoft.com/office/officeart/2005/8/layout/orgChart1"/>
    <dgm:cxn modelId="{C2D6C08C-4E1D-4E42-B0D5-F03B3E52FB95}" type="presParOf" srcId="{72E1E097-4B7F-4E15-BB0F-CD597BE8A292}" destId="{EC7E4833-F264-4A5F-B48E-44E0C06CEE5B}" srcOrd="4" destOrd="0" presId="urn:microsoft.com/office/officeart/2005/8/layout/orgChart1"/>
    <dgm:cxn modelId="{1320D518-7231-40C2-840D-C07B18F61FB7}" type="presParOf" srcId="{72E1E097-4B7F-4E15-BB0F-CD597BE8A292}" destId="{6836156B-88CD-489F-A6D6-C664B522838B}" srcOrd="5" destOrd="0" presId="urn:microsoft.com/office/officeart/2005/8/layout/orgChart1"/>
    <dgm:cxn modelId="{A47066A7-EFD9-45A5-9D5B-19453992956E}" type="presParOf" srcId="{6836156B-88CD-489F-A6D6-C664B522838B}" destId="{E039EDD4-307E-4A62-9023-E1839CDD8823}" srcOrd="0" destOrd="0" presId="urn:microsoft.com/office/officeart/2005/8/layout/orgChart1"/>
    <dgm:cxn modelId="{93100500-D947-4D14-BD25-57D9668719C2}" type="presParOf" srcId="{E039EDD4-307E-4A62-9023-E1839CDD8823}" destId="{20A2940B-F998-4B3B-B416-C8C5BF5155B3}" srcOrd="0" destOrd="0" presId="urn:microsoft.com/office/officeart/2005/8/layout/orgChart1"/>
    <dgm:cxn modelId="{9FA3BB11-D955-45BC-858B-328F44908840}" type="presParOf" srcId="{E039EDD4-307E-4A62-9023-E1839CDD8823}" destId="{8CB64366-261A-408D-9853-CC55A9B2F2C1}" srcOrd="1" destOrd="0" presId="urn:microsoft.com/office/officeart/2005/8/layout/orgChart1"/>
    <dgm:cxn modelId="{6B613C5F-233A-48A5-BF02-875B9DC9D689}" type="presParOf" srcId="{6836156B-88CD-489F-A6D6-C664B522838B}" destId="{7E083C96-F1C8-42F4-9CAF-BD958AC486EF}" srcOrd="1" destOrd="0" presId="urn:microsoft.com/office/officeart/2005/8/layout/orgChart1"/>
    <dgm:cxn modelId="{DFE08F1C-7EEC-4A53-BC69-CBB0F7933C77}" type="presParOf" srcId="{6836156B-88CD-489F-A6D6-C664B522838B}" destId="{C9C225DB-CF29-46BC-9361-FE3FF2D9F787}" srcOrd="2" destOrd="0" presId="urn:microsoft.com/office/officeart/2005/8/layout/orgChart1"/>
    <dgm:cxn modelId="{B1A87ECD-3E17-487F-9F3B-3F728FC3BF40}" type="presParOf" srcId="{1D3A4C1D-F4B0-4E86-9959-D2EB035E2755}" destId="{6A010B2D-996C-49E3-89C6-1A00E792D828}" srcOrd="2" destOrd="0" presId="urn:microsoft.com/office/officeart/2005/8/layout/orgChart1"/>
    <dgm:cxn modelId="{CEF0717A-6EB9-4F88-A10B-3D31FD3380A6}" type="presParOf" srcId="{CCF7E5F9-AD6E-456A-86A1-FC84B93F72FF}" destId="{57C33255-BF52-423F-8A4E-9256454ED90A}" srcOrd="4" destOrd="0" presId="urn:microsoft.com/office/officeart/2005/8/layout/orgChart1"/>
    <dgm:cxn modelId="{20A3C0DC-1983-4785-8DC9-95141843FA5B}" type="presParOf" srcId="{CCF7E5F9-AD6E-456A-86A1-FC84B93F72FF}" destId="{A79C69E4-8A86-4CD3-9C57-147F18586223}" srcOrd="5" destOrd="0" presId="urn:microsoft.com/office/officeart/2005/8/layout/orgChart1"/>
    <dgm:cxn modelId="{E6CCBB7E-E818-479B-98CF-9B55E5F8214C}" type="presParOf" srcId="{A79C69E4-8A86-4CD3-9C57-147F18586223}" destId="{58E50B76-846D-4466-9DAA-EE90F765837C}" srcOrd="0" destOrd="0" presId="urn:microsoft.com/office/officeart/2005/8/layout/orgChart1"/>
    <dgm:cxn modelId="{EE8D8742-C9AE-4B4E-9819-90C4C9A81B64}" type="presParOf" srcId="{58E50B76-846D-4466-9DAA-EE90F765837C}" destId="{9AD25FBB-7F12-4102-A1EE-61FF6BBFDEBD}" srcOrd="0" destOrd="0" presId="urn:microsoft.com/office/officeart/2005/8/layout/orgChart1"/>
    <dgm:cxn modelId="{FCAE5A85-73A0-447E-81A3-592391E3DF04}" type="presParOf" srcId="{58E50B76-846D-4466-9DAA-EE90F765837C}" destId="{36B3607D-29EE-412C-A714-860CD9DC1DE7}" srcOrd="1" destOrd="0" presId="urn:microsoft.com/office/officeart/2005/8/layout/orgChart1"/>
    <dgm:cxn modelId="{CECB2361-AB80-41C6-9ED7-90D18D3331DA}" type="presParOf" srcId="{A79C69E4-8A86-4CD3-9C57-147F18586223}" destId="{E56CCD9E-9B34-4AB1-9976-1545A8A22CA4}" srcOrd="1" destOrd="0" presId="urn:microsoft.com/office/officeart/2005/8/layout/orgChart1"/>
    <dgm:cxn modelId="{44B65E8D-1EAA-4CAA-B373-D8EC73FE288E}" type="presParOf" srcId="{E56CCD9E-9B34-4AB1-9976-1545A8A22CA4}" destId="{7858ABB6-21DF-4583-AA45-836FECD7F8F6}" srcOrd="0" destOrd="0" presId="urn:microsoft.com/office/officeart/2005/8/layout/orgChart1"/>
    <dgm:cxn modelId="{FC8264F4-AA93-4820-9645-52906E5B3B60}" type="presParOf" srcId="{E56CCD9E-9B34-4AB1-9976-1545A8A22CA4}" destId="{C107104E-EB92-44A1-8046-E60FB98F7AE9}" srcOrd="1" destOrd="0" presId="urn:microsoft.com/office/officeart/2005/8/layout/orgChart1"/>
    <dgm:cxn modelId="{B58873F7-8626-4BF4-847E-677A9BB6AA0D}" type="presParOf" srcId="{C107104E-EB92-44A1-8046-E60FB98F7AE9}" destId="{8B9C0ADC-CAD4-462D-9E63-00484B59EC0E}" srcOrd="0" destOrd="0" presId="urn:microsoft.com/office/officeart/2005/8/layout/orgChart1"/>
    <dgm:cxn modelId="{7D84A3F9-D54E-4CE4-837E-57AFF6473DEB}" type="presParOf" srcId="{8B9C0ADC-CAD4-462D-9E63-00484B59EC0E}" destId="{B6556057-18A1-4040-AF45-BBD2AECD48F5}" srcOrd="0" destOrd="0" presId="urn:microsoft.com/office/officeart/2005/8/layout/orgChart1"/>
    <dgm:cxn modelId="{2D35508E-762F-4F69-BAE2-A67F5CFB06FD}" type="presParOf" srcId="{8B9C0ADC-CAD4-462D-9E63-00484B59EC0E}" destId="{C57EAB14-6BAF-4B3A-A6A6-2B0F8C4368FD}" srcOrd="1" destOrd="0" presId="urn:microsoft.com/office/officeart/2005/8/layout/orgChart1"/>
    <dgm:cxn modelId="{EB43C85E-C081-4F13-953B-EAC94D88E9C6}" type="presParOf" srcId="{C107104E-EB92-44A1-8046-E60FB98F7AE9}" destId="{2CFC3430-03A3-4829-9B3B-C68EDDCB698D}" srcOrd="1" destOrd="0" presId="urn:microsoft.com/office/officeart/2005/8/layout/orgChart1"/>
    <dgm:cxn modelId="{671CB63A-E8D6-485D-BA29-977369BD23FF}" type="presParOf" srcId="{C107104E-EB92-44A1-8046-E60FB98F7AE9}" destId="{053B3C7C-17B7-48E4-88FA-951D017F4203}" srcOrd="2" destOrd="0" presId="urn:microsoft.com/office/officeart/2005/8/layout/orgChart1"/>
    <dgm:cxn modelId="{37535C8D-3C46-41F1-A7FD-AEAD289EF8DC}" type="presParOf" srcId="{E56CCD9E-9B34-4AB1-9976-1545A8A22CA4}" destId="{82CDB35F-5734-4BB0-A876-812019BC59C3}" srcOrd="2" destOrd="0" presId="urn:microsoft.com/office/officeart/2005/8/layout/orgChart1"/>
    <dgm:cxn modelId="{83B3448A-2B3F-41F8-B7C4-749BDE6F90CC}" type="presParOf" srcId="{E56CCD9E-9B34-4AB1-9976-1545A8A22CA4}" destId="{BE7514D1-0D0C-497F-AFB7-A54D2618CBBB}" srcOrd="3" destOrd="0" presId="urn:microsoft.com/office/officeart/2005/8/layout/orgChart1"/>
    <dgm:cxn modelId="{F9E667A6-8C55-4144-88E4-3B6EF0C7A18D}" type="presParOf" srcId="{BE7514D1-0D0C-497F-AFB7-A54D2618CBBB}" destId="{369E4267-C526-46DE-A0D1-F1D0CB145470}" srcOrd="0" destOrd="0" presId="urn:microsoft.com/office/officeart/2005/8/layout/orgChart1"/>
    <dgm:cxn modelId="{AD08B9F4-6D58-4386-84C7-D53C0E0469F0}" type="presParOf" srcId="{369E4267-C526-46DE-A0D1-F1D0CB145470}" destId="{5823191B-23C2-4DC9-A197-E34B26E7CCEE}" srcOrd="0" destOrd="0" presId="urn:microsoft.com/office/officeart/2005/8/layout/orgChart1"/>
    <dgm:cxn modelId="{B1FB739B-9030-42D7-9C33-B4D98F490040}" type="presParOf" srcId="{369E4267-C526-46DE-A0D1-F1D0CB145470}" destId="{2B70D636-01D0-4ED2-A3F3-B76CA722FF1D}" srcOrd="1" destOrd="0" presId="urn:microsoft.com/office/officeart/2005/8/layout/orgChart1"/>
    <dgm:cxn modelId="{3F1A461D-BD54-4FB9-9E76-42C93991C9EF}" type="presParOf" srcId="{BE7514D1-0D0C-497F-AFB7-A54D2618CBBB}" destId="{D6B16246-BB15-41F2-8AE7-F4C3AC31F683}" srcOrd="1" destOrd="0" presId="urn:microsoft.com/office/officeart/2005/8/layout/orgChart1"/>
    <dgm:cxn modelId="{C191199E-78CC-4649-A95C-68E0598A81F2}" type="presParOf" srcId="{BE7514D1-0D0C-497F-AFB7-A54D2618CBBB}" destId="{D77D53D7-CA93-4FA7-874A-4AB7DB295FA7}" srcOrd="2" destOrd="0" presId="urn:microsoft.com/office/officeart/2005/8/layout/orgChart1"/>
    <dgm:cxn modelId="{887D2507-A020-449D-8906-0F739332623C}" type="presParOf" srcId="{A79C69E4-8A86-4CD3-9C57-147F18586223}" destId="{67D2F080-E77F-4D73-AED5-C417F1ADB8B5}" srcOrd="2" destOrd="0" presId="urn:microsoft.com/office/officeart/2005/8/layout/orgChart1"/>
    <dgm:cxn modelId="{22796757-95FF-4D1A-8C07-F7540E1B69E8}" type="presParOf" srcId="{CCF7E5F9-AD6E-456A-86A1-FC84B93F72FF}" destId="{6A03E1E9-3E54-4502-B5C5-26F5A2A63BDB}" srcOrd="6" destOrd="0" presId="urn:microsoft.com/office/officeart/2005/8/layout/orgChart1"/>
    <dgm:cxn modelId="{3F4464E1-F985-4D5E-8982-A57C88CFDE8D}" type="presParOf" srcId="{CCF7E5F9-AD6E-456A-86A1-FC84B93F72FF}" destId="{D1FA21D2-349E-4575-A8DB-816E75AF2EA3}" srcOrd="7" destOrd="0" presId="urn:microsoft.com/office/officeart/2005/8/layout/orgChart1"/>
    <dgm:cxn modelId="{CFE6F6F7-A9E1-4EDC-86CA-5478776C291A}" type="presParOf" srcId="{D1FA21D2-349E-4575-A8DB-816E75AF2EA3}" destId="{C0CF1D0F-C2C6-4B2F-B2DB-833B66A587B0}" srcOrd="0" destOrd="0" presId="urn:microsoft.com/office/officeart/2005/8/layout/orgChart1"/>
    <dgm:cxn modelId="{7C7C8857-5ACF-4C21-A1C2-88D11CA5D1B0}" type="presParOf" srcId="{C0CF1D0F-C2C6-4B2F-B2DB-833B66A587B0}" destId="{A8DBC3A3-8764-412E-A22D-EF0C37A0B13F}" srcOrd="0" destOrd="0" presId="urn:microsoft.com/office/officeart/2005/8/layout/orgChart1"/>
    <dgm:cxn modelId="{E6EE13E8-AE1F-4695-86A1-D26A0DA6162E}" type="presParOf" srcId="{C0CF1D0F-C2C6-4B2F-B2DB-833B66A587B0}" destId="{EF6B6E7C-8713-4624-9D2B-AB46E93FE33A}" srcOrd="1" destOrd="0" presId="urn:microsoft.com/office/officeart/2005/8/layout/orgChart1"/>
    <dgm:cxn modelId="{650C5B77-C463-4CEF-A1A8-F7BBE8888216}" type="presParOf" srcId="{D1FA21D2-349E-4575-A8DB-816E75AF2EA3}" destId="{CC351869-0CE1-4F44-835F-D268F30F36E8}" srcOrd="1" destOrd="0" presId="urn:microsoft.com/office/officeart/2005/8/layout/orgChart1"/>
    <dgm:cxn modelId="{718ED0A6-7CE4-4162-A83A-DD24E0432A6D}" type="presParOf" srcId="{CC351869-0CE1-4F44-835F-D268F30F36E8}" destId="{68446317-7BDA-47C6-9F3E-A4C6FC6FCCB8}" srcOrd="0" destOrd="0" presId="urn:microsoft.com/office/officeart/2005/8/layout/orgChart1"/>
    <dgm:cxn modelId="{02A2A5FC-6C8A-4BCF-A609-08C4A3DF3869}" type="presParOf" srcId="{CC351869-0CE1-4F44-835F-D268F30F36E8}" destId="{32F540F5-67B9-4D6C-BC1E-9B6B215C5C0A}" srcOrd="1" destOrd="0" presId="urn:microsoft.com/office/officeart/2005/8/layout/orgChart1"/>
    <dgm:cxn modelId="{69D084FF-F276-4958-B81C-14ADAA6C7DB7}" type="presParOf" srcId="{32F540F5-67B9-4D6C-BC1E-9B6B215C5C0A}" destId="{815C4081-9162-4536-A36E-1AEBD7A1C520}" srcOrd="0" destOrd="0" presId="urn:microsoft.com/office/officeart/2005/8/layout/orgChart1"/>
    <dgm:cxn modelId="{43A84752-2007-4951-9DB1-71B34D02876C}" type="presParOf" srcId="{815C4081-9162-4536-A36E-1AEBD7A1C520}" destId="{A067516A-E708-48AF-AC1C-5503C9855F44}" srcOrd="0" destOrd="0" presId="urn:microsoft.com/office/officeart/2005/8/layout/orgChart1"/>
    <dgm:cxn modelId="{ED16BD6F-C58E-4749-A2B0-D930A7AC245A}" type="presParOf" srcId="{815C4081-9162-4536-A36E-1AEBD7A1C520}" destId="{68F19164-E6E0-4EFE-AF6A-BAFA785C7934}" srcOrd="1" destOrd="0" presId="urn:microsoft.com/office/officeart/2005/8/layout/orgChart1"/>
    <dgm:cxn modelId="{1D689BD9-9105-4FEF-BE8A-08F319624084}" type="presParOf" srcId="{32F540F5-67B9-4D6C-BC1E-9B6B215C5C0A}" destId="{905A2686-86FF-4B0A-AB4D-19FCC99ADE15}" srcOrd="1" destOrd="0" presId="urn:microsoft.com/office/officeart/2005/8/layout/orgChart1"/>
    <dgm:cxn modelId="{E4E30737-A646-4FEB-AE78-6AFB64AD075A}" type="presParOf" srcId="{32F540F5-67B9-4D6C-BC1E-9B6B215C5C0A}" destId="{F5C2FBBF-7638-4E7A-9093-271F566C7B32}" srcOrd="2" destOrd="0" presId="urn:microsoft.com/office/officeart/2005/8/layout/orgChart1"/>
    <dgm:cxn modelId="{3B353139-6254-4C4D-BA8D-175156C70A8D}" type="presParOf" srcId="{CC351869-0CE1-4F44-835F-D268F30F36E8}" destId="{EC1278F5-FA4F-41EE-8FE4-E65C344A53D5}" srcOrd="2" destOrd="0" presId="urn:microsoft.com/office/officeart/2005/8/layout/orgChart1"/>
    <dgm:cxn modelId="{FF7DEB61-E919-4485-BB7B-431E5A0EE08D}" type="presParOf" srcId="{CC351869-0CE1-4F44-835F-D268F30F36E8}" destId="{77283235-A0E6-4CE5-8BDB-6361F4506A20}" srcOrd="3" destOrd="0" presId="urn:microsoft.com/office/officeart/2005/8/layout/orgChart1"/>
    <dgm:cxn modelId="{2CF8FB80-6F39-49DE-829F-1FE373418082}" type="presParOf" srcId="{77283235-A0E6-4CE5-8BDB-6361F4506A20}" destId="{DCC42EAB-9886-42B2-920D-DA68DDC12637}" srcOrd="0" destOrd="0" presId="urn:microsoft.com/office/officeart/2005/8/layout/orgChart1"/>
    <dgm:cxn modelId="{BA018C95-C3E7-43E1-A9CD-300D4B409FC5}" type="presParOf" srcId="{DCC42EAB-9886-42B2-920D-DA68DDC12637}" destId="{8F289B2D-DEAD-4067-A9D8-0EC05DD1FC74}" srcOrd="0" destOrd="0" presId="urn:microsoft.com/office/officeart/2005/8/layout/orgChart1"/>
    <dgm:cxn modelId="{C8754C65-46F5-4F51-B2D5-C86420ABFFBF}" type="presParOf" srcId="{DCC42EAB-9886-42B2-920D-DA68DDC12637}" destId="{48B0D0BA-EE65-4C6E-BEA9-52C3077F2A1E}" srcOrd="1" destOrd="0" presId="urn:microsoft.com/office/officeart/2005/8/layout/orgChart1"/>
    <dgm:cxn modelId="{878F77B8-649D-4D52-A7C5-4751D4D1E7AD}" type="presParOf" srcId="{77283235-A0E6-4CE5-8BDB-6361F4506A20}" destId="{665FA8A4-08E5-42C0-BA9F-541BF8742D5D}" srcOrd="1" destOrd="0" presId="urn:microsoft.com/office/officeart/2005/8/layout/orgChart1"/>
    <dgm:cxn modelId="{5F1FCDAD-508A-4979-90C1-006ED2602435}" type="presParOf" srcId="{77283235-A0E6-4CE5-8BDB-6361F4506A20}" destId="{1285FF94-6243-4199-9106-083E83C2D057}" srcOrd="2" destOrd="0" presId="urn:microsoft.com/office/officeart/2005/8/layout/orgChart1"/>
    <dgm:cxn modelId="{6047758E-D922-4E7F-BCBC-DA4806199736}" type="presParOf" srcId="{CC351869-0CE1-4F44-835F-D268F30F36E8}" destId="{3B573E0B-E369-49F5-8A66-0B866E51A5A4}" srcOrd="4" destOrd="0" presId="urn:microsoft.com/office/officeart/2005/8/layout/orgChart1"/>
    <dgm:cxn modelId="{3171F20C-F986-47C0-B80A-DE5D3E852AB5}" type="presParOf" srcId="{CC351869-0CE1-4F44-835F-D268F30F36E8}" destId="{51BB8B8C-D7E0-4EAB-986E-952F6D2C60E2}" srcOrd="5" destOrd="0" presId="urn:microsoft.com/office/officeart/2005/8/layout/orgChart1"/>
    <dgm:cxn modelId="{5097257D-222C-4047-A338-E5174D4D16A5}" type="presParOf" srcId="{51BB8B8C-D7E0-4EAB-986E-952F6D2C60E2}" destId="{C53768ED-7F0C-4853-AD57-4AF880E074BE}" srcOrd="0" destOrd="0" presId="urn:microsoft.com/office/officeart/2005/8/layout/orgChart1"/>
    <dgm:cxn modelId="{FDC3B376-BCA8-41F3-8C80-CCF615241967}" type="presParOf" srcId="{C53768ED-7F0C-4853-AD57-4AF880E074BE}" destId="{CA9D81C5-982D-4893-9CA0-A32D44C43554}" srcOrd="0" destOrd="0" presId="urn:microsoft.com/office/officeart/2005/8/layout/orgChart1"/>
    <dgm:cxn modelId="{3A82332F-2040-4F82-A129-DFF80EFB8C8C}" type="presParOf" srcId="{C53768ED-7F0C-4853-AD57-4AF880E074BE}" destId="{20823A36-B1DC-4E2E-A0DD-FDC98D376662}" srcOrd="1" destOrd="0" presId="urn:microsoft.com/office/officeart/2005/8/layout/orgChart1"/>
    <dgm:cxn modelId="{9C0A05CA-327F-4033-AC13-79D38F458EF0}" type="presParOf" srcId="{51BB8B8C-D7E0-4EAB-986E-952F6D2C60E2}" destId="{D67A356E-26C0-401F-A324-595E13FCC577}" srcOrd="1" destOrd="0" presId="urn:microsoft.com/office/officeart/2005/8/layout/orgChart1"/>
    <dgm:cxn modelId="{B6A3947A-B204-46B4-A053-32EEBFDB3608}" type="presParOf" srcId="{51BB8B8C-D7E0-4EAB-986E-952F6D2C60E2}" destId="{B1D83CDE-75B9-4402-9938-7CE68DE3744D}" srcOrd="2" destOrd="0" presId="urn:microsoft.com/office/officeart/2005/8/layout/orgChart1"/>
    <dgm:cxn modelId="{674B6AAE-AD4C-47CA-9C26-B51DD585E0D5}" type="presParOf" srcId="{D1FA21D2-349E-4575-A8DB-816E75AF2EA3}" destId="{4EFC89D7-A746-4E9A-8F72-2C772CC5573A}" srcOrd="2" destOrd="0" presId="urn:microsoft.com/office/officeart/2005/8/layout/orgChart1"/>
    <dgm:cxn modelId="{05C42F73-AA3E-40D0-B174-2B3458FEDEBC}" type="presParOf" srcId="{CCF7E5F9-AD6E-456A-86A1-FC84B93F72FF}" destId="{946A56DE-A5F0-47A8-8B1E-95E05447EEA0}" srcOrd="8" destOrd="0" presId="urn:microsoft.com/office/officeart/2005/8/layout/orgChart1"/>
    <dgm:cxn modelId="{CE4D7EBA-9E72-4F35-BA7F-4D025A91DDC3}" type="presParOf" srcId="{CCF7E5F9-AD6E-456A-86A1-FC84B93F72FF}" destId="{2086CEF4-8B57-4243-A70F-9AEED1586BB7}" srcOrd="9" destOrd="0" presId="urn:microsoft.com/office/officeart/2005/8/layout/orgChart1"/>
    <dgm:cxn modelId="{2DE7506D-D2A1-461F-BDF7-B9D4B00EEF5C}" type="presParOf" srcId="{2086CEF4-8B57-4243-A70F-9AEED1586BB7}" destId="{D55CAF16-8D19-43DB-9E0B-668FA8FBEC79}" srcOrd="0" destOrd="0" presId="urn:microsoft.com/office/officeart/2005/8/layout/orgChart1"/>
    <dgm:cxn modelId="{9C716AF0-0902-4FD3-8B23-A268190433AD}" type="presParOf" srcId="{D55CAF16-8D19-43DB-9E0B-668FA8FBEC79}" destId="{FA3A0596-FA55-42B1-8DF5-DE4E23E534C2}" srcOrd="0" destOrd="0" presId="urn:microsoft.com/office/officeart/2005/8/layout/orgChart1"/>
    <dgm:cxn modelId="{12A108F5-A839-4307-9CFA-5B42E9329FDB}" type="presParOf" srcId="{D55CAF16-8D19-43DB-9E0B-668FA8FBEC79}" destId="{D934E88F-4B03-4B04-8C88-DF5B4F389114}" srcOrd="1" destOrd="0" presId="urn:microsoft.com/office/officeart/2005/8/layout/orgChart1"/>
    <dgm:cxn modelId="{48358128-6817-4D76-ADB4-13647DB44090}" type="presParOf" srcId="{2086CEF4-8B57-4243-A70F-9AEED1586BB7}" destId="{445AC556-1463-427F-B01C-1A5A32DFB7B5}" srcOrd="1" destOrd="0" presId="urn:microsoft.com/office/officeart/2005/8/layout/orgChart1"/>
    <dgm:cxn modelId="{7310BDC6-F32E-43A4-A450-C0676C9C0FE5}" type="presParOf" srcId="{2086CEF4-8B57-4243-A70F-9AEED1586BB7}" destId="{843159D8-FD24-49A4-AB52-A3B14282F634}" srcOrd="2" destOrd="0" presId="urn:microsoft.com/office/officeart/2005/8/layout/orgChart1"/>
    <dgm:cxn modelId="{C428232B-AD6A-4D4F-ADEB-A1DFDAFE5C78}" type="presParOf" srcId="{BAD358F6-5778-4633-8EDA-46DAC64CB647}" destId="{B69F3EC9-308F-4E75-8CA9-CC93F474CA51}" srcOrd="2" destOrd="0" presId="urn:microsoft.com/office/officeart/2005/8/layout/orgChart1"/>
    <dgm:cxn modelId="{635C553A-781A-4A71-A065-011448D97957}" type="presParOf" srcId="{B69F3EC9-308F-4E75-8CA9-CC93F474CA51}" destId="{E5966E28-01E2-435A-8547-E60841DDC5F8}" srcOrd="0" destOrd="0" presId="urn:microsoft.com/office/officeart/2005/8/layout/orgChart1"/>
    <dgm:cxn modelId="{C4117D72-2EC4-481B-89C5-112BA2EE6A1B}" type="presParOf" srcId="{B69F3EC9-308F-4E75-8CA9-CC93F474CA51}" destId="{A1ED94CB-FD8C-41BC-BCAB-87F26AD20CAD}" srcOrd="1" destOrd="0" presId="urn:microsoft.com/office/officeart/2005/8/layout/orgChart1"/>
    <dgm:cxn modelId="{08566114-244B-48D7-8472-09D776394354}" type="presParOf" srcId="{A1ED94CB-FD8C-41BC-BCAB-87F26AD20CAD}" destId="{0C45387E-3511-42BF-BCC6-EB8D4A3FC817}" srcOrd="0" destOrd="0" presId="urn:microsoft.com/office/officeart/2005/8/layout/orgChart1"/>
    <dgm:cxn modelId="{372652DD-7439-4E81-B409-BCC4838E71AC}" type="presParOf" srcId="{0C45387E-3511-42BF-BCC6-EB8D4A3FC817}" destId="{1792A9BF-F750-4320-94B4-778188125BA8}" srcOrd="0" destOrd="0" presId="urn:microsoft.com/office/officeart/2005/8/layout/orgChart1"/>
    <dgm:cxn modelId="{D9C8DAB6-DA63-41A2-8990-53656EBF7380}" type="presParOf" srcId="{0C45387E-3511-42BF-BCC6-EB8D4A3FC817}" destId="{83CB85BE-33DC-412E-878C-56859EE51AF0}" srcOrd="1" destOrd="0" presId="urn:microsoft.com/office/officeart/2005/8/layout/orgChart1"/>
    <dgm:cxn modelId="{6CEC88FD-EFA2-44F2-B403-1E8576F8DBA4}" type="presParOf" srcId="{A1ED94CB-FD8C-41BC-BCAB-87F26AD20CAD}" destId="{6B2C065A-B94C-44D0-A55C-DE1DFF352BE0}" srcOrd="1" destOrd="0" presId="urn:microsoft.com/office/officeart/2005/8/layout/orgChart1"/>
    <dgm:cxn modelId="{CB7937E8-EA97-4840-A3C5-A0E064FA084E}" type="presParOf" srcId="{A1ED94CB-FD8C-41BC-BCAB-87F26AD20CAD}" destId="{5D9A31B5-86E3-4702-92CF-6F027AB2080F}" srcOrd="2" destOrd="0" presId="urn:microsoft.com/office/officeart/2005/8/layout/orgChart1"/>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5966E28-01E2-435A-8547-E60841DDC5F8}">
      <dsp:nvSpPr>
        <dsp:cNvPr id="0" name=""/>
        <dsp:cNvSpPr/>
      </dsp:nvSpPr>
      <dsp:spPr>
        <a:xfrm>
          <a:off x="3126789" y="638111"/>
          <a:ext cx="116609" cy="510859"/>
        </a:xfrm>
        <a:custGeom>
          <a:avLst/>
          <a:gdLst/>
          <a:ahLst/>
          <a:cxnLst/>
          <a:rect l="0" t="0" r="0" b="0"/>
          <a:pathLst>
            <a:path>
              <a:moveTo>
                <a:pt x="116609" y="0"/>
              </a:moveTo>
              <a:lnTo>
                <a:pt x="116609" y="510859"/>
              </a:lnTo>
              <a:lnTo>
                <a:pt x="0" y="51085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46A56DE-A5F0-47A8-8B1E-95E05447EEA0}">
      <dsp:nvSpPr>
        <dsp:cNvPr id="0" name=""/>
        <dsp:cNvSpPr/>
      </dsp:nvSpPr>
      <dsp:spPr>
        <a:xfrm>
          <a:off x="3243398" y="638111"/>
          <a:ext cx="2687562" cy="1021718"/>
        </a:xfrm>
        <a:custGeom>
          <a:avLst/>
          <a:gdLst/>
          <a:ahLst/>
          <a:cxnLst/>
          <a:rect l="0" t="0" r="0" b="0"/>
          <a:pathLst>
            <a:path>
              <a:moveTo>
                <a:pt x="0" y="0"/>
              </a:moveTo>
              <a:lnTo>
                <a:pt x="0" y="905108"/>
              </a:lnTo>
              <a:lnTo>
                <a:pt x="2687562" y="905108"/>
              </a:lnTo>
              <a:lnTo>
                <a:pt x="2687562"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B573E0B-E369-49F5-8A66-0B866E51A5A4}">
      <dsp:nvSpPr>
        <dsp:cNvPr id="0" name=""/>
        <dsp:cNvSpPr/>
      </dsp:nvSpPr>
      <dsp:spPr>
        <a:xfrm>
          <a:off x="4142954"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4142954"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4142954"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3243398" y="638111"/>
          <a:ext cx="1343781" cy="1021718"/>
        </a:xfrm>
        <a:custGeom>
          <a:avLst/>
          <a:gdLst/>
          <a:ahLst/>
          <a:cxnLst/>
          <a:rect l="0" t="0" r="0" b="0"/>
          <a:pathLst>
            <a:path>
              <a:moveTo>
                <a:pt x="0" y="0"/>
              </a:moveTo>
              <a:lnTo>
                <a:pt x="0" y="905108"/>
              </a:lnTo>
              <a:lnTo>
                <a:pt x="1343781" y="905108"/>
              </a:lnTo>
              <a:lnTo>
                <a:pt x="1343781"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2799173"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2799173"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3197678" y="638111"/>
          <a:ext cx="91440" cy="1021718"/>
        </a:xfrm>
        <a:custGeom>
          <a:avLst/>
          <a:gdLst/>
          <a:ahLst/>
          <a:cxnLst/>
          <a:rect l="0" t="0" r="0" b="0"/>
          <a:pathLst>
            <a:path>
              <a:moveTo>
                <a:pt x="45720" y="0"/>
              </a:moveTo>
              <a:lnTo>
                <a:pt x="4572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1455391"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1455391"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1455391"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1899617" y="638111"/>
          <a:ext cx="1343781" cy="1021718"/>
        </a:xfrm>
        <a:custGeom>
          <a:avLst/>
          <a:gdLst/>
          <a:ahLst/>
          <a:cxnLst/>
          <a:rect l="0" t="0" r="0" b="0"/>
          <a:pathLst>
            <a:path>
              <a:moveTo>
                <a:pt x="1343781" y="0"/>
              </a:moveTo>
              <a:lnTo>
                <a:pt x="1343781"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67924C-8BB0-4E02-8E0B-69ED0D18D4D3}">
      <dsp:nvSpPr>
        <dsp:cNvPr id="0" name=""/>
        <dsp:cNvSpPr/>
      </dsp:nvSpPr>
      <dsp:spPr>
        <a:xfrm>
          <a:off x="111610"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111610"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111610"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555835" y="638111"/>
          <a:ext cx="2687562" cy="1021718"/>
        </a:xfrm>
        <a:custGeom>
          <a:avLst/>
          <a:gdLst/>
          <a:ahLst/>
          <a:cxnLst/>
          <a:rect l="0" t="0" r="0" b="0"/>
          <a:pathLst>
            <a:path>
              <a:moveTo>
                <a:pt x="2687562" y="0"/>
              </a:moveTo>
              <a:lnTo>
                <a:pt x="2687562"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F88B49-1DC9-47B9-B5D7-AD524B5DE5B8}">
      <dsp:nvSpPr>
        <dsp:cNvPr id="0" name=""/>
        <dsp:cNvSpPr/>
      </dsp:nvSpPr>
      <dsp:spPr>
        <a:xfrm>
          <a:off x="2688116" y="82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Директор</a:t>
          </a:r>
          <a:endParaRPr lang="en-US" sz="900" kern="1200">
            <a:solidFill>
              <a:schemeClr val="bg1"/>
            </a:solidFill>
          </a:endParaRPr>
        </a:p>
      </dsp:txBody>
      <dsp:txXfrm>
        <a:off x="2688116" y="82829"/>
        <a:ext cx="1110563" cy="555281"/>
      </dsp:txXfrm>
    </dsp:sp>
    <dsp:sp modelId="{E4B03F55-070C-42E8-A8C6-D03AF86056D0}">
      <dsp:nvSpPr>
        <dsp:cNvPr id="0" name=""/>
        <dsp:cNvSpPr/>
      </dsp:nvSpPr>
      <dsp:spPr>
        <a:xfrm>
          <a:off x="554"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економске послове</a:t>
          </a:r>
          <a:endParaRPr lang="en-US" sz="900" kern="1200">
            <a:solidFill>
              <a:schemeClr val="bg1"/>
            </a:solidFill>
          </a:endParaRPr>
        </a:p>
      </dsp:txBody>
      <dsp:txXfrm>
        <a:off x="554" y="1659829"/>
        <a:ext cx="1110563" cy="555281"/>
      </dsp:txXfrm>
    </dsp:sp>
    <dsp:sp modelId="{198CA89D-21CC-41BD-B01B-3E5AED2B28EA}">
      <dsp:nvSpPr>
        <dsp:cNvPr id="0" name=""/>
        <dsp:cNvSpPr/>
      </dsp:nvSpPr>
      <dsp:spPr>
        <a:xfrm>
          <a:off x="278195"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финансијских послова и обрачуна зарада</a:t>
          </a:r>
          <a:endParaRPr lang="en-US" sz="900" kern="1200">
            <a:solidFill>
              <a:schemeClr val="bg1"/>
            </a:solidFill>
          </a:endParaRPr>
        </a:p>
      </dsp:txBody>
      <dsp:txXfrm>
        <a:off x="278195" y="2448329"/>
        <a:ext cx="1110563" cy="555281"/>
      </dsp:txXfrm>
    </dsp:sp>
    <dsp:sp modelId="{90D6358A-0EF9-46C5-8EDC-73B79AB2475E}">
      <dsp:nvSpPr>
        <dsp:cNvPr id="0" name=""/>
        <dsp:cNvSpPr/>
      </dsp:nvSpPr>
      <dsp:spPr>
        <a:xfrm>
          <a:off x="278195"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рачуноводства и контролинга</a:t>
          </a:r>
          <a:endParaRPr lang="en-US" sz="900" kern="1200">
            <a:solidFill>
              <a:schemeClr val="bg1"/>
            </a:solidFill>
          </a:endParaRPr>
        </a:p>
      </dsp:txBody>
      <dsp:txXfrm>
        <a:off x="278195" y="3236828"/>
        <a:ext cx="1110563" cy="555281"/>
      </dsp:txXfrm>
    </dsp:sp>
    <dsp:sp modelId="{B9CC6B3B-B036-4AB8-A2DB-3CED1AB5CEEF}">
      <dsp:nvSpPr>
        <dsp:cNvPr id="0" name=""/>
        <dsp:cNvSpPr/>
      </dsp:nvSpPr>
      <dsp:spPr>
        <a:xfrm>
          <a:off x="278195"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материјалних послова</a:t>
          </a:r>
          <a:endParaRPr lang="en-US" sz="900" kern="1200">
            <a:solidFill>
              <a:schemeClr val="bg1"/>
            </a:solidFill>
          </a:endParaRPr>
        </a:p>
      </dsp:txBody>
      <dsp:txXfrm>
        <a:off x="278195" y="4025328"/>
        <a:ext cx="1110563" cy="555281"/>
      </dsp:txXfrm>
    </dsp:sp>
    <dsp:sp modelId="{95B691DA-463F-4413-8E6C-24208C070854}">
      <dsp:nvSpPr>
        <dsp:cNvPr id="0" name=""/>
        <dsp:cNvSpPr/>
      </dsp:nvSpPr>
      <dsp:spPr>
        <a:xfrm>
          <a:off x="1344335"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правне, кадровске и опште послове</a:t>
          </a:r>
          <a:endParaRPr lang="en-US" sz="900" kern="1200">
            <a:solidFill>
              <a:schemeClr val="bg1"/>
            </a:solidFill>
          </a:endParaRPr>
        </a:p>
      </dsp:txBody>
      <dsp:txXfrm>
        <a:off x="1344335" y="1659829"/>
        <a:ext cx="1110563" cy="555281"/>
      </dsp:txXfrm>
    </dsp:sp>
    <dsp:sp modelId="{D342B411-658C-45AC-B64A-5C0BADB48592}">
      <dsp:nvSpPr>
        <dsp:cNvPr id="0" name=""/>
        <dsp:cNvSpPr/>
      </dsp:nvSpPr>
      <dsp:spPr>
        <a:xfrm>
          <a:off x="1621976"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правне и кадровске послове</a:t>
          </a:r>
          <a:endParaRPr lang="en-US" sz="900" kern="1200">
            <a:solidFill>
              <a:schemeClr val="bg1"/>
            </a:solidFill>
          </a:endParaRPr>
        </a:p>
      </dsp:txBody>
      <dsp:txXfrm>
        <a:off x="1621976" y="2448329"/>
        <a:ext cx="1110563" cy="555281"/>
      </dsp:txXfrm>
    </dsp:sp>
    <dsp:sp modelId="{53380185-D323-4AE5-8317-2D818DD50B78}">
      <dsp:nvSpPr>
        <dsp:cNvPr id="0" name=""/>
        <dsp:cNvSpPr/>
      </dsp:nvSpPr>
      <dsp:spPr>
        <a:xfrm>
          <a:off x="1621976"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опште послове</a:t>
          </a:r>
          <a:endParaRPr lang="en-US" sz="900" kern="1200">
            <a:solidFill>
              <a:schemeClr val="bg1"/>
            </a:solidFill>
          </a:endParaRPr>
        </a:p>
      </dsp:txBody>
      <dsp:txXfrm>
        <a:off x="1621976" y="3236828"/>
        <a:ext cx="1110563" cy="555281"/>
      </dsp:txXfrm>
    </dsp:sp>
    <dsp:sp modelId="{20A2940B-F998-4B3B-B416-C8C5BF5155B3}">
      <dsp:nvSpPr>
        <dsp:cNvPr id="0" name=""/>
        <dsp:cNvSpPr/>
      </dsp:nvSpPr>
      <dsp:spPr>
        <a:xfrm>
          <a:off x="1621976"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набавке</a:t>
          </a:r>
          <a:endParaRPr lang="en-US" sz="900" kern="1200">
            <a:solidFill>
              <a:schemeClr val="bg1"/>
            </a:solidFill>
          </a:endParaRPr>
        </a:p>
      </dsp:txBody>
      <dsp:txXfrm>
        <a:off x="1621976" y="4025328"/>
        <a:ext cx="1110563" cy="555281"/>
      </dsp:txXfrm>
    </dsp:sp>
    <dsp:sp modelId="{9AD25FBB-7F12-4102-A1EE-61FF6BBFDEBD}">
      <dsp:nvSpPr>
        <dsp:cNvPr id="0" name=""/>
        <dsp:cNvSpPr/>
      </dsp:nvSpPr>
      <dsp:spPr>
        <a:xfrm>
          <a:off x="2688116"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мирнодопско  коришћење објеката</a:t>
          </a:r>
          <a:endParaRPr lang="en-US" sz="900" kern="1200">
            <a:solidFill>
              <a:schemeClr val="bg1"/>
            </a:solidFill>
          </a:endParaRPr>
        </a:p>
      </dsp:txBody>
      <dsp:txXfrm>
        <a:off x="2688116" y="1659829"/>
        <a:ext cx="1110563" cy="555281"/>
      </dsp:txXfrm>
    </dsp:sp>
    <dsp:sp modelId="{B6556057-18A1-4040-AF45-BBD2AECD48F5}">
      <dsp:nvSpPr>
        <dsp:cNvPr id="0" name=""/>
        <dsp:cNvSpPr/>
      </dsp:nvSpPr>
      <dsp:spPr>
        <a:xfrm>
          <a:off x="2965757"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мирнодопско коришћење објеката</a:t>
          </a:r>
          <a:endParaRPr lang="en-US" sz="900" kern="1200">
            <a:solidFill>
              <a:schemeClr val="bg1"/>
            </a:solidFill>
          </a:endParaRPr>
        </a:p>
      </dsp:txBody>
      <dsp:txXfrm>
        <a:off x="2965757" y="2448329"/>
        <a:ext cx="1110563" cy="555281"/>
      </dsp:txXfrm>
    </dsp:sp>
    <dsp:sp modelId="{5823191B-23C2-4DC9-A197-E34B26E7CCEE}">
      <dsp:nvSpPr>
        <dsp:cNvPr id="0" name=""/>
        <dsp:cNvSpPr/>
      </dsp:nvSpPr>
      <dsp:spPr>
        <a:xfrm>
          <a:off x="2965757"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маркетинг и издавање пословног простора</a:t>
          </a:r>
          <a:endParaRPr lang="en-US" sz="900" kern="1200">
            <a:solidFill>
              <a:schemeClr val="bg1"/>
            </a:solidFill>
          </a:endParaRPr>
        </a:p>
      </dsp:txBody>
      <dsp:txXfrm>
        <a:off x="2965757" y="3236828"/>
        <a:ext cx="1110563" cy="555281"/>
      </dsp:txXfrm>
    </dsp:sp>
    <dsp:sp modelId="{A8DBC3A3-8764-412E-A22D-EF0C37A0B13F}">
      <dsp:nvSpPr>
        <dsp:cNvPr id="0" name=""/>
        <dsp:cNvSpPr/>
      </dsp:nvSpPr>
      <dsp:spPr>
        <a:xfrm>
          <a:off x="4031898"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техничке послове</a:t>
          </a:r>
          <a:endParaRPr lang="en-US" sz="900" kern="1200">
            <a:solidFill>
              <a:schemeClr val="bg1"/>
            </a:solidFill>
          </a:endParaRPr>
        </a:p>
      </dsp:txBody>
      <dsp:txXfrm>
        <a:off x="4031898" y="1659829"/>
        <a:ext cx="1110563" cy="555281"/>
      </dsp:txXfrm>
    </dsp:sp>
    <dsp:sp modelId="{A067516A-E708-48AF-AC1C-5503C9855F44}">
      <dsp:nvSpPr>
        <dsp:cNvPr id="0" name=""/>
        <dsp:cNvSpPr/>
      </dsp:nvSpPr>
      <dsp:spPr>
        <a:xfrm>
          <a:off x="4309539"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техничке припреме одржавања</a:t>
          </a:r>
          <a:endParaRPr lang="en-US" sz="900" kern="1200">
            <a:solidFill>
              <a:schemeClr val="bg1"/>
            </a:solidFill>
          </a:endParaRPr>
        </a:p>
      </dsp:txBody>
      <dsp:txXfrm>
        <a:off x="4309539" y="2448329"/>
        <a:ext cx="1110563" cy="555281"/>
      </dsp:txXfrm>
    </dsp:sp>
    <dsp:sp modelId="{8F289B2D-DEAD-4067-A9D8-0EC05DD1FC74}">
      <dsp:nvSpPr>
        <dsp:cNvPr id="0" name=""/>
        <dsp:cNvSpPr/>
      </dsp:nvSpPr>
      <dsp:spPr>
        <a:xfrm>
          <a:off x="4309539"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одржавања склоништа</a:t>
          </a:r>
          <a:endParaRPr lang="en-US" sz="900" kern="1200">
            <a:solidFill>
              <a:schemeClr val="bg1"/>
            </a:solidFill>
          </a:endParaRPr>
        </a:p>
      </dsp:txBody>
      <dsp:txXfrm>
        <a:off x="4309539" y="3236828"/>
        <a:ext cx="1110563" cy="555281"/>
      </dsp:txXfrm>
    </dsp:sp>
    <dsp:sp modelId="{CA9D81C5-982D-4893-9CA0-A32D44C43554}">
      <dsp:nvSpPr>
        <dsp:cNvPr id="0" name=""/>
        <dsp:cNvSpPr/>
      </dsp:nvSpPr>
      <dsp:spPr>
        <a:xfrm>
          <a:off x="4309539"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информатику</a:t>
          </a:r>
          <a:endParaRPr lang="en-US" sz="900" kern="1200">
            <a:solidFill>
              <a:schemeClr val="bg1"/>
            </a:solidFill>
          </a:endParaRPr>
        </a:p>
      </dsp:txBody>
      <dsp:txXfrm>
        <a:off x="4309539" y="4025328"/>
        <a:ext cx="1110563" cy="555281"/>
      </dsp:txXfrm>
    </dsp:sp>
    <dsp:sp modelId="{FA3A0596-FA55-42B1-8DF5-DE4E23E534C2}">
      <dsp:nvSpPr>
        <dsp:cNvPr id="0" name=""/>
        <dsp:cNvSpPr/>
      </dsp:nvSpPr>
      <dsp:spPr>
        <a:xfrm>
          <a:off x="5375679"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Самостална служба за техничку контролу склоништа</a:t>
          </a:r>
          <a:endParaRPr lang="en-US" sz="900" kern="1200">
            <a:solidFill>
              <a:schemeClr val="bg1"/>
            </a:solidFill>
          </a:endParaRPr>
        </a:p>
      </dsp:txBody>
      <dsp:txXfrm>
        <a:off x="5375679" y="1659829"/>
        <a:ext cx="1110563" cy="555281"/>
      </dsp:txXfrm>
    </dsp:sp>
    <dsp:sp modelId="{1792A9BF-F750-4320-94B4-778188125BA8}">
      <dsp:nvSpPr>
        <dsp:cNvPr id="0" name=""/>
        <dsp:cNvSpPr/>
      </dsp:nvSpPr>
      <dsp:spPr>
        <a:xfrm>
          <a:off x="2016226" y="871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Интерн ревизор</a:t>
          </a:r>
          <a:endParaRPr lang="en-US" sz="900" kern="1200">
            <a:solidFill>
              <a:schemeClr val="bg1"/>
            </a:solidFill>
          </a:endParaRPr>
        </a:p>
      </dsp:txBody>
      <dsp:txXfrm>
        <a:off x="2016226" y="871329"/>
        <a:ext cx="1110563" cy="5552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15262-7B21-4517-855E-FB543283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23311</Words>
  <Characters>132879</Characters>
  <Application>Microsoft Office Word</Application>
  <DocSecurity>4</DocSecurity>
  <Lines>1107</Lines>
  <Paragraphs>311</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
  <LinksUpToDate>false</LinksUpToDate>
  <CharactersWithSpaces>155879</CharactersWithSpaces>
  <SharedDoc>false</SharedDoc>
  <HLinks>
    <vt:vector size="198" baseType="variant">
      <vt:variant>
        <vt:i4>1572914</vt:i4>
      </vt:variant>
      <vt:variant>
        <vt:i4>119</vt:i4>
      </vt:variant>
      <vt:variant>
        <vt:i4>0</vt:i4>
      </vt:variant>
      <vt:variant>
        <vt:i4>5</vt:i4>
      </vt:variant>
      <vt:variant>
        <vt:lpwstr/>
      </vt:variant>
      <vt:variant>
        <vt:lpwstr>_Toc481060171</vt:lpwstr>
      </vt:variant>
      <vt:variant>
        <vt:i4>1572914</vt:i4>
      </vt:variant>
      <vt:variant>
        <vt:i4>116</vt:i4>
      </vt:variant>
      <vt:variant>
        <vt:i4>0</vt:i4>
      </vt:variant>
      <vt:variant>
        <vt:i4>5</vt:i4>
      </vt:variant>
      <vt:variant>
        <vt:lpwstr/>
      </vt:variant>
      <vt:variant>
        <vt:lpwstr>_Toc481060170</vt:lpwstr>
      </vt:variant>
      <vt:variant>
        <vt:i4>1638450</vt:i4>
      </vt:variant>
      <vt:variant>
        <vt:i4>113</vt:i4>
      </vt:variant>
      <vt:variant>
        <vt:i4>0</vt:i4>
      </vt:variant>
      <vt:variant>
        <vt:i4>5</vt:i4>
      </vt:variant>
      <vt:variant>
        <vt:lpwstr/>
      </vt:variant>
      <vt:variant>
        <vt:lpwstr>_Toc481060169</vt:lpwstr>
      </vt:variant>
      <vt:variant>
        <vt:i4>1638450</vt:i4>
      </vt:variant>
      <vt:variant>
        <vt:i4>110</vt:i4>
      </vt:variant>
      <vt:variant>
        <vt:i4>0</vt:i4>
      </vt:variant>
      <vt:variant>
        <vt:i4>5</vt:i4>
      </vt:variant>
      <vt:variant>
        <vt:lpwstr/>
      </vt:variant>
      <vt:variant>
        <vt:lpwstr>_Toc481060168</vt:lpwstr>
      </vt:variant>
      <vt:variant>
        <vt:i4>1638450</vt:i4>
      </vt:variant>
      <vt:variant>
        <vt:i4>107</vt:i4>
      </vt:variant>
      <vt:variant>
        <vt:i4>0</vt:i4>
      </vt:variant>
      <vt:variant>
        <vt:i4>5</vt:i4>
      </vt:variant>
      <vt:variant>
        <vt:lpwstr/>
      </vt:variant>
      <vt:variant>
        <vt:lpwstr>_Toc481060167</vt:lpwstr>
      </vt:variant>
      <vt:variant>
        <vt:i4>1638450</vt:i4>
      </vt:variant>
      <vt:variant>
        <vt:i4>104</vt:i4>
      </vt:variant>
      <vt:variant>
        <vt:i4>0</vt:i4>
      </vt:variant>
      <vt:variant>
        <vt:i4>5</vt:i4>
      </vt:variant>
      <vt:variant>
        <vt:lpwstr/>
      </vt:variant>
      <vt:variant>
        <vt:lpwstr>_Toc481060166</vt:lpwstr>
      </vt:variant>
      <vt:variant>
        <vt:i4>1638450</vt:i4>
      </vt:variant>
      <vt:variant>
        <vt:i4>101</vt:i4>
      </vt:variant>
      <vt:variant>
        <vt:i4>0</vt:i4>
      </vt:variant>
      <vt:variant>
        <vt:i4>5</vt:i4>
      </vt:variant>
      <vt:variant>
        <vt:lpwstr/>
      </vt:variant>
      <vt:variant>
        <vt:lpwstr>_Toc481060165</vt:lpwstr>
      </vt:variant>
      <vt:variant>
        <vt:i4>1638450</vt:i4>
      </vt:variant>
      <vt:variant>
        <vt:i4>95</vt:i4>
      </vt:variant>
      <vt:variant>
        <vt:i4>0</vt:i4>
      </vt:variant>
      <vt:variant>
        <vt:i4>5</vt:i4>
      </vt:variant>
      <vt:variant>
        <vt:lpwstr/>
      </vt:variant>
      <vt:variant>
        <vt:lpwstr>_Toc481060164</vt:lpwstr>
      </vt:variant>
      <vt:variant>
        <vt:i4>1638450</vt:i4>
      </vt:variant>
      <vt:variant>
        <vt:i4>89</vt:i4>
      </vt:variant>
      <vt:variant>
        <vt:i4>0</vt:i4>
      </vt:variant>
      <vt:variant>
        <vt:i4>5</vt:i4>
      </vt:variant>
      <vt:variant>
        <vt:lpwstr/>
      </vt:variant>
      <vt:variant>
        <vt:lpwstr>_Toc481060161</vt:lpwstr>
      </vt:variant>
      <vt:variant>
        <vt:i4>1638450</vt:i4>
      </vt:variant>
      <vt:variant>
        <vt:i4>83</vt:i4>
      </vt:variant>
      <vt:variant>
        <vt:i4>0</vt:i4>
      </vt:variant>
      <vt:variant>
        <vt:i4>5</vt:i4>
      </vt:variant>
      <vt:variant>
        <vt:lpwstr/>
      </vt:variant>
      <vt:variant>
        <vt:lpwstr>_Toc481060160</vt:lpwstr>
      </vt:variant>
      <vt:variant>
        <vt:i4>1703986</vt:i4>
      </vt:variant>
      <vt:variant>
        <vt:i4>77</vt:i4>
      </vt:variant>
      <vt:variant>
        <vt:i4>0</vt:i4>
      </vt:variant>
      <vt:variant>
        <vt:i4>5</vt:i4>
      </vt:variant>
      <vt:variant>
        <vt:lpwstr/>
      </vt:variant>
      <vt:variant>
        <vt:lpwstr>_Toc481060159</vt:lpwstr>
      </vt:variant>
      <vt:variant>
        <vt:i4>1703986</vt:i4>
      </vt:variant>
      <vt:variant>
        <vt:i4>74</vt:i4>
      </vt:variant>
      <vt:variant>
        <vt:i4>0</vt:i4>
      </vt:variant>
      <vt:variant>
        <vt:i4>5</vt:i4>
      </vt:variant>
      <vt:variant>
        <vt:lpwstr/>
      </vt:variant>
      <vt:variant>
        <vt:lpwstr>_Toc481060158</vt:lpwstr>
      </vt:variant>
      <vt:variant>
        <vt:i4>1703986</vt:i4>
      </vt:variant>
      <vt:variant>
        <vt:i4>71</vt:i4>
      </vt:variant>
      <vt:variant>
        <vt:i4>0</vt:i4>
      </vt:variant>
      <vt:variant>
        <vt:i4>5</vt:i4>
      </vt:variant>
      <vt:variant>
        <vt:lpwstr/>
      </vt:variant>
      <vt:variant>
        <vt:lpwstr>_Toc481060157</vt:lpwstr>
      </vt:variant>
      <vt:variant>
        <vt:i4>1703986</vt:i4>
      </vt:variant>
      <vt:variant>
        <vt:i4>65</vt:i4>
      </vt:variant>
      <vt:variant>
        <vt:i4>0</vt:i4>
      </vt:variant>
      <vt:variant>
        <vt:i4>5</vt:i4>
      </vt:variant>
      <vt:variant>
        <vt:lpwstr/>
      </vt:variant>
      <vt:variant>
        <vt:lpwstr>_Toc481060156</vt:lpwstr>
      </vt:variant>
      <vt:variant>
        <vt:i4>1703986</vt:i4>
      </vt:variant>
      <vt:variant>
        <vt:i4>59</vt:i4>
      </vt:variant>
      <vt:variant>
        <vt:i4>0</vt:i4>
      </vt:variant>
      <vt:variant>
        <vt:i4>5</vt:i4>
      </vt:variant>
      <vt:variant>
        <vt:lpwstr/>
      </vt:variant>
      <vt:variant>
        <vt:lpwstr>_Toc481060155</vt:lpwstr>
      </vt:variant>
      <vt:variant>
        <vt:i4>1703986</vt:i4>
      </vt:variant>
      <vt:variant>
        <vt:i4>53</vt:i4>
      </vt:variant>
      <vt:variant>
        <vt:i4>0</vt:i4>
      </vt:variant>
      <vt:variant>
        <vt:i4>5</vt:i4>
      </vt:variant>
      <vt:variant>
        <vt:lpwstr/>
      </vt:variant>
      <vt:variant>
        <vt:lpwstr>_Toc481060154</vt:lpwstr>
      </vt:variant>
      <vt:variant>
        <vt:i4>1703986</vt:i4>
      </vt:variant>
      <vt:variant>
        <vt:i4>47</vt:i4>
      </vt:variant>
      <vt:variant>
        <vt:i4>0</vt:i4>
      </vt:variant>
      <vt:variant>
        <vt:i4>5</vt:i4>
      </vt:variant>
      <vt:variant>
        <vt:lpwstr/>
      </vt:variant>
      <vt:variant>
        <vt:lpwstr>_Toc481060153</vt:lpwstr>
      </vt:variant>
      <vt:variant>
        <vt:i4>1703986</vt:i4>
      </vt:variant>
      <vt:variant>
        <vt:i4>41</vt:i4>
      </vt:variant>
      <vt:variant>
        <vt:i4>0</vt:i4>
      </vt:variant>
      <vt:variant>
        <vt:i4>5</vt:i4>
      </vt:variant>
      <vt:variant>
        <vt:lpwstr/>
      </vt:variant>
      <vt:variant>
        <vt:lpwstr>_Toc481060152</vt:lpwstr>
      </vt:variant>
      <vt:variant>
        <vt:i4>1703986</vt:i4>
      </vt:variant>
      <vt:variant>
        <vt:i4>35</vt:i4>
      </vt:variant>
      <vt:variant>
        <vt:i4>0</vt:i4>
      </vt:variant>
      <vt:variant>
        <vt:i4>5</vt:i4>
      </vt:variant>
      <vt:variant>
        <vt:lpwstr/>
      </vt:variant>
      <vt:variant>
        <vt:lpwstr>_Toc481060151</vt:lpwstr>
      </vt:variant>
      <vt:variant>
        <vt:i4>1703986</vt:i4>
      </vt:variant>
      <vt:variant>
        <vt:i4>32</vt:i4>
      </vt:variant>
      <vt:variant>
        <vt:i4>0</vt:i4>
      </vt:variant>
      <vt:variant>
        <vt:i4>5</vt:i4>
      </vt:variant>
      <vt:variant>
        <vt:lpwstr/>
      </vt:variant>
      <vt:variant>
        <vt:lpwstr>_Toc481060150</vt:lpwstr>
      </vt:variant>
      <vt:variant>
        <vt:i4>1769522</vt:i4>
      </vt:variant>
      <vt:variant>
        <vt:i4>26</vt:i4>
      </vt:variant>
      <vt:variant>
        <vt:i4>0</vt:i4>
      </vt:variant>
      <vt:variant>
        <vt:i4>5</vt:i4>
      </vt:variant>
      <vt:variant>
        <vt:lpwstr/>
      </vt:variant>
      <vt:variant>
        <vt:lpwstr>_Toc481060148</vt:lpwstr>
      </vt:variant>
      <vt:variant>
        <vt:i4>1769522</vt:i4>
      </vt:variant>
      <vt:variant>
        <vt:i4>20</vt:i4>
      </vt:variant>
      <vt:variant>
        <vt:i4>0</vt:i4>
      </vt:variant>
      <vt:variant>
        <vt:i4>5</vt:i4>
      </vt:variant>
      <vt:variant>
        <vt:lpwstr/>
      </vt:variant>
      <vt:variant>
        <vt:lpwstr>_Toc481060147</vt:lpwstr>
      </vt:variant>
      <vt:variant>
        <vt:i4>1769522</vt:i4>
      </vt:variant>
      <vt:variant>
        <vt:i4>14</vt:i4>
      </vt:variant>
      <vt:variant>
        <vt:i4>0</vt:i4>
      </vt:variant>
      <vt:variant>
        <vt:i4>5</vt:i4>
      </vt:variant>
      <vt:variant>
        <vt:lpwstr/>
      </vt:variant>
      <vt:variant>
        <vt:lpwstr>_Toc481060146</vt:lpwstr>
      </vt:variant>
      <vt:variant>
        <vt:i4>1769522</vt:i4>
      </vt:variant>
      <vt:variant>
        <vt:i4>8</vt:i4>
      </vt:variant>
      <vt:variant>
        <vt:i4>0</vt:i4>
      </vt:variant>
      <vt:variant>
        <vt:i4>5</vt:i4>
      </vt:variant>
      <vt:variant>
        <vt:lpwstr/>
      </vt:variant>
      <vt:variant>
        <vt:lpwstr>_Toc481060145</vt:lpwstr>
      </vt:variant>
      <vt:variant>
        <vt:i4>1769522</vt:i4>
      </vt:variant>
      <vt:variant>
        <vt:i4>2</vt:i4>
      </vt:variant>
      <vt:variant>
        <vt:i4>0</vt:i4>
      </vt:variant>
      <vt:variant>
        <vt:i4>5</vt:i4>
      </vt:variant>
      <vt:variant>
        <vt:lpwstr/>
      </vt:variant>
      <vt:variant>
        <vt:lpwstr>_Toc481060144</vt:lpwstr>
      </vt:variant>
      <vt:variant>
        <vt:i4>6422542</vt:i4>
      </vt:variant>
      <vt:variant>
        <vt:i4>39</vt:i4>
      </vt:variant>
      <vt:variant>
        <vt:i4>0</vt:i4>
      </vt:variant>
      <vt:variant>
        <vt:i4>5</vt:i4>
      </vt:variant>
      <vt:variant>
        <vt:lpwstr>mailto:office@sklonista.co.rs</vt:lpwstr>
      </vt:variant>
      <vt:variant>
        <vt:lpwstr/>
      </vt:variant>
      <vt:variant>
        <vt:i4>6422542</vt:i4>
      </vt:variant>
      <vt:variant>
        <vt:i4>33</vt:i4>
      </vt:variant>
      <vt:variant>
        <vt:i4>0</vt:i4>
      </vt:variant>
      <vt:variant>
        <vt:i4>5</vt:i4>
      </vt:variant>
      <vt:variant>
        <vt:lpwstr>mailto:office@sklonista.co.rs</vt:lpwstr>
      </vt:variant>
      <vt:variant>
        <vt:lpwstr/>
      </vt:variant>
      <vt:variant>
        <vt:i4>6422542</vt:i4>
      </vt:variant>
      <vt:variant>
        <vt:i4>27</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sinisa kadic</cp:lastModifiedBy>
  <cp:revision>2</cp:revision>
  <cp:lastPrinted>2016-07-15T13:08:00Z</cp:lastPrinted>
  <dcterms:created xsi:type="dcterms:W3CDTF">2017-12-27T09:58:00Z</dcterms:created>
  <dcterms:modified xsi:type="dcterms:W3CDTF">2017-12-27T09:58:00Z</dcterms:modified>
</cp:coreProperties>
</file>